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10786"/>
      </w:tblGrid>
      <w:tr w:rsidR="0049084B" w:rsidRPr="00B91E71">
        <w:tc>
          <w:tcPr>
            <w:tcW w:w="1078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132"/>
              <w:gridCol w:w="1654"/>
              <w:gridCol w:w="1916"/>
              <w:gridCol w:w="1430"/>
              <w:gridCol w:w="2653"/>
            </w:tblGrid>
            <w:tr w:rsidR="00EB3A6D" w:rsidRPr="00B91E71" w:rsidTr="00EB3A6D">
              <w:trPr>
                <w:trHeight w:val="614"/>
              </w:trPr>
              <w:tc>
                <w:tcPr>
                  <w:tcW w:w="3132" w:type="dxa"/>
                  <w:gridSpan w:val="5"/>
                  <w:tcBorders>
                    <w:top w:val="nil"/>
                    <w:left w:val="nil"/>
                    <w:bottom w:val="nil"/>
                    <w:right w:val="nil"/>
                  </w:tcBorders>
                  <w:tcMar>
                    <w:top w:w="39" w:type="dxa"/>
                    <w:left w:w="3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10706"/>
                  </w:tblGrid>
                  <w:tr w:rsidR="0049084B" w:rsidRPr="00B91E71">
                    <w:trPr>
                      <w:trHeight w:hRule="exact" w:val="612"/>
                    </w:trPr>
                    <w:tc>
                      <w:tcPr>
                        <w:tcW w:w="10706" w:type="dxa"/>
                        <w:tcMar>
                          <w:top w:w="0" w:type="dxa"/>
                          <w:left w:w="0" w:type="dxa"/>
                          <w:bottom w:w="0" w:type="dxa"/>
                          <w:right w:w="0" w:type="dxa"/>
                        </w:tcMar>
                        <w:vAlign w:val="center"/>
                      </w:tcPr>
                      <w:bookmarkStart w:id="0" w:name="_GoBack"/>
                      <w:bookmarkEnd w:id="0"/>
                      <w:p w:rsidR="0049084B" w:rsidRPr="00B91E71" w:rsidRDefault="00EB3A6D">
                        <w:pPr>
                          <w:spacing w:after="0" w:line="240" w:lineRule="auto"/>
                          <w:jc w:val="center"/>
                        </w:pPr>
                        <w:r w:rsidRPr="00B91E71">
                          <w:fldChar w:fldCharType="begin"/>
                        </w:r>
                        <w:r w:rsidRPr="00B91E71">
                          <w:rPr>
                            <w:noProof/>
                          </w:rPr>
                          <w:instrText xml:space="preserve"> TC "04" \f C \l "1" </w:instrText>
                        </w:r>
                        <w:r w:rsidRPr="00B91E71">
                          <w:fldChar w:fldCharType="end"/>
                        </w:r>
                        <w:r w:rsidRPr="00B91E71">
                          <w:rPr>
                            <w:rFonts w:eastAsia="Arial"/>
                            <w:b/>
                            <w:color w:val="000000"/>
                          </w:rPr>
                          <w:t>ПОЯСНИТЕЛЬНАЯ ЗАПИСКА</w:t>
                        </w:r>
                      </w:p>
                    </w:tc>
                  </w:tr>
                </w:tbl>
                <w:p w:rsidR="0049084B" w:rsidRPr="00B91E71" w:rsidRDefault="0049084B">
                  <w:pPr>
                    <w:spacing w:after="0" w:line="240" w:lineRule="auto"/>
                  </w:pPr>
                </w:p>
              </w:tc>
            </w:tr>
            <w:tr w:rsidR="0049084B" w:rsidRPr="00B91E71">
              <w:trPr>
                <w:trHeight w:val="289"/>
              </w:trPr>
              <w:tc>
                <w:tcPr>
                  <w:tcW w:w="3132" w:type="dxa"/>
                  <w:tcBorders>
                    <w:top w:val="nil"/>
                    <w:left w:val="nil"/>
                    <w:bottom w:val="nil"/>
                    <w:right w:val="nil"/>
                  </w:tcBorders>
                  <w:tcMar>
                    <w:top w:w="39" w:type="dxa"/>
                    <w:left w:w="39" w:type="dxa"/>
                    <w:bottom w:w="39" w:type="dxa"/>
                    <w:right w:w="39" w:type="dxa"/>
                  </w:tcMar>
                </w:tcPr>
                <w:p w:rsidR="0049084B" w:rsidRPr="00B91E71" w:rsidRDefault="0049084B">
                  <w:pPr>
                    <w:spacing w:after="0" w:line="240" w:lineRule="auto"/>
                  </w:pPr>
                </w:p>
              </w:tc>
              <w:tc>
                <w:tcPr>
                  <w:tcW w:w="1654" w:type="dxa"/>
                  <w:tcBorders>
                    <w:top w:val="nil"/>
                    <w:left w:val="nil"/>
                    <w:bottom w:val="nil"/>
                    <w:right w:val="nil"/>
                  </w:tcBorders>
                  <w:tcMar>
                    <w:top w:w="39" w:type="dxa"/>
                    <w:left w:w="39" w:type="dxa"/>
                    <w:bottom w:w="39" w:type="dxa"/>
                    <w:right w:w="39" w:type="dxa"/>
                  </w:tcMar>
                </w:tcPr>
                <w:p w:rsidR="0049084B" w:rsidRPr="00B91E71" w:rsidRDefault="0049084B">
                  <w:pPr>
                    <w:spacing w:after="0" w:line="240" w:lineRule="auto"/>
                  </w:pPr>
                </w:p>
              </w:tc>
              <w:tc>
                <w:tcPr>
                  <w:tcW w:w="1916" w:type="dxa"/>
                  <w:tcBorders>
                    <w:top w:val="nil"/>
                    <w:left w:val="nil"/>
                    <w:bottom w:val="nil"/>
                    <w:right w:val="nil"/>
                  </w:tcBorders>
                  <w:tcMar>
                    <w:top w:w="39" w:type="dxa"/>
                    <w:left w:w="39" w:type="dxa"/>
                    <w:bottom w:w="39" w:type="dxa"/>
                    <w:right w:w="39" w:type="dxa"/>
                  </w:tcMar>
                </w:tcPr>
                <w:p w:rsidR="0049084B" w:rsidRPr="00B91E71" w:rsidRDefault="0049084B">
                  <w:pPr>
                    <w:spacing w:after="0" w:line="240" w:lineRule="auto"/>
                  </w:pPr>
                </w:p>
              </w:tc>
              <w:tc>
                <w:tcPr>
                  <w:tcW w:w="1430" w:type="dxa"/>
                  <w:tcBorders>
                    <w:top w:val="nil"/>
                    <w:left w:val="nil"/>
                    <w:bottom w:val="nil"/>
                    <w:right w:val="nil"/>
                  </w:tcBorders>
                  <w:tcMar>
                    <w:top w:w="39" w:type="dxa"/>
                    <w:left w:w="39" w:type="dxa"/>
                    <w:bottom w:w="39" w:type="dxa"/>
                    <w:right w:w="39" w:type="dxa"/>
                  </w:tcMar>
                </w:tcPr>
                <w:p w:rsidR="0049084B" w:rsidRPr="00B91E71" w:rsidRDefault="0049084B">
                  <w:pPr>
                    <w:spacing w:after="0" w:line="240" w:lineRule="auto"/>
                  </w:pPr>
                </w:p>
              </w:tc>
              <w:tc>
                <w:tcPr>
                  <w:tcW w:w="2653" w:type="dxa"/>
                  <w:tcBorders>
                    <w:top w:val="single" w:sz="7" w:space="0" w:color="000000"/>
                    <w:left w:val="single" w:sz="15" w:space="0" w:color="000000"/>
                    <w:bottom w:val="single" w:sz="7" w:space="0" w:color="000000"/>
                    <w:right w:val="single" w:sz="15" w:space="0" w:color="000000"/>
                  </w:tcBorders>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2573"/>
                  </w:tblGrid>
                  <w:tr w:rsidR="0049084B" w:rsidRPr="00B91E71">
                    <w:trPr>
                      <w:trHeight w:hRule="exact" w:val="288"/>
                    </w:trPr>
                    <w:tc>
                      <w:tcPr>
                        <w:tcW w:w="2573" w:type="dxa"/>
                        <w:tcMar>
                          <w:top w:w="0" w:type="dxa"/>
                          <w:left w:w="0" w:type="dxa"/>
                          <w:bottom w:w="0" w:type="dxa"/>
                          <w:right w:w="0" w:type="dxa"/>
                        </w:tcMar>
                      </w:tcPr>
                      <w:p w:rsidR="0049084B" w:rsidRPr="00B91E71" w:rsidRDefault="00EB3A6D">
                        <w:pPr>
                          <w:spacing w:after="0" w:line="240" w:lineRule="auto"/>
                          <w:jc w:val="center"/>
                        </w:pPr>
                        <w:r w:rsidRPr="00B91E71">
                          <w:rPr>
                            <w:rFonts w:eastAsia="Arial"/>
                            <w:b/>
                            <w:color w:val="000000"/>
                          </w:rPr>
                          <w:t>КОДЫ</w:t>
                        </w:r>
                      </w:p>
                    </w:tc>
                  </w:tr>
                </w:tbl>
                <w:p w:rsidR="0049084B" w:rsidRPr="00B91E71" w:rsidRDefault="0049084B">
                  <w:pPr>
                    <w:spacing w:after="0" w:line="240" w:lineRule="auto"/>
                  </w:pPr>
                </w:p>
              </w:tc>
            </w:tr>
            <w:tr w:rsidR="0049084B" w:rsidRPr="00B91E71">
              <w:trPr>
                <w:trHeight w:val="290"/>
              </w:trPr>
              <w:tc>
                <w:tcPr>
                  <w:tcW w:w="3132" w:type="dxa"/>
                  <w:tcBorders>
                    <w:top w:val="nil"/>
                    <w:left w:val="nil"/>
                    <w:bottom w:val="nil"/>
                    <w:right w:val="nil"/>
                  </w:tcBorders>
                  <w:tcMar>
                    <w:top w:w="39" w:type="dxa"/>
                    <w:left w:w="39" w:type="dxa"/>
                    <w:bottom w:w="39" w:type="dxa"/>
                    <w:right w:w="39" w:type="dxa"/>
                  </w:tcMar>
                </w:tcPr>
                <w:p w:rsidR="0049084B" w:rsidRPr="00B91E71" w:rsidRDefault="0049084B">
                  <w:pPr>
                    <w:spacing w:after="0" w:line="240" w:lineRule="auto"/>
                  </w:pPr>
                </w:p>
              </w:tc>
              <w:tc>
                <w:tcPr>
                  <w:tcW w:w="1654" w:type="dxa"/>
                  <w:tcBorders>
                    <w:top w:val="nil"/>
                    <w:left w:val="nil"/>
                    <w:bottom w:val="nil"/>
                    <w:right w:val="nil"/>
                  </w:tcBorders>
                  <w:tcMar>
                    <w:top w:w="39" w:type="dxa"/>
                    <w:left w:w="39" w:type="dxa"/>
                    <w:bottom w:w="39" w:type="dxa"/>
                    <w:right w:w="39" w:type="dxa"/>
                  </w:tcMar>
                </w:tcPr>
                <w:p w:rsidR="0049084B" w:rsidRPr="00B91E71" w:rsidRDefault="0049084B">
                  <w:pPr>
                    <w:spacing w:after="0" w:line="240" w:lineRule="auto"/>
                  </w:pPr>
                </w:p>
              </w:tc>
              <w:tc>
                <w:tcPr>
                  <w:tcW w:w="1916" w:type="dxa"/>
                  <w:tcBorders>
                    <w:top w:val="nil"/>
                    <w:left w:val="nil"/>
                    <w:bottom w:val="nil"/>
                    <w:right w:val="nil"/>
                  </w:tcBorders>
                  <w:tcMar>
                    <w:top w:w="39" w:type="dxa"/>
                    <w:left w:w="39" w:type="dxa"/>
                    <w:bottom w:w="39" w:type="dxa"/>
                    <w:right w:w="39" w:type="dxa"/>
                  </w:tcMar>
                </w:tcPr>
                <w:p w:rsidR="0049084B" w:rsidRPr="00B91E71" w:rsidRDefault="0049084B">
                  <w:pPr>
                    <w:spacing w:after="0" w:line="240" w:lineRule="auto"/>
                  </w:pPr>
                </w:p>
              </w:tc>
              <w:tc>
                <w:tcPr>
                  <w:tcW w:w="1430" w:type="dxa"/>
                  <w:tcBorders>
                    <w:top w:val="nil"/>
                    <w:left w:val="nil"/>
                    <w:bottom w:val="nil"/>
                    <w:right w:val="nil"/>
                  </w:tcBorders>
                  <w:tcMar>
                    <w:top w:w="39" w:type="dxa"/>
                    <w:left w:w="39" w:type="dxa"/>
                    <w:bottom w:w="39" w:type="dxa"/>
                    <w:right w:w="56" w:type="dxa"/>
                  </w:tcMar>
                </w:tcPr>
                <w:tbl>
                  <w:tblPr>
                    <w:tblW w:w="0" w:type="auto"/>
                    <w:tblCellMar>
                      <w:left w:w="0" w:type="dxa"/>
                      <w:right w:w="0" w:type="dxa"/>
                    </w:tblCellMar>
                    <w:tblLook w:val="0000" w:firstRow="0" w:lastRow="0" w:firstColumn="0" w:lastColumn="0" w:noHBand="0" w:noVBand="0"/>
                  </w:tblPr>
                  <w:tblGrid>
                    <w:gridCol w:w="1333"/>
                  </w:tblGrid>
                  <w:tr w:rsidR="0049084B" w:rsidRPr="00B91E71">
                    <w:trPr>
                      <w:trHeight w:hRule="exact" w:val="288"/>
                    </w:trPr>
                    <w:tc>
                      <w:tcPr>
                        <w:tcW w:w="1333" w:type="dxa"/>
                        <w:tcMar>
                          <w:top w:w="0" w:type="dxa"/>
                          <w:left w:w="0" w:type="dxa"/>
                          <w:bottom w:w="0" w:type="dxa"/>
                          <w:right w:w="0" w:type="dxa"/>
                        </w:tcMar>
                      </w:tcPr>
                      <w:p w:rsidR="0049084B" w:rsidRPr="00B91E71" w:rsidRDefault="00EB3A6D">
                        <w:pPr>
                          <w:spacing w:after="0" w:line="240" w:lineRule="auto"/>
                          <w:jc w:val="right"/>
                        </w:pPr>
                        <w:r w:rsidRPr="00B91E71">
                          <w:rPr>
                            <w:rFonts w:eastAsia="Arial"/>
                            <w:color w:val="000000"/>
                          </w:rPr>
                          <w:t>Форма по ОКУД</w:t>
                        </w:r>
                      </w:p>
                    </w:tc>
                  </w:tr>
                </w:tbl>
                <w:p w:rsidR="0049084B" w:rsidRPr="00B91E71" w:rsidRDefault="0049084B">
                  <w:pPr>
                    <w:spacing w:after="0" w:line="240" w:lineRule="auto"/>
                  </w:pPr>
                </w:p>
              </w:tc>
              <w:tc>
                <w:tcPr>
                  <w:tcW w:w="2653" w:type="dxa"/>
                  <w:tcBorders>
                    <w:top w:val="single" w:sz="7" w:space="0" w:color="000000"/>
                    <w:left w:val="single" w:sz="15" w:space="0" w:color="000000"/>
                    <w:bottom w:val="single" w:sz="7" w:space="0" w:color="000000"/>
                    <w:right w:val="single" w:sz="15" w:space="0" w:color="000000"/>
                  </w:tcBorders>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2573"/>
                  </w:tblGrid>
                  <w:tr w:rsidR="0049084B" w:rsidRPr="00B91E71">
                    <w:trPr>
                      <w:trHeight w:hRule="exact" w:val="288"/>
                    </w:trPr>
                    <w:tc>
                      <w:tcPr>
                        <w:tcW w:w="2573" w:type="dxa"/>
                        <w:tcMar>
                          <w:top w:w="0" w:type="dxa"/>
                          <w:left w:w="0" w:type="dxa"/>
                          <w:bottom w:w="0" w:type="dxa"/>
                          <w:right w:w="0" w:type="dxa"/>
                        </w:tcMar>
                      </w:tcPr>
                      <w:p w:rsidR="0049084B" w:rsidRPr="00B91E71" w:rsidRDefault="00EB3A6D">
                        <w:pPr>
                          <w:spacing w:after="0" w:line="240" w:lineRule="auto"/>
                          <w:jc w:val="center"/>
                        </w:pPr>
                        <w:r w:rsidRPr="00B91E71">
                          <w:rPr>
                            <w:rFonts w:eastAsia="Arial"/>
                            <w:b/>
                            <w:color w:val="000000"/>
                          </w:rPr>
                          <w:t>0503160</w:t>
                        </w:r>
                      </w:p>
                    </w:tc>
                  </w:tr>
                </w:tbl>
                <w:p w:rsidR="0049084B" w:rsidRPr="00B91E71" w:rsidRDefault="0049084B">
                  <w:pPr>
                    <w:spacing w:after="0" w:line="240" w:lineRule="auto"/>
                  </w:pPr>
                </w:p>
              </w:tc>
            </w:tr>
            <w:tr w:rsidR="00EB3A6D" w:rsidRPr="00B91E71" w:rsidTr="00EB3A6D">
              <w:tc>
                <w:tcPr>
                  <w:tcW w:w="3132" w:type="dxa"/>
                  <w:tcBorders>
                    <w:top w:val="nil"/>
                    <w:left w:val="nil"/>
                    <w:bottom w:val="nil"/>
                    <w:right w:val="nil"/>
                  </w:tcBorders>
                  <w:tcMar>
                    <w:top w:w="39" w:type="dxa"/>
                    <w:left w:w="39" w:type="dxa"/>
                    <w:bottom w:w="39" w:type="dxa"/>
                    <w:right w:w="39" w:type="dxa"/>
                  </w:tcMar>
                </w:tcPr>
                <w:p w:rsidR="0049084B" w:rsidRPr="00B91E71" w:rsidRDefault="0049084B">
                  <w:pPr>
                    <w:spacing w:after="0" w:line="240" w:lineRule="auto"/>
                  </w:pPr>
                </w:p>
              </w:tc>
              <w:tc>
                <w:tcPr>
                  <w:tcW w:w="1654" w:type="dxa"/>
                  <w:gridSpan w:val="2"/>
                  <w:tcBorders>
                    <w:top w:val="nil"/>
                    <w:left w:val="nil"/>
                    <w:bottom w:val="nil"/>
                    <w:right w:val="nil"/>
                  </w:tcBorders>
                  <w:tcMar>
                    <w:top w:w="39" w:type="dxa"/>
                    <w:left w:w="39" w:type="dxa"/>
                    <w:bottom w:w="39" w:type="dxa"/>
                    <w:right w:w="39" w:type="dxa"/>
                  </w:tcMar>
                </w:tcPr>
                <w:p w:rsidR="0049084B" w:rsidRPr="00B91E71" w:rsidRDefault="00EB3A6D" w:rsidP="000967CA">
                  <w:pPr>
                    <w:spacing w:after="0" w:line="240" w:lineRule="auto"/>
                  </w:pPr>
                  <w:r w:rsidRPr="00B91E71">
                    <w:rPr>
                      <w:rFonts w:eastAsia="Arial"/>
                      <w:color w:val="000000"/>
                    </w:rPr>
                    <w:t>на 01 января 202</w:t>
                  </w:r>
                  <w:r w:rsidR="000967CA" w:rsidRPr="00B91E71">
                    <w:rPr>
                      <w:rFonts w:eastAsia="Arial"/>
                      <w:color w:val="000000"/>
                    </w:rPr>
                    <w:t>5</w:t>
                  </w:r>
                  <w:r w:rsidRPr="00B91E71">
                    <w:rPr>
                      <w:rFonts w:eastAsia="Arial"/>
                      <w:color w:val="000000"/>
                    </w:rPr>
                    <w:t xml:space="preserve"> г.</w:t>
                  </w:r>
                </w:p>
              </w:tc>
              <w:tc>
                <w:tcPr>
                  <w:tcW w:w="1430" w:type="dxa"/>
                  <w:tcBorders>
                    <w:top w:val="nil"/>
                    <w:left w:val="nil"/>
                    <w:bottom w:val="nil"/>
                    <w:right w:val="nil"/>
                  </w:tcBorders>
                  <w:tcMar>
                    <w:top w:w="39" w:type="dxa"/>
                    <w:left w:w="39" w:type="dxa"/>
                    <w:bottom w:w="39" w:type="dxa"/>
                    <w:right w:w="56" w:type="dxa"/>
                  </w:tcMar>
                </w:tcPr>
                <w:tbl>
                  <w:tblPr>
                    <w:tblW w:w="0" w:type="auto"/>
                    <w:tblCellMar>
                      <w:left w:w="0" w:type="dxa"/>
                      <w:right w:w="0" w:type="dxa"/>
                    </w:tblCellMar>
                    <w:tblLook w:val="0000" w:firstRow="0" w:lastRow="0" w:firstColumn="0" w:lastColumn="0" w:noHBand="0" w:noVBand="0"/>
                  </w:tblPr>
                  <w:tblGrid>
                    <w:gridCol w:w="1333"/>
                  </w:tblGrid>
                  <w:tr w:rsidR="0049084B" w:rsidRPr="00B91E71">
                    <w:trPr>
                      <w:trHeight w:hRule="exact" w:val="368"/>
                    </w:trPr>
                    <w:tc>
                      <w:tcPr>
                        <w:tcW w:w="1333" w:type="dxa"/>
                        <w:tcMar>
                          <w:top w:w="0" w:type="dxa"/>
                          <w:left w:w="0" w:type="dxa"/>
                          <w:bottom w:w="0" w:type="dxa"/>
                          <w:right w:w="0" w:type="dxa"/>
                        </w:tcMar>
                      </w:tcPr>
                      <w:p w:rsidR="0049084B" w:rsidRPr="00B91E71" w:rsidRDefault="00EB3A6D">
                        <w:pPr>
                          <w:spacing w:after="0" w:line="240" w:lineRule="auto"/>
                          <w:jc w:val="right"/>
                        </w:pPr>
                        <w:r w:rsidRPr="00B91E71">
                          <w:rPr>
                            <w:rFonts w:eastAsia="Arial"/>
                            <w:color w:val="000000"/>
                          </w:rPr>
                          <w:t>Дата</w:t>
                        </w:r>
                      </w:p>
                    </w:tc>
                  </w:tr>
                </w:tbl>
                <w:p w:rsidR="0049084B" w:rsidRPr="00B91E71" w:rsidRDefault="0049084B">
                  <w:pPr>
                    <w:spacing w:after="0" w:line="240" w:lineRule="auto"/>
                  </w:pPr>
                </w:p>
              </w:tc>
              <w:tc>
                <w:tcPr>
                  <w:tcW w:w="2653" w:type="dxa"/>
                  <w:tcBorders>
                    <w:top w:val="single" w:sz="7" w:space="0" w:color="000000"/>
                    <w:left w:val="single" w:sz="15" w:space="0" w:color="000000"/>
                    <w:bottom w:val="single" w:sz="7" w:space="0" w:color="000000"/>
                    <w:right w:val="single" w:sz="15" w:space="0" w:color="000000"/>
                  </w:tcBorders>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2573"/>
                  </w:tblGrid>
                  <w:tr w:rsidR="0049084B" w:rsidRPr="00B91E71">
                    <w:trPr>
                      <w:trHeight w:hRule="exact" w:val="368"/>
                    </w:trPr>
                    <w:tc>
                      <w:tcPr>
                        <w:tcW w:w="2573" w:type="dxa"/>
                        <w:tcMar>
                          <w:top w:w="0" w:type="dxa"/>
                          <w:left w:w="0" w:type="dxa"/>
                          <w:bottom w:w="0" w:type="dxa"/>
                          <w:right w:w="0" w:type="dxa"/>
                        </w:tcMar>
                      </w:tcPr>
                      <w:p w:rsidR="0049084B" w:rsidRPr="00B91E71" w:rsidRDefault="00EB3A6D" w:rsidP="000967CA">
                        <w:pPr>
                          <w:spacing w:after="0" w:line="240" w:lineRule="auto"/>
                          <w:jc w:val="center"/>
                          <w:rPr>
                            <w:lang w:val="en-US"/>
                          </w:rPr>
                        </w:pPr>
                        <w:r w:rsidRPr="00B91E71">
                          <w:rPr>
                            <w:rFonts w:eastAsia="Arial"/>
                            <w:b/>
                            <w:color w:val="000000"/>
                          </w:rPr>
                          <w:t>01.01.202</w:t>
                        </w:r>
                        <w:r w:rsidR="000967CA" w:rsidRPr="00B91E71">
                          <w:rPr>
                            <w:rFonts w:eastAsia="Arial"/>
                            <w:b/>
                            <w:color w:val="000000"/>
                          </w:rPr>
                          <w:t>5</w:t>
                        </w:r>
                      </w:p>
                    </w:tc>
                  </w:tr>
                </w:tbl>
                <w:p w:rsidR="0049084B" w:rsidRPr="00B91E71" w:rsidRDefault="0049084B">
                  <w:pPr>
                    <w:spacing w:after="0" w:line="240" w:lineRule="auto"/>
                  </w:pPr>
                </w:p>
              </w:tc>
            </w:tr>
            <w:tr w:rsidR="00EB3A6D" w:rsidRPr="00B91E71" w:rsidTr="00EB3A6D">
              <w:trPr>
                <w:trHeight w:val="756"/>
              </w:trPr>
              <w:tc>
                <w:tcPr>
                  <w:tcW w:w="3132" w:type="dxa"/>
                  <w:gridSpan w:val="2"/>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4706"/>
                  </w:tblGrid>
                  <w:tr w:rsidR="0049084B" w:rsidRPr="00B91E71">
                    <w:trPr>
                      <w:trHeight w:hRule="exact" w:val="754"/>
                    </w:trPr>
                    <w:tc>
                      <w:tcPr>
                        <w:tcW w:w="4706" w:type="dxa"/>
                        <w:tcMar>
                          <w:top w:w="0" w:type="dxa"/>
                          <w:left w:w="0" w:type="dxa"/>
                          <w:bottom w:w="0" w:type="dxa"/>
                          <w:right w:w="0" w:type="dxa"/>
                        </w:tcMar>
                      </w:tcPr>
                      <w:p w:rsidR="0049084B" w:rsidRPr="00B91E71" w:rsidRDefault="00EB3A6D">
                        <w:pPr>
                          <w:spacing w:after="0" w:line="240" w:lineRule="auto"/>
                        </w:pPr>
                        <w:r w:rsidRPr="00B91E71">
                          <w:rPr>
                            <w:rFonts w:eastAsia="Arial"/>
                            <w:color w:val="000000"/>
                          </w:rPr>
                          <w:t>Главный распорядитель, распорядитель,получатель бюджетных средств,</w:t>
                        </w:r>
                        <w:r w:rsidRPr="00B91E71">
                          <w:rPr>
                            <w:rFonts w:eastAsia="Arial"/>
                            <w:color w:val="000000"/>
                          </w:rPr>
                          <w:br/>
                          <w:t>главный администратор, администратор доходов бюджета,главный администратор,</w:t>
                        </w:r>
                      </w:p>
                    </w:tc>
                  </w:tr>
                </w:tbl>
                <w:p w:rsidR="0049084B" w:rsidRPr="00B91E71" w:rsidRDefault="0049084B">
                  <w:pPr>
                    <w:spacing w:after="0" w:line="240" w:lineRule="auto"/>
                  </w:pPr>
                </w:p>
              </w:tc>
              <w:tc>
                <w:tcPr>
                  <w:tcW w:w="1916" w:type="dxa"/>
                  <w:tcBorders>
                    <w:top w:val="nil"/>
                    <w:left w:val="nil"/>
                    <w:bottom w:val="nil"/>
                    <w:right w:val="nil"/>
                  </w:tcBorders>
                  <w:tcMar>
                    <w:top w:w="39" w:type="dxa"/>
                    <w:left w:w="39" w:type="dxa"/>
                    <w:bottom w:w="39" w:type="dxa"/>
                    <w:right w:w="39" w:type="dxa"/>
                  </w:tcMar>
                </w:tcPr>
                <w:p w:rsidR="0049084B" w:rsidRPr="00B91E71" w:rsidRDefault="0049084B">
                  <w:pPr>
                    <w:spacing w:after="0" w:line="240" w:lineRule="auto"/>
                  </w:pPr>
                </w:p>
              </w:tc>
              <w:tc>
                <w:tcPr>
                  <w:tcW w:w="1430" w:type="dxa"/>
                  <w:tcBorders>
                    <w:top w:val="nil"/>
                    <w:left w:val="nil"/>
                    <w:bottom w:val="nil"/>
                    <w:right w:val="nil"/>
                  </w:tcBorders>
                  <w:tcMar>
                    <w:top w:w="39" w:type="dxa"/>
                    <w:left w:w="39" w:type="dxa"/>
                    <w:bottom w:w="39" w:type="dxa"/>
                    <w:right w:w="39" w:type="dxa"/>
                  </w:tcMar>
                </w:tcPr>
                <w:p w:rsidR="0049084B" w:rsidRPr="00B91E71" w:rsidRDefault="0049084B">
                  <w:pPr>
                    <w:spacing w:after="0" w:line="240" w:lineRule="auto"/>
                  </w:pPr>
                </w:p>
              </w:tc>
              <w:tc>
                <w:tcPr>
                  <w:tcW w:w="2653" w:type="dxa"/>
                  <w:tcBorders>
                    <w:top w:val="single" w:sz="7" w:space="0" w:color="000000"/>
                    <w:left w:val="single" w:sz="15" w:space="0" w:color="000000"/>
                    <w:bottom w:val="single" w:sz="7" w:space="0" w:color="000000"/>
                    <w:right w:val="single" w:sz="15" w:space="0" w:color="000000"/>
                  </w:tcBorders>
                  <w:tcMar>
                    <w:top w:w="39" w:type="dxa"/>
                    <w:left w:w="3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2573"/>
                  </w:tblGrid>
                  <w:tr w:rsidR="0049084B" w:rsidRPr="00B91E71">
                    <w:trPr>
                      <w:trHeight w:hRule="exact" w:val="754"/>
                    </w:trPr>
                    <w:tc>
                      <w:tcPr>
                        <w:tcW w:w="2573" w:type="dxa"/>
                        <w:tcMar>
                          <w:top w:w="0" w:type="dxa"/>
                          <w:left w:w="0" w:type="dxa"/>
                          <w:bottom w:w="0" w:type="dxa"/>
                          <w:right w:w="0" w:type="dxa"/>
                        </w:tcMar>
                        <w:vAlign w:val="center"/>
                      </w:tcPr>
                      <w:p w:rsidR="0049084B" w:rsidRPr="00B91E71" w:rsidRDefault="00EB3A6D">
                        <w:pPr>
                          <w:spacing w:after="0" w:line="240" w:lineRule="auto"/>
                          <w:jc w:val="center"/>
                        </w:pPr>
                        <w:r w:rsidRPr="00B91E71">
                          <w:rPr>
                            <w:rFonts w:eastAsia="Arial"/>
                            <w:b/>
                            <w:color w:val="000000"/>
                          </w:rPr>
                          <w:t>ГРБС</w:t>
                        </w:r>
                      </w:p>
                    </w:tc>
                  </w:tr>
                </w:tbl>
                <w:p w:rsidR="0049084B" w:rsidRPr="00B91E71" w:rsidRDefault="0049084B">
                  <w:pPr>
                    <w:spacing w:after="0" w:line="240" w:lineRule="auto"/>
                  </w:pPr>
                </w:p>
              </w:tc>
            </w:tr>
            <w:tr w:rsidR="00EB3A6D" w:rsidRPr="00B91E71" w:rsidTr="00EB3A6D">
              <w:trPr>
                <w:trHeight w:val="262"/>
              </w:trPr>
              <w:tc>
                <w:tcPr>
                  <w:tcW w:w="3132" w:type="dxa"/>
                  <w:gridSpan w:val="2"/>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4706"/>
                  </w:tblGrid>
                  <w:tr w:rsidR="0049084B" w:rsidRPr="00B91E71">
                    <w:trPr>
                      <w:trHeight w:hRule="exact" w:val="260"/>
                    </w:trPr>
                    <w:tc>
                      <w:tcPr>
                        <w:tcW w:w="4706" w:type="dxa"/>
                        <w:tcMar>
                          <w:top w:w="0" w:type="dxa"/>
                          <w:left w:w="0" w:type="dxa"/>
                          <w:bottom w:w="0" w:type="dxa"/>
                          <w:right w:w="0" w:type="dxa"/>
                        </w:tcMar>
                      </w:tcPr>
                      <w:p w:rsidR="0049084B" w:rsidRPr="00B91E71" w:rsidRDefault="00EB3A6D">
                        <w:pPr>
                          <w:spacing w:after="0" w:line="240" w:lineRule="auto"/>
                        </w:pPr>
                        <w:r w:rsidRPr="00B91E71">
                          <w:rPr>
                            <w:rFonts w:eastAsia="Arial"/>
                            <w:color w:val="000000"/>
                          </w:rPr>
                          <w:t>администратор источников финансирования</w:t>
                        </w:r>
                      </w:p>
                    </w:tc>
                  </w:tr>
                </w:tbl>
                <w:p w:rsidR="0049084B" w:rsidRPr="00B91E71" w:rsidRDefault="0049084B">
                  <w:pPr>
                    <w:spacing w:after="0" w:line="240" w:lineRule="auto"/>
                  </w:pPr>
                </w:p>
              </w:tc>
              <w:tc>
                <w:tcPr>
                  <w:tcW w:w="1916" w:type="dxa"/>
                  <w:tcBorders>
                    <w:top w:val="nil"/>
                    <w:left w:val="nil"/>
                    <w:bottom w:val="nil"/>
                    <w:right w:val="nil"/>
                  </w:tcBorders>
                  <w:tcMar>
                    <w:top w:w="39" w:type="dxa"/>
                    <w:left w:w="39" w:type="dxa"/>
                    <w:bottom w:w="39" w:type="dxa"/>
                    <w:right w:w="39" w:type="dxa"/>
                  </w:tcMar>
                  <w:vAlign w:val="center"/>
                </w:tcPr>
                <w:p w:rsidR="0049084B" w:rsidRPr="00B91E71" w:rsidRDefault="0049084B">
                  <w:pPr>
                    <w:spacing w:after="0" w:line="240" w:lineRule="auto"/>
                  </w:pPr>
                </w:p>
              </w:tc>
              <w:tc>
                <w:tcPr>
                  <w:tcW w:w="1430" w:type="dxa"/>
                  <w:tcBorders>
                    <w:top w:val="nil"/>
                    <w:left w:val="nil"/>
                    <w:bottom w:val="nil"/>
                    <w:right w:val="nil"/>
                  </w:tcBorders>
                  <w:tcMar>
                    <w:top w:w="39" w:type="dxa"/>
                    <w:left w:w="39" w:type="dxa"/>
                    <w:bottom w:w="39" w:type="dxa"/>
                    <w:right w:w="56" w:type="dxa"/>
                  </w:tcMar>
                </w:tcPr>
                <w:tbl>
                  <w:tblPr>
                    <w:tblW w:w="0" w:type="auto"/>
                    <w:tblCellMar>
                      <w:left w:w="0" w:type="dxa"/>
                      <w:right w:w="0" w:type="dxa"/>
                    </w:tblCellMar>
                    <w:tblLook w:val="0000" w:firstRow="0" w:lastRow="0" w:firstColumn="0" w:lastColumn="0" w:noHBand="0" w:noVBand="0"/>
                  </w:tblPr>
                  <w:tblGrid>
                    <w:gridCol w:w="1333"/>
                  </w:tblGrid>
                  <w:tr w:rsidR="0049084B" w:rsidRPr="00B91E71">
                    <w:trPr>
                      <w:trHeight w:hRule="exact" w:val="260"/>
                    </w:trPr>
                    <w:tc>
                      <w:tcPr>
                        <w:tcW w:w="1333" w:type="dxa"/>
                        <w:tcMar>
                          <w:top w:w="0" w:type="dxa"/>
                          <w:left w:w="0" w:type="dxa"/>
                          <w:bottom w:w="0" w:type="dxa"/>
                          <w:right w:w="0" w:type="dxa"/>
                        </w:tcMar>
                      </w:tcPr>
                      <w:p w:rsidR="0049084B" w:rsidRPr="00B91E71" w:rsidRDefault="00EB3A6D">
                        <w:pPr>
                          <w:spacing w:after="0" w:line="240" w:lineRule="auto"/>
                          <w:jc w:val="right"/>
                        </w:pPr>
                        <w:r w:rsidRPr="00B91E71">
                          <w:rPr>
                            <w:rFonts w:eastAsia="Arial"/>
                            <w:color w:val="000000"/>
                          </w:rPr>
                          <w:t>по ОКПО</w:t>
                        </w:r>
                      </w:p>
                    </w:tc>
                  </w:tr>
                </w:tbl>
                <w:p w:rsidR="0049084B" w:rsidRPr="00B91E71" w:rsidRDefault="0049084B">
                  <w:pPr>
                    <w:spacing w:after="0" w:line="240" w:lineRule="auto"/>
                  </w:pPr>
                </w:p>
              </w:tc>
              <w:tc>
                <w:tcPr>
                  <w:tcW w:w="2653" w:type="dxa"/>
                  <w:tcBorders>
                    <w:top w:val="single" w:sz="7" w:space="0" w:color="000000"/>
                    <w:left w:val="single" w:sz="15" w:space="0" w:color="000000"/>
                    <w:bottom w:val="single" w:sz="7" w:space="0" w:color="000000"/>
                    <w:right w:val="single" w:sz="15" w:space="0" w:color="000000"/>
                  </w:tcBorders>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2573"/>
                  </w:tblGrid>
                  <w:tr w:rsidR="0049084B" w:rsidRPr="00B91E71">
                    <w:trPr>
                      <w:trHeight w:hRule="exact" w:val="260"/>
                    </w:trPr>
                    <w:tc>
                      <w:tcPr>
                        <w:tcW w:w="2573" w:type="dxa"/>
                        <w:tcMar>
                          <w:top w:w="0" w:type="dxa"/>
                          <w:left w:w="0" w:type="dxa"/>
                          <w:bottom w:w="0" w:type="dxa"/>
                          <w:right w:w="0" w:type="dxa"/>
                        </w:tcMar>
                      </w:tcPr>
                      <w:p w:rsidR="0049084B" w:rsidRPr="00B91E71" w:rsidRDefault="00EB3A6D">
                        <w:pPr>
                          <w:spacing w:after="0" w:line="240" w:lineRule="auto"/>
                          <w:jc w:val="center"/>
                        </w:pPr>
                        <w:r w:rsidRPr="00B91E71">
                          <w:rPr>
                            <w:rFonts w:eastAsia="Arial"/>
                            <w:b/>
                            <w:color w:val="000000"/>
                          </w:rPr>
                          <w:t>25448606</w:t>
                        </w:r>
                      </w:p>
                    </w:tc>
                  </w:tr>
                </w:tbl>
                <w:p w:rsidR="0049084B" w:rsidRPr="00B91E71" w:rsidRDefault="0049084B">
                  <w:pPr>
                    <w:spacing w:after="0" w:line="240" w:lineRule="auto"/>
                  </w:pPr>
                </w:p>
              </w:tc>
            </w:tr>
            <w:tr w:rsidR="00EB3A6D" w:rsidRPr="00B91E71" w:rsidTr="00EB3A6D">
              <w:trPr>
                <w:trHeight w:val="250"/>
              </w:trPr>
              <w:tc>
                <w:tcPr>
                  <w:tcW w:w="3132" w:type="dxa"/>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3052"/>
                  </w:tblGrid>
                  <w:tr w:rsidR="0049084B" w:rsidRPr="00B91E71">
                    <w:trPr>
                      <w:trHeight w:hRule="exact" w:val="248"/>
                    </w:trPr>
                    <w:tc>
                      <w:tcPr>
                        <w:tcW w:w="3052" w:type="dxa"/>
                        <w:tcMar>
                          <w:top w:w="0" w:type="dxa"/>
                          <w:left w:w="0" w:type="dxa"/>
                          <w:bottom w:w="0" w:type="dxa"/>
                          <w:right w:w="0" w:type="dxa"/>
                        </w:tcMar>
                      </w:tcPr>
                      <w:p w:rsidR="0049084B" w:rsidRPr="00B91E71" w:rsidRDefault="00EB3A6D">
                        <w:pPr>
                          <w:spacing w:after="0" w:line="240" w:lineRule="auto"/>
                        </w:pPr>
                        <w:r w:rsidRPr="00B91E71">
                          <w:rPr>
                            <w:rFonts w:eastAsia="Arial"/>
                            <w:color w:val="000000"/>
                          </w:rPr>
                          <w:t>дефицита бюджета</w:t>
                        </w:r>
                      </w:p>
                    </w:tc>
                  </w:tr>
                </w:tbl>
                <w:p w:rsidR="0049084B" w:rsidRPr="00B91E71" w:rsidRDefault="0049084B">
                  <w:pPr>
                    <w:spacing w:after="0" w:line="240" w:lineRule="auto"/>
                  </w:pPr>
                </w:p>
              </w:tc>
              <w:tc>
                <w:tcPr>
                  <w:tcW w:w="1654" w:type="dxa"/>
                  <w:gridSpan w:val="2"/>
                  <w:tcBorders>
                    <w:top w:val="nil"/>
                    <w:left w:val="nil"/>
                    <w:bottom w:val="single" w:sz="15" w:space="0" w:color="000000"/>
                    <w:right w:val="nil"/>
                  </w:tcBorders>
                  <w:tcMar>
                    <w:top w:w="39" w:type="dxa"/>
                    <w:left w:w="39" w:type="dxa"/>
                    <w:bottom w:w="39" w:type="dxa"/>
                    <w:right w:w="39" w:type="dxa"/>
                  </w:tcMar>
                  <w:vAlign w:val="center"/>
                </w:tcPr>
                <w:p w:rsidR="0049084B" w:rsidRPr="00B91E71" w:rsidRDefault="00EB3A6D">
                  <w:pPr>
                    <w:spacing w:after="0" w:line="240" w:lineRule="auto"/>
                  </w:pPr>
                  <w:r w:rsidRPr="00B91E71">
                    <w:rPr>
                      <w:rFonts w:eastAsia="Arial"/>
                      <w:b/>
                      <w:color w:val="000000"/>
                    </w:rPr>
                    <w:t>УПРАВЛЕНИЕ ФИНАНСОВ И МУНИЦИПАЛЬНЫХ ЗАКУПОК ГОРОДА ДИМИТРОВГРАДА УЛЬЯНОВСКОЙ ОБЛАСТИ</w:t>
                  </w:r>
                </w:p>
              </w:tc>
              <w:tc>
                <w:tcPr>
                  <w:tcW w:w="1430" w:type="dxa"/>
                  <w:tcBorders>
                    <w:top w:val="nil"/>
                    <w:left w:val="nil"/>
                    <w:bottom w:val="nil"/>
                    <w:right w:val="nil"/>
                  </w:tcBorders>
                  <w:tcMar>
                    <w:top w:w="39" w:type="dxa"/>
                    <w:left w:w="39" w:type="dxa"/>
                    <w:bottom w:w="39" w:type="dxa"/>
                    <w:right w:w="56" w:type="dxa"/>
                  </w:tcMar>
                </w:tcPr>
                <w:tbl>
                  <w:tblPr>
                    <w:tblW w:w="0" w:type="auto"/>
                    <w:tblCellMar>
                      <w:left w:w="0" w:type="dxa"/>
                      <w:right w:w="0" w:type="dxa"/>
                    </w:tblCellMar>
                    <w:tblLook w:val="0000" w:firstRow="0" w:lastRow="0" w:firstColumn="0" w:lastColumn="0" w:noHBand="0" w:noVBand="0"/>
                  </w:tblPr>
                  <w:tblGrid>
                    <w:gridCol w:w="1333"/>
                  </w:tblGrid>
                  <w:tr w:rsidR="0049084B" w:rsidRPr="00B91E71">
                    <w:trPr>
                      <w:trHeight w:hRule="exact" w:val="248"/>
                    </w:trPr>
                    <w:tc>
                      <w:tcPr>
                        <w:tcW w:w="1333" w:type="dxa"/>
                        <w:tcMar>
                          <w:top w:w="0" w:type="dxa"/>
                          <w:left w:w="0" w:type="dxa"/>
                          <w:bottom w:w="0" w:type="dxa"/>
                          <w:right w:w="0" w:type="dxa"/>
                        </w:tcMar>
                      </w:tcPr>
                      <w:p w:rsidR="0049084B" w:rsidRPr="00B91E71" w:rsidRDefault="00EB3A6D">
                        <w:pPr>
                          <w:spacing w:after="0" w:line="240" w:lineRule="auto"/>
                          <w:jc w:val="right"/>
                        </w:pPr>
                        <w:r w:rsidRPr="00B91E71">
                          <w:rPr>
                            <w:rFonts w:eastAsia="Arial"/>
                            <w:color w:val="000000"/>
                          </w:rPr>
                          <w:t>Глава по БК</w:t>
                        </w:r>
                      </w:p>
                    </w:tc>
                  </w:tr>
                </w:tbl>
                <w:p w:rsidR="0049084B" w:rsidRPr="00B91E71" w:rsidRDefault="0049084B">
                  <w:pPr>
                    <w:spacing w:after="0" w:line="240" w:lineRule="auto"/>
                  </w:pPr>
                </w:p>
              </w:tc>
              <w:tc>
                <w:tcPr>
                  <w:tcW w:w="2653" w:type="dxa"/>
                  <w:tcBorders>
                    <w:top w:val="single" w:sz="7" w:space="0" w:color="000000"/>
                    <w:left w:val="single" w:sz="15" w:space="0" w:color="000000"/>
                    <w:bottom w:val="single" w:sz="7" w:space="0" w:color="000000"/>
                    <w:right w:val="single" w:sz="15" w:space="0" w:color="000000"/>
                  </w:tcBorders>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2573"/>
                  </w:tblGrid>
                  <w:tr w:rsidR="0049084B" w:rsidRPr="00B91E71">
                    <w:trPr>
                      <w:trHeight w:hRule="exact" w:val="248"/>
                    </w:trPr>
                    <w:tc>
                      <w:tcPr>
                        <w:tcW w:w="2573" w:type="dxa"/>
                        <w:tcMar>
                          <w:top w:w="0" w:type="dxa"/>
                          <w:left w:w="0" w:type="dxa"/>
                          <w:bottom w:w="0" w:type="dxa"/>
                          <w:right w:w="0" w:type="dxa"/>
                        </w:tcMar>
                      </w:tcPr>
                      <w:p w:rsidR="0049084B" w:rsidRPr="00B91E71" w:rsidRDefault="00EB3A6D">
                        <w:pPr>
                          <w:spacing w:after="0" w:line="240" w:lineRule="auto"/>
                          <w:jc w:val="center"/>
                        </w:pPr>
                        <w:r w:rsidRPr="00B91E71">
                          <w:rPr>
                            <w:rFonts w:eastAsia="Arial"/>
                            <w:b/>
                            <w:color w:val="000000"/>
                          </w:rPr>
                          <w:t>442</w:t>
                        </w:r>
                      </w:p>
                    </w:tc>
                  </w:tr>
                </w:tbl>
                <w:p w:rsidR="0049084B" w:rsidRPr="00B91E71" w:rsidRDefault="0049084B">
                  <w:pPr>
                    <w:spacing w:after="0" w:line="240" w:lineRule="auto"/>
                  </w:pPr>
                </w:p>
              </w:tc>
            </w:tr>
            <w:tr w:rsidR="00EB3A6D" w:rsidRPr="00B91E71" w:rsidTr="008B008D">
              <w:trPr>
                <w:trHeight w:val="620"/>
              </w:trPr>
              <w:tc>
                <w:tcPr>
                  <w:tcW w:w="3132" w:type="dxa"/>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3052"/>
                  </w:tblGrid>
                  <w:tr w:rsidR="0049084B" w:rsidRPr="00B91E71" w:rsidTr="008B008D">
                    <w:trPr>
                      <w:trHeight w:hRule="exact" w:val="776"/>
                    </w:trPr>
                    <w:tc>
                      <w:tcPr>
                        <w:tcW w:w="3052" w:type="dxa"/>
                        <w:tcMar>
                          <w:top w:w="0" w:type="dxa"/>
                          <w:left w:w="0" w:type="dxa"/>
                          <w:bottom w:w="0" w:type="dxa"/>
                          <w:right w:w="0" w:type="dxa"/>
                        </w:tcMar>
                      </w:tcPr>
                      <w:p w:rsidR="0049084B" w:rsidRPr="00B91E71" w:rsidRDefault="00EB3A6D">
                        <w:pPr>
                          <w:spacing w:after="0" w:line="240" w:lineRule="auto"/>
                        </w:pPr>
                        <w:r w:rsidRPr="00B91E71">
                          <w:rPr>
                            <w:rFonts w:eastAsia="Arial"/>
                            <w:color w:val="000000"/>
                          </w:rPr>
                          <w:t>Наименование бюджета</w:t>
                        </w:r>
                        <w:r w:rsidRPr="00B91E71">
                          <w:rPr>
                            <w:rFonts w:eastAsia="Arial"/>
                            <w:color w:val="000000"/>
                          </w:rPr>
                          <w:br/>
                          <w:t>(публично-правового образования)</w:t>
                        </w:r>
                      </w:p>
                    </w:tc>
                  </w:tr>
                </w:tbl>
                <w:p w:rsidR="0049084B" w:rsidRPr="00B91E71" w:rsidRDefault="0049084B">
                  <w:pPr>
                    <w:spacing w:after="0" w:line="240" w:lineRule="auto"/>
                  </w:pPr>
                </w:p>
              </w:tc>
              <w:tc>
                <w:tcPr>
                  <w:tcW w:w="1654" w:type="dxa"/>
                  <w:gridSpan w:val="2"/>
                  <w:tcBorders>
                    <w:top w:val="nil"/>
                    <w:left w:val="nil"/>
                    <w:bottom w:val="single" w:sz="15" w:space="0" w:color="000000"/>
                    <w:right w:val="nil"/>
                  </w:tcBorders>
                  <w:tcMar>
                    <w:top w:w="39" w:type="dxa"/>
                    <w:left w:w="39" w:type="dxa"/>
                    <w:bottom w:w="39" w:type="dxa"/>
                    <w:right w:w="39" w:type="dxa"/>
                  </w:tcMar>
                  <w:vAlign w:val="center"/>
                </w:tcPr>
                <w:p w:rsidR="0049084B" w:rsidRPr="00B91E71" w:rsidRDefault="00EB3A6D">
                  <w:pPr>
                    <w:spacing w:after="0" w:line="240" w:lineRule="auto"/>
                  </w:pPr>
                  <w:r w:rsidRPr="00B91E71">
                    <w:rPr>
                      <w:rFonts w:eastAsia="Arial"/>
                      <w:b/>
                      <w:color w:val="000000"/>
                    </w:rPr>
                    <w:t>Бюджет города Димитровграда</w:t>
                  </w:r>
                </w:p>
              </w:tc>
              <w:tc>
                <w:tcPr>
                  <w:tcW w:w="1430" w:type="dxa"/>
                  <w:tcBorders>
                    <w:top w:val="nil"/>
                    <w:left w:val="nil"/>
                    <w:bottom w:val="nil"/>
                    <w:right w:val="nil"/>
                  </w:tcBorders>
                  <w:tcMar>
                    <w:top w:w="39" w:type="dxa"/>
                    <w:left w:w="39" w:type="dxa"/>
                    <w:bottom w:w="39" w:type="dxa"/>
                    <w:right w:w="56" w:type="dxa"/>
                  </w:tcMar>
                </w:tcPr>
                <w:tbl>
                  <w:tblPr>
                    <w:tblW w:w="0" w:type="auto"/>
                    <w:tblCellMar>
                      <w:left w:w="0" w:type="dxa"/>
                      <w:right w:w="0" w:type="dxa"/>
                    </w:tblCellMar>
                    <w:tblLook w:val="0000" w:firstRow="0" w:lastRow="0" w:firstColumn="0" w:lastColumn="0" w:noHBand="0" w:noVBand="0"/>
                  </w:tblPr>
                  <w:tblGrid>
                    <w:gridCol w:w="1333"/>
                  </w:tblGrid>
                  <w:tr w:rsidR="0049084B" w:rsidRPr="00B91E71">
                    <w:trPr>
                      <w:trHeight w:hRule="exact" w:val="370"/>
                    </w:trPr>
                    <w:tc>
                      <w:tcPr>
                        <w:tcW w:w="1333" w:type="dxa"/>
                        <w:tcMar>
                          <w:top w:w="0" w:type="dxa"/>
                          <w:left w:w="0" w:type="dxa"/>
                          <w:bottom w:w="0" w:type="dxa"/>
                          <w:right w:w="0" w:type="dxa"/>
                        </w:tcMar>
                      </w:tcPr>
                      <w:p w:rsidR="0049084B" w:rsidRPr="00B91E71" w:rsidRDefault="00EB3A6D">
                        <w:pPr>
                          <w:spacing w:after="0" w:line="240" w:lineRule="auto"/>
                          <w:jc w:val="right"/>
                        </w:pPr>
                        <w:r w:rsidRPr="00B91E71">
                          <w:rPr>
                            <w:rFonts w:eastAsia="Arial"/>
                            <w:color w:val="000000"/>
                          </w:rPr>
                          <w:t>по ОКТМО</w:t>
                        </w:r>
                      </w:p>
                    </w:tc>
                  </w:tr>
                </w:tbl>
                <w:p w:rsidR="0049084B" w:rsidRPr="00B91E71" w:rsidRDefault="0049084B">
                  <w:pPr>
                    <w:spacing w:after="0" w:line="240" w:lineRule="auto"/>
                  </w:pPr>
                </w:p>
              </w:tc>
              <w:tc>
                <w:tcPr>
                  <w:tcW w:w="2653" w:type="dxa"/>
                  <w:tcBorders>
                    <w:top w:val="single" w:sz="7" w:space="0" w:color="000000"/>
                    <w:left w:val="single" w:sz="15" w:space="0" w:color="000000"/>
                    <w:bottom w:val="single" w:sz="7" w:space="0" w:color="000000"/>
                    <w:right w:val="single" w:sz="15" w:space="0" w:color="000000"/>
                  </w:tcBorders>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2573"/>
                  </w:tblGrid>
                  <w:tr w:rsidR="0049084B" w:rsidRPr="00B91E71">
                    <w:trPr>
                      <w:trHeight w:hRule="exact" w:val="370"/>
                    </w:trPr>
                    <w:tc>
                      <w:tcPr>
                        <w:tcW w:w="2573" w:type="dxa"/>
                        <w:tcMar>
                          <w:top w:w="0" w:type="dxa"/>
                          <w:left w:w="0" w:type="dxa"/>
                          <w:bottom w:w="0" w:type="dxa"/>
                          <w:right w:w="0" w:type="dxa"/>
                        </w:tcMar>
                      </w:tcPr>
                      <w:p w:rsidR="0049084B" w:rsidRPr="00B91E71" w:rsidRDefault="00EB3A6D">
                        <w:pPr>
                          <w:spacing w:after="0" w:line="240" w:lineRule="auto"/>
                          <w:jc w:val="center"/>
                        </w:pPr>
                        <w:r w:rsidRPr="00B91E71">
                          <w:rPr>
                            <w:rFonts w:eastAsia="Arial"/>
                            <w:b/>
                            <w:color w:val="000000"/>
                          </w:rPr>
                          <w:t>73705000</w:t>
                        </w:r>
                      </w:p>
                    </w:tc>
                  </w:tr>
                </w:tbl>
                <w:p w:rsidR="0049084B" w:rsidRPr="00B91E71" w:rsidRDefault="0049084B">
                  <w:pPr>
                    <w:spacing w:after="0" w:line="240" w:lineRule="auto"/>
                  </w:pPr>
                </w:p>
              </w:tc>
            </w:tr>
            <w:tr w:rsidR="00EB3A6D" w:rsidRPr="00B91E71" w:rsidTr="00EB3A6D">
              <w:trPr>
                <w:trHeight w:val="375"/>
              </w:trPr>
              <w:tc>
                <w:tcPr>
                  <w:tcW w:w="3132" w:type="dxa"/>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3052"/>
                  </w:tblGrid>
                  <w:tr w:rsidR="0049084B" w:rsidRPr="00B91E71">
                    <w:trPr>
                      <w:trHeight w:hRule="exact" w:val="373"/>
                    </w:trPr>
                    <w:tc>
                      <w:tcPr>
                        <w:tcW w:w="3052" w:type="dxa"/>
                        <w:tcMar>
                          <w:top w:w="0" w:type="dxa"/>
                          <w:left w:w="0" w:type="dxa"/>
                          <w:bottom w:w="0" w:type="dxa"/>
                          <w:right w:w="0" w:type="dxa"/>
                        </w:tcMar>
                      </w:tcPr>
                      <w:p w:rsidR="0049084B" w:rsidRPr="00B91E71" w:rsidRDefault="00EB3A6D">
                        <w:pPr>
                          <w:spacing w:after="0" w:line="240" w:lineRule="auto"/>
                        </w:pPr>
                        <w:r w:rsidRPr="00B91E71">
                          <w:rPr>
                            <w:rFonts w:eastAsia="Arial"/>
                            <w:color w:val="000000"/>
                          </w:rPr>
                          <w:t>Периодичность: месячная, квартальная, годовая</w:t>
                        </w:r>
                      </w:p>
                    </w:tc>
                  </w:tr>
                </w:tbl>
                <w:p w:rsidR="0049084B" w:rsidRPr="00B91E71" w:rsidRDefault="0049084B">
                  <w:pPr>
                    <w:spacing w:after="0" w:line="240" w:lineRule="auto"/>
                  </w:pPr>
                </w:p>
              </w:tc>
              <w:tc>
                <w:tcPr>
                  <w:tcW w:w="1654" w:type="dxa"/>
                  <w:gridSpan w:val="2"/>
                  <w:tcBorders>
                    <w:top w:val="nil"/>
                    <w:left w:val="nil"/>
                    <w:bottom w:val="nil"/>
                    <w:right w:val="nil"/>
                  </w:tcBorders>
                  <w:tcMar>
                    <w:top w:w="39" w:type="dxa"/>
                    <w:left w:w="39" w:type="dxa"/>
                    <w:bottom w:w="39" w:type="dxa"/>
                    <w:right w:w="39" w:type="dxa"/>
                  </w:tcMar>
                  <w:vAlign w:val="center"/>
                </w:tcPr>
                <w:p w:rsidR="0049084B" w:rsidRPr="00B91E71" w:rsidRDefault="0049084B">
                  <w:pPr>
                    <w:spacing w:after="0" w:line="240" w:lineRule="auto"/>
                  </w:pPr>
                </w:p>
              </w:tc>
              <w:tc>
                <w:tcPr>
                  <w:tcW w:w="1430" w:type="dxa"/>
                  <w:tcBorders>
                    <w:top w:val="nil"/>
                    <w:left w:val="nil"/>
                    <w:bottom w:val="nil"/>
                    <w:right w:val="nil"/>
                  </w:tcBorders>
                  <w:tcMar>
                    <w:top w:w="39" w:type="dxa"/>
                    <w:left w:w="39" w:type="dxa"/>
                    <w:bottom w:w="39" w:type="dxa"/>
                    <w:right w:w="39" w:type="dxa"/>
                  </w:tcMar>
                </w:tcPr>
                <w:p w:rsidR="0049084B" w:rsidRPr="00B91E71" w:rsidRDefault="0049084B">
                  <w:pPr>
                    <w:spacing w:after="0" w:line="240" w:lineRule="auto"/>
                  </w:pPr>
                </w:p>
              </w:tc>
              <w:tc>
                <w:tcPr>
                  <w:tcW w:w="2653" w:type="dxa"/>
                  <w:tcBorders>
                    <w:top w:val="single" w:sz="7" w:space="0" w:color="000000"/>
                    <w:left w:val="single" w:sz="15" w:space="0" w:color="000000"/>
                    <w:bottom w:val="single" w:sz="7" w:space="0" w:color="000000"/>
                    <w:right w:val="single" w:sz="15" w:space="0" w:color="000000"/>
                  </w:tcBorders>
                  <w:tcMar>
                    <w:top w:w="39" w:type="dxa"/>
                    <w:left w:w="39" w:type="dxa"/>
                    <w:bottom w:w="39" w:type="dxa"/>
                    <w:right w:w="39" w:type="dxa"/>
                  </w:tcMar>
                </w:tcPr>
                <w:p w:rsidR="0049084B" w:rsidRPr="00B91E71" w:rsidRDefault="0049084B">
                  <w:pPr>
                    <w:spacing w:after="0" w:line="240" w:lineRule="auto"/>
                  </w:pPr>
                </w:p>
              </w:tc>
            </w:tr>
            <w:tr w:rsidR="00EB3A6D" w:rsidRPr="00B91E71" w:rsidTr="00EB3A6D">
              <w:trPr>
                <w:trHeight w:val="409"/>
              </w:trPr>
              <w:tc>
                <w:tcPr>
                  <w:tcW w:w="3132" w:type="dxa"/>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3052"/>
                  </w:tblGrid>
                  <w:tr w:rsidR="0049084B" w:rsidRPr="00B91E71">
                    <w:trPr>
                      <w:trHeight w:hRule="exact" w:val="407"/>
                    </w:trPr>
                    <w:tc>
                      <w:tcPr>
                        <w:tcW w:w="3052" w:type="dxa"/>
                        <w:tcMar>
                          <w:top w:w="0" w:type="dxa"/>
                          <w:left w:w="0" w:type="dxa"/>
                          <w:bottom w:w="0" w:type="dxa"/>
                          <w:right w:w="0" w:type="dxa"/>
                        </w:tcMar>
                      </w:tcPr>
                      <w:p w:rsidR="0049084B" w:rsidRPr="00B91E71" w:rsidRDefault="00EB3A6D">
                        <w:pPr>
                          <w:spacing w:after="0" w:line="240" w:lineRule="auto"/>
                        </w:pPr>
                        <w:r w:rsidRPr="00B91E71">
                          <w:rPr>
                            <w:rFonts w:eastAsia="Arial"/>
                            <w:color w:val="000000"/>
                          </w:rPr>
                          <w:t>Единица измерения: руб.</w:t>
                        </w:r>
                      </w:p>
                    </w:tc>
                  </w:tr>
                </w:tbl>
                <w:p w:rsidR="0049084B" w:rsidRPr="00B91E71" w:rsidRDefault="0049084B">
                  <w:pPr>
                    <w:spacing w:after="0" w:line="240" w:lineRule="auto"/>
                  </w:pPr>
                </w:p>
              </w:tc>
              <w:tc>
                <w:tcPr>
                  <w:tcW w:w="1654" w:type="dxa"/>
                  <w:gridSpan w:val="2"/>
                  <w:tcBorders>
                    <w:top w:val="nil"/>
                    <w:left w:val="nil"/>
                    <w:bottom w:val="nil"/>
                    <w:right w:val="nil"/>
                  </w:tcBorders>
                  <w:tcMar>
                    <w:top w:w="39" w:type="dxa"/>
                    <w:left w:w="39" w:type="dxa"/>
                    <w:bottom w:w="39" w:type="dxa"/>
                    <w:right w:w="39" w:type="dxa"/>
                  </w:tcMar>
                  <w:vAlign w:val="center"/>
                </w:tcPr>
                <w:p w:rsidR="0049084B" w:rsidRPr="00B91E71" w:rsidRDefault="0049084B">
                  <w:pPr>
                    <w:spacing w:after="0" w:line="240" w:lineRule="auto"/>
                  </w:pPr>
                </w:p>
              </w:tc>
              <w:tc>
                <w:tcPr>
                  <w:tcW w:w="1430" w:type="dxa"/>
                  <w:tcBorders>
                    <w:top w:val="nil"/>
                    <w:left w:val="nil"/>
                    <w:bottom w:val="nil"/>
                    <w:right w:val="nil"/>
                  </w:tcBorders>
                  <w:tcMar>
                    <w:top w:w="39" w:type="dxa"/>
                    <w:left w:w="39" w:type="dxa"/>
                    <w:bottom w:w="39" w:type="dxa"/>
                    <w:right w:w="56" w:type="dxa"/>
                  </w:tcMar>
                </w:tcPr>
                <w:tbl>
                  <w:tblPr>
                    <w:tblW w:w="0" w:type="auto"/>
                    <w:tblCellMar>
                      <w:left w:w="0" w:type="dxa"/>
                      <w:right w:w="0" w:type="dxa"/>
                    </w:tblCellMar>
                    <w:tblLook w:val="0000" w:firstRow="0" w:lastRow="0" w:firstColumn="0" w:lastColumn="0" w:noHBand="0" w:noVBand="0"/>
                  </w:tblPr>
                  <w:tblGrid>
                    <w:gridCol w:w="1333"/>
                  </w:tblGrid>
                  <w:tr w:rsidR="0049084B" w:rsidRPr="00B91E71">
                    <w:trPr>
                      <w:trHeight w:hRule="exact" w:val="407"/>
                    </w:trPr>
                    <w:tc>
                      <w:tcPr>
                        <w:tcW w:w="1333" w:type="dxa"/>
                        <w:tcMar>
                          <w:top w:w="0" w:type="dxa"/>
                          <w:left w:w="0" w:type="dxa"/>
                          <w:bottom w:w="0" w:type="dxa"/>
                          <w:right w:w="0" w:type="dxa"/>
                        </w:tcMar>
                      </w:tcPr>
                      <w:p w:rsidR="0049084B" w:rsidRPr="00B91E71" w:rsidRDefault="00EB3A6D">
                        <w:pPr>
                          <w:spacing w:after="0" w:line="240" w:lineRule="auto"/>
                          <w:jc w:val="right"/>
                        </w:pPr>
                        <w:r w:rsidRPr="00B91E71">
                          <w:rPr>
                            <w:rFonts w:eastAsia="Arial"/>
                            <w:color w:val="000000"/>
                          </w:rPr>
                          <w:t>по ОКЕИ</w:t>
                        </w:r>
                      </w:p>
                    </w:tc>
                  </w:tr>
                </w:tbl>
                <w:p w:rsidR="0049084B" w:rsidRPr="00B91E71" w:rsidRDefault="0049084B">
                  <w:pPr>
                    <w:spacing w:after="0" w:line="240" w:lineRule="auto"/>
                  </w:pPr>
                </w:p>
              </w:tc>
              <w:tc>
                <w:tcPr>
                  <w:tcW w:w="2653" w:type="dxa"/>
                  <w:tcBorders>
                    <w:top w:val="single" w:sz="7" w:space="0" w:color="000000"/>
                    <w:left w:val="single" w:sz="15" w:space="0" w:color="000000"/>
                    <w:bottom w:val="single" w:sz="15" w:space="0" w:color="000000"/>
                    <w:right w:val="single" w:sz="15" w:space="0" w:color="000000"/>
                  </w:tcBorders>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2573"/>
                  </w:tblGrid>
                  <w:tr w:rsidR="0049084B" w:rsidRPr="00B91E71">
                    <w:trPr>
                      <w:trHeight w:hRule="exact" w:val="407"/>
                    </w:trPr>
                    <w:tc>
                      <w:tcPr>
                        <w:tcW w:w="2573" w:type="dxa"/>
                        <w:tcMar>
                          <w:top w:w="0" w:type="dxa"/>
                          <w:left w:w="0" w:type="dxa"/>
                          <w:bottom w:w="0" w:type="dxa"/>
                          <w:right w:w="0" w:type="dxa"/>
                        </w:tcMar>
                      </w:tcPr>
                      <w:p w:rsidR="0049084B" w:rsidRPr="00B91E71" w:rsidRDefault="00EB3A6D">
                        <w:pPr>
                          <w:spacing w:after="0" w:line="240" w:lineRule="auto"/>
                          <w:jc w:val="center"/>
                        </w:pPr>
                        <w:r w:rsidRPr="00B91E71">
                          <w:rPr>
                            <w:rFonts w:eastAsia="Arial"/>
                            <w:b/>
                            <w:color w:val="000000"/>
                          </w:rPr>
                          <w:t>383</w:t>
                        </w:r>
                      </w:p>
                    </w:tc>
                  </w:tr>
                </w:tbl>
                <w:p w:rsidR="0049084B" w:rsidRPr="00B91E71" w:rsidRDefault="0049084B">
                  <w:pPr>
                    <w:spacing w:after="0" w:line="240" w:lineRule="auto"/>
                  </w:pPr>
                </w:p>
              </w:tc>
            </w:tr>
            <w:tr w:rsidR="00EB3A6D" w:rsidRPr="00B91E71" w:rsidTr="00EB3A6D">
              <w:trPr>
                <w:trHeight w:val="1211"/>
              </w:trPr>
              <w:tc>
                <w:tcPr>
                  <w:tcW w:w="3132" w:type="dxa"/>
                  <w:gridSpan w:val="5"/>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85"/>
                  </w:tblGrid>
                  <w:tr w:rsidR="0049084B" w:rsidRPr="00B91E71">
                    <w:trPr>
                      <w:trHeight w:val="1211"/>
                    </w:trPr>
                    <w:tc>
                      <w:tcPr>
                        <w:tcW w:w="10786" w:type="dxa"/>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10785"/>
                        </w:tblGrid>
                        <w:tr w:rsidR="0049084B" w:rsidRPr="00B91E71">
                          <w:tc>
                            <w:tcPr>
                              <w:tcW w:w="10786" w:type="dxa"/>
                              <w:tcBorders>
                                <w:top w:val="nil"/>
                                <w:left w:val="nil"/>
                                <w:bottom w:val="nil"/>
                                <w:right w:val="nil"/>
                              </w:tcBorders>
                              <w:tcMar>
                                <w:top w:w="39" w:type="dxa"/>
                                <w:left w:w="39" w:type="dxa"/>
                                <w:bottom w:w="39" w:type="dxa"/>
                                <w:right w:w="39" w:type="dxa"/>
                              </w:tcMar>
                              <w:vAlign w:val="center"/>
                            </w:tcPr>
                            <w:p w:rsidR="0049084B" w:rsidRPr="00B91E71" w:rsidRDefault="00EB3A6D">
                              <w:pPr>
                                <w:spacing w:after="0" w:line="240" w:lineRule="auto"/>
                                <w:jc w:val="center"/>
                              </w:pPr>
                              <w:r w:rsidRPr="00B91E71">
                                <w:rPr>
                                  <w:rFonts w:eastAsia="Arial"/>
                                  <w:b/>
                                  <w:color w:val="000000"/>
                                </w:rPr>
                                <w:t>1. Организационная структура субъекта бюджетной отчетности</w:t>
                              </w:r>
                            </w:p>
                          </w:tc>
                        </w:tr>
                        <w:tr w:rsidR="0049084B" w:rsidRPr="00B91E71">
                          <w:trPr>
                            <w:trHeight w:val="239"/>
                          </w:trPr>
                          <w:tc>
                            <w:tcPr>
                              <w:tcW w:w="107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9084B" w:rsidRPr="00B91E71" w:rsidRDefault="00F65F64" w:rsidP="005D3EC8">
                              <w:pPr>
                                <w:spacing w:after="0" w:line="240" w:lineRule="auto"/>
                              </w:pPr>
                              <w:r>
                                <w:rPr>
                                  <w:rFonts w:eastAsia="Arial"/>
                                  <w:color w:val="000000"/>
                                </w:rPr>
                                <w:t xml:space="preserve">            </w:t>
                              </w:r>
                              <w:r w:rsidR="00EB3A6D" w:rsidRPr="00B91E71">
                                <w:rPr>
                                  <w:rFonts w:eastAsia="Arial"/>
                                  <w:color w:val="000000"/>
                                </w:rPr>
                                <w:t>Управление финансов и муниципальных закупок города Димитровграда Ульяновской области является юридическим лицом. Финансируется за счет средств бюджета города Димитровграда</w:t>
                              </w:r>
                              <w:r w:rsidR="000967CA" w:rsidRPr="00B91E71">
                                <w:rPr>
                                  <w:rFonts w:eastAsia="Arial"/>
                                  <w:color w:val="000000"/>
                                </w:rPr>
                                <w:t xml:space="preserve"> и областного бюджета</w:t>
                              </w:r>
                              <w:r w:rsidR="00EB3A6D" w:rsidRPr="00B91E71">
                                <w:rPr>
                                  <w:rFonts w:eastAsia="Arial"/>
                                  <w:color w:val="000000"/>
                                </w:rPr>
                                <w:t xml:space="preserve">. Место нахождения: 433508, г. Димитровград, ул. Хмельницкого,93. ИНН  7302032650, КПП 730201001.  Управление финансов и закупок осуществляет свою деятельность на основании Положения, утвержденного решением Городской Думы города Димитровграда Ульяновской области №10/86 от 26.12.2018 года "Об утверждении Положения об Управлении финансов и муниципальных закупок города Димитровграда Ульяновской области". </w:t>
                              </w:r>
                              <w:r w:rsidR="00BD29A1" w:rsidRPr="00B91E71">
                                <w:rPr>
                                  <w:rFonts w:eastAsia="Arial"/>
                                  <w:color w:val="000000"/>
                                </w:rPr>
                                <w:t xml:space="preserve">С </w:t>
                              </w:r>
                              <w:r w:rsidR="00BD3B0D" w:rsidRPr="00B91E71">
                                <w:rPr>
                                  <w:rFonts w:eastAsia="Arial"/>
                                  <w:color w:val="000000"/>
                                </w:rPr>
                                <w:t>21 марта</w:t>
                              </w:r>
                              <w:r w:rsidR="00BD29A1" w:rsidRPr="00B91E71">
                                <w:rPr>
                                  <w:rFonts w:eastAsia="Arial"/>
                                  <w:color w:val="000000"/>
                                </w:rPr>
                                <w:t xml:space="preserve"> 2023</w:t>
                              </w:r>
                              <w:r w:rsidR="00EB3A6D" w:rsidRPr="00B91E71">
                                <w:rPr>
                                  <w:rFonts w:eastAsia="Arial"/>
                                  <w:color w:val="000000"/>
                                </w:rPr>
                                <w:t xml:space="preserve"> года </w:t>
                              </w:r>
                              <w:r w:rsidR="00BD3B0D" w:rsidRPr="00B91E71">
                                <w:rPr>
                                  <w:rFonts w:eastAsia="Arial"/>
                                  <w:color w:val="000000"/>
                                </w:rPr>
                                <w:t>начальником</w:t>
                              </w:r>
                              <w:r w:rsidR="00EB3A6D" w:rsidRPr="00B91E71">
                                <w:rPr>
                                  <w:rFonts w:eastAsia="Arial"/>
                                  <w:color w:val="000000"/>
                                </w:rPr>
                                <w:t xml:space="preserve"> Управления является </w:t>
                              </w:r>
                              <w:r w:rsidR="005D3EC8" w:rsidRPr="00B91E71">
                                <w:rPr>
                                  <w:rFonts w:eastAsia="Arial"/>
                                  <w:color w:val="000000"/>
                                </w:rPr>
                                <w:t>Акулина Елена Юрьевна</w:t>
                              </w:r>
                              <w:r w:rsidR="00EB3A6D" w:rsidRPr="00B91E71">
                                <w:rPr>
                                  <w:rFonts w:eastAsia="Arial"/>
                                  <w:color w:val="000000"/>
                                </w:rPr>
                                <w:t>, назначенн</w:t>
                              </w:r>
                              <w:r w:rsidR="00BD29A1" w:rsidRPr="00B91E71">
                                <w:rPr>
                                  <w:rFonts w:eastAsia="Arial"/>
                                  <w:color w:val="000000"/>
                                </w:rPr>
                                <w:t>ая</w:t>
                              </w:r>
                              <w:r w:rsidR="00EB3A6D" w:rsidRPr="00B91E71">
                                <w:rPr>
                                  <w:rFonts w:eastAsia="Arial"/>
                                  <w:color w:val="000000"/>
                                </w:rPr>
                                <w:t xml:space="preserve"> на должность распоряжением Главы города от </w:t>
                              </w:r>
                              <w:r w:rsidR="005D3EC8" w:rsidRPr="00B91E71">
                                <w:rPr>
                                  <w:rFonts w:eastAsia="Arial"/>
                                  <w:color w:val="000000"/>
                                </w:rPr>
                                <w:t>21.03.</w:t>
                              </w:r>
                              <w:r w:rsidR="00BD29A1" w:rsidRPr="00B91E71">
                                <w:rPr>
                                  <w:rFonts w:eastAsia="Arial"/>
                                  <w:color w:val="000000"/>
                                </w:rPr>
                                <w:t>2023</w:t>
                              </w:r>
                              <w:r w:rsidR="00EB3A6D" w:rsidRPr="00B91E71">
                                <w:rPr>
                                  <w:rFonts w:eastAsia="Arial"/>
                                  <w:color w:val="000000"/>
                                </w:rPr>
                                <w:t xml:space="preserve"> №</w:t>
                              </w:r>
                              <w:r w:rsidR="005D3EC8" w:rsidRPr="00B91E71">
                                <w:rPr>
                                  <w:rFonts w:eastAsia="Arial"/>
                                  <w:color w:val="000000"/>
                                </w:rPr>
                                <w:t>138</w:t>
                              </w:r>
                              <w:r w:rsidR="00EB3A6D" w:rsidRPr="00B91E71">
                                <w:rPr>
                                  <w:rFonts w:eastAsia="Arial"/>
                                  <w:color w:val="000000"/>
                                </w:rPr>
                                <w:t xml:space="preserve">-р/лс. Начальником отдела учета и отчетности - главным бухгалтером является Иванова Елена Владимировна, назначенная распоряжением Администрации города Димитровграда Ульяновской области №133-р/л от 05.04.2016 года. </w:t>
                              </w:r>
                              <w:r w:rsidR="00EB3A6D" w:rsidRPr="00B91E71">
                                <w:rPr>
                                  <w:rFonts w:eastAsia="Arial"/>
                                  <w:color w:val="000000"/>
                                </w:rPr>
                                <w:br/>
                                <w:t xml:space="preserve">  </w:t>
                              </w:r>
                              <w:r>
                                <w:rPr>
                                  <w:rFonts w:eastAsia="Arial"/>
                                  <w:color w:val="000000"/>
                                </w:rPr>
                                <w:t xml:space="preserve">    </w:t>
                              </w:r>
                              <w:r w:rsidR="00EB3A6D" w:rsidRPr="00B91E71">
                                <w:rPr>
                                  <w:rFonts w:eastAsia="Arial"/>
                                  <w:color w:val="000000"/>
                                </w:rPr>
                                <w:t xml:space="preserve">Управление финансов и муниципальных закупок города Димитровграда Ульяновской области является отраслевым (функциональным) органом Администрации города Димитровграда Ульяновской области, осуществляющим реализацию финансовой, бюджетной, налоговой, экономической политики, а также полномочия на определение поставщиков (подрядчиков, исполнителей) в соответствии с Порядком взаимодействия Управления с муниципальными заказчиками, заказчиками города Димитровграда Ульяновской области и регулирования контрактной системы в сфере закупок товаров, работ и услуг для обеспечения муниципальных нужд города Димитровграда Ульяновской области. </w:t>
                              </w:r>
                              <w:r w:rsidR="00EB3A6D" w:rsidRPr="00B91E71">
                                <w:rPr>
                                  <w:rFonts w:eastAsia="Arial"/>
                                  <w:color w:val="000000"/>
                                </w:rPr>
                                <w:br/>
                                <w:t xml:space="preserve">             Подведомственных подразделений у Управления финансов и закупок нет. Код главы главного распорядителя бюджетных средств 442</w:t>
                              </w:r>
                              <w:r w:rsidR="00EB3A6D" w:rsidRPr="00B91E71">
                                <w:rPr>
                                  <w:rFonts w:eastAsia="Arial"/>
                                  <w:color w:val="000000"/>
                                </w:rPr>
                                <w:br/>
                              </w:r>
                            </w:p>
                          </w:tc>
                        </w:tr>
                      </w:tbl>
                      <w:p w:rsidR="0049084B" w:rsidRPr="00B91E71" w:rsidRDefault="0049084B">
                        <w:pPr>
                          <w:spacing w:after="0" w:line="240" w:lineRule="auto"/>
                        </w:pPr>
                      </w:p>
                    </w:tc>
                  </w:tr>
                </w:tbl>
                <w:p w:rsidR="0049084B" w:rsidRPr="00B91E71" w:rsidRDefault="0049084B">
                  <w:pPr>
                    <w:spacing w:after="0" w:line="240" w:lineRule="auto"/>
                  </w:pPr>
                </w:p>
              </w:tc>
            </w:tr>
            <w:tr w:rsidR="00EB3A6D" w:rsidRPr="00B91E71" w:rsidTr="00EB3A6D">
              <w:trPr>
                <w:trHeight w:val="1283"/>
              </w:trPr>
              <w:tc>
                <w:tcPr>
                  <w:tcW w:w="3132" w:type="dxa"/>
                  <w:gridSpan w:val="5"/>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65"/>
                    <w:gridCol w:w="20"/>
                  </w:tblGrid>
                  <w:tr w:rsidR="0049084B" w:rsidRPr="00B91E71">
                    <w:tc>
                      <w:tcPr>
                        <w:tcW w:w="10765" w:type="dxa"/>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10765"/>
                        </w:tblGrid>
                        <w:tr w:rsidR="0049084B" w:rsidRPr="00B91E71">
                          <w:tc>
                            <w:tcPr>
                              <w:tcW w:w="10765" w:type="dxa"/>
                              <w:tcBorders>
                                <w:top w:val="nil"/>
                                <w:left w:val="nil"/>
                                <w:bottom w:val="nil"/>
                                <w:right w:val="nil"/>
                              </w:tcBorders>
                              <w:tcMar>
                                <w:top w:w="39" w:type="dxa"/>
                                <w:left w:w="39" w:type="dxa"/>
                                <w:bottom w:w="39" w:type="dxa"/>
                                <w:right w:w="39" w:type="dxa"/>
                              </w:tcMar>
                              <w:vAlign w:val="center"/>
                            </w:tcPr>
                            <w:p w:rsidR="0049084B" w:rsidRPr="00B91E71" w:rsidRDefault="00EB3A6D">
                              <w:pPr>
                                <w:spacing w:after="0" w:line="240" w:lineRule="auto"/>
                                <w:jc w:val="center"/>
                              </w:pPr>
                              <w:r w:rsidRPr="00B91E71">
                                <w:rPr>
                                  <w:rFonts w:eastAsia="Arial"/>
                                  <w:b/>
                                  <w:color w:val="000000"/>
                                </w:rPr>
                                <w:t>2. Результаты деятельности субъекта бюджетной отчетности</w:t>
                              </w:r>
                            </w:p>
                          </w:tc>
                        </w:tr>
                        <w:tr w:rsidR="0049084B" w:rsidRPr="00B91E71">
                          <w:trPr>
                            <w:trHeight w:val="239"/>
                          </w:trPr>
                          <w:tc>
                            <w:tcPr>
                              <w:tcW w:w="1076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566D9" w:rsidRPr="00B91E71" w:rsidRDefault="00F65F64">
                              <w:pPr>
                                <w:spacing w:after="0" w:line="240" w:lineRule="auto"/>
                              </w:pPr>
                              <w:r>
                                <w:rPr>
                                  <w:rFonts w:eastAsia="Arial"/>
                                  <w:color w:val="000000"/>
                                </w:rPr>
                                <w:t xml:space="preserve">          </w:t>
                              </w:r>
                              <w:r w:rsidR="003566D9" w:rsidRPr="00B91E71">
                                <w:rPr>
                                  <w:rFonts w:eastAsia="Arial"/>
                                  <w:color w:val="000000"/>
                                </w:rPr>
                                <w:t>По состоянию на 01.01.202</w:t>
                              </w:r>
                              <w:r w:rsidR="000967CA" w:rsidRPr="00B91E71">
                                <w:rPr>
                                  <w:rFonts w:eastAsia="Arial"/>
                                  <w:color w:val="000000"/>
                                </w:rPr>
                                <w:t>5</w:t>
                              </w:r>
                              <w:r w:rsidR="003566D9" w:rsidRPr="00B91E71">
                                <w:rPr>
                                  <w:rFonts w:eastAsia="Arial"/>
                                  <w:color w:val="000000"/>
                                </w:rPr>
                                <w:t xml:space="preserve"> согласно штатному расписанию Управления утверждено 28,25 штатных единиц, в том  числе замещающих должности муниципальной службы 16 единиц, </w:t>
                              </w:r>
                              <w:r w:rsidR="003566D9" w:rsidRPr="00B91E71">
                                <w:t>замещающих должности, не являющиеся должностями муниципальной службы –12,25 единиц. На 01.01.202</w:t>
                              </w:r>
                              <w:r w:rsidR="000967CA" w:rsidRPr="00B91E71">
                                <w:t>5</w:t>
                              </w:r>
                              <w:r w:rsidR="003566D9" w:rsidRPr="00B91E71">
                                <w:t xml:space="preserve"> вакантных должностей нет.</w:t>
                              </w:r>
                            </w:p>
                            <w:p w:rsidR="003566D9" w:rsidRPr="00B91E71" w:rsidRDefault="003566D9">
                              <w:pPr>
                                <w:spacing w:after="0" w:line="240" w:lineRule="auto"/>
                              </w:pPr>
                              <w:r w:rsidRPr="00B91E71">
                                <w:t>Показатели расходов на приобретение товаров (работ, услуг) отражены в отчете (ф.0503127) на 01.01.202</w:t>
                              </w:r>
                              <w:r w:rsidR="000967CA" w:rsidRPr="00B91E71">
                                <w:t>5</w:t>
                              </w:r>
                              <w:r w:rsidRPr="00B91E71">
                                <w:t xml:space="preserve"> г.</w:t>
                              </w:r>
                            </w:p>
                            <w:p w:rsidR="003566D9" w:rsidRPr="00B91E71" w:rsidRDefault="003566D9">
                              <w:pPr>
                                <w:spacing w:after="0" w:line="240" w:lineRule="auto"/>
                              </w:pPr>
                              <w:r w:rsidRPr="00B91E71">
                                <w:t>При проведении в отчетном периоде 202</w:t>
                              </w:r>
                              <w:r w:rsidR="000967CA" w:rsidRPr="00B91E71">
                                <w:t>4</w:t>
                              </w:r>
                              <w:r w:rsidRPr="00B91E71">
                                <w:t xml:space="preserve"> г. конкурентных способов определения поставщиков</w:t>
                              </w:r>
                              <w:r w:rsidR="00BC7676" w:rsidRPr="00B91E71">
                                <w:t xml:space="preserve"> (подрядчиков, исполнителей)  </w:t>
                              </w:r>
                              <w:r w:rsidRPr="00B91E71">
                                <w:t>для осуществления закупок товаров (работ, услуг) получена экономия бюджетных средств в</w:t>
                              </w:r>
                              <w:r w:rsidR="006D2E75">
                                <w:t xml:space="preserve"> </w:t>
                              </w:r>
                              <w:r w:rsidRPr="00B91E71">
                                <w:t xml:space="preserve">сумме </w:t>
                              </w:r>
                              <w:r w:rsidR="00145558">
                                <w:t>7 780,79 руб.</w:t>
                              </w:r>
                              <w:r w:rsidRPr="00B91E71">
                                <w:t xml:space="preserve"> </w:t>
                              </w:r>
                            </w:p>
                            <w:p w:rsidR="002D7EBB" w:rsidRPr="00B91E71" w:rsidRDefault="00F65F64">
                              <w:pPr>
                                <w:spacing w:after="0" w:line="240" w:lineRule="auto"/>
                                <w:rPr>
                                  <w:rFonts w:eastAsia="Arial"/>
                                  <w:color w:val="000000"/>
                                </w:rPr>
                              </w:pPr>
                              <w:r>
                                <w:rPr>
                                  <w:rFonts w:eastAsia="Arial"/>
                                  <w:color w:val="000000"/>
                                </w:rPr>
                                <w:t xml:space="preserve">        </w:t>
                              </w:r>
                              <w:r w:rsidR="002D7EBB" w:rsidRPr="00B91E71">
                                <w:rPr>
                                  <w:rFonts w:eastAsia="Arial"/>
                                  <w:color w:val="000000"/>
                                </w:rPr>
                                <w:t xml:space="preserve">Управление финансов и закупок является разработчиком и исполнителем муниципальной программы "Управление муниципальными финансами города Димитровграда Ульяновской области". В процессе деятельности было заключено </w:t>
                              </w:r>
                              <w:r w:rsidR="000967CA" w:rsidRPr="00B91E71">
                                <w:rPr>
                                  <w:rFonts w:eastAsia="Arial"/>
                                  <w:color w:val="000000"/>
                                </w:rPr>
                                <w:t xml:space="preserve">4 </w:t>
                              </w:r>
                              <w:r w:rsidR="002D7EBB" w:rsidRPr="00B91E71">
                                <w:rPr>
                                  <w:rFonts w:eastAsia="Arial"/>
                                  <w:color w:val="000000"/>
                                </w:rPr>
                                <w:t xml:space="preserve"> муниципальных контракт</w:t>
                              </w:r>
                              <w:r w:rsidR="005C292F" w:rsidRPr="00B91E71">
                                <w:rPr>
                                  <w:rFonts w:eastAsia="Arial"/>
                                  <w:color w:val="000000"/>
                                </w:rPr>
                                <w:t xml:space="preserve">а </w:t>
                              </w:r>
                              <w:r w:rsidR="002D7EBB" w:rsidRPr="00B91E71">
                                <w:rPr>
                                  <w:rFonts w:eastAsia="Arial"/>
                                  <w:color w:val="000000"/>
                                </w:rPr>
                                <w:t xml:space="preserve"> и </w:t>
                              </w:r>
                              <w:r w:rsidR="000967CA" w:rsidRPr="00B91E71">
                                <w:rPr>
                                  <w:rFonts w:eastAsia="Arial"/>
                                  <w:color w:val="000000"/>
                                </w:rPr>
                                <w:t xml:space="preserve">16 договоров на общую сумму </w:t>
                              </w:r>
                              <w:r w:rsidR="00813D5B">
                                <w:rPr>
                                  <w:rFonts w:eastAsia="Arial"/>
                                  <w:color w:val="000000"/>
                                </w:rPr>
                                <w:t>2 479 894,35 руб.</w:t>
                              </w:r>
                            </w:p>
                            <w:p w:rsidR="0049084B" w:rsidRPr="00B91E71" w:rsidRDefault="00EB3A6D">
                              <w:pPr>
                                <w:spacing w:after="0" w:line="240" w:lineRule="auto"/>
                                <w:rPr>
                                  <w:rFonts w:eastAsia="Arial"/>
                                  <w:color w:val="000000"/>
                                </w:rPr>
                              </w:pPr>
                              <w:r w:rsidRPr="00B91E71">
                                <w:rPr>
                                  <w:rFonts w:eastAsia="Arial"/>
                                  <w:color w:val="000000"/>
                                </w:rPr>
                                <w:t>Рабочее место каждого сотрудника технически оборудовано компьютерной техникой с доступом к сети "Интернет". Имеющиеся в наличии технические средства используются в полном объеме, своевременно осуществляется техническое обслуживание и ремонт оборудования.</w:t>
                              </w:r>
                            </w:p>
                            <w:p w:rsidR="00BD29A1" w:rsidRPr="00B91E71" w:rsidRDefault="00BD29A1" w:rsidP="001B6A5C">
                              <w:pPr>
                                <w:spacing w:after="0" w:line="240" w:lineRule="auto"/>
                              </w:pPr>
                            </w:p>
                          </w:tc>
                        </w:tr>
                      </w:tbl>
                      <w:p w:rsidR="0049084B" w:rsidRPr="00B91E71" w:rsidRDefault="0049084B">
                        <w:pPr>
                          <w:spacing w:after="0" w:line="240" w:lineRule="auto"/>
                        </w:pPr>
                      </w:p>
                    </w:tc>
                    <w:tc>
                      <w:tcPr>
                        <w:tcW w:w="20" w:type="dxa"/>
                      </w:tcPr>
                      <w:p w:rsidR="0049084B" w:rsidRPr="00B91E71" w:rsidRDefault="0049084B">
                        <w:pPr>
                          <w:pStyle w:val="EmptyCellLayoutStyle"/>
                          <w:spacing w:after="0" w:line="240" w:lineRule="auto"/>
                          <w:rPr>
                            <w:sz w:val="20"/>
                          </w:rPr>
                        </w:pPr>
                      </w:p>
                    </w:tc>
                  </w:tr>
                </w:tbl>
                <w:p w:rsidR="0049084B" w:rsidRPr="00B91E71" w:rsidRDefault="0049084B">
                  <w:pPr>
                    <w:spacing w:after="0" w:line="240" w:lineRule="auto"/>
                  </w:pPr>
                </w:p>
              </w:tc>
            </w:tr>
            <w:tr w:rsidR="00EB3A6D" w:rsidRPr="00B91E71" w:rsidTr="00EB3A6D">
              <w:trPr>
                <w:trHeight w:val="1235"/>
              </w:trPr>
              <w:tc>
                <w:tcPr>
                  <w:tcW w:w="3132" w:type="dxa"/>
                  <w:gridSpan w:val="5"/>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59"/>
                    <w:gridCol w:w="26"/>
                  </w:tblGrid>
                  <w:tr w:rsidR="0049084B" w:rsidRPr="00B91E71">
                    <w:tc>
                      <w:tcPr>
                        <w:tcW w:w="10759" w:type="dxa"/>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10759"/>
                        </w:tblGrid>
                        <w:tr w:rsidR="0049084B" w:rsidRPr="00B91E71">
                          <w:tc>
                            <w:tcPr>
                              <w:tcW w:w="10759" w:type="dxa"/>
                              <w:tcBorders>
                                <w:top w:val="nil"/>
                                <w:left w:val="nil"/>
                                <w:bottom w:val="nil"/>
                                <w:right w:val="nil"/>
                              </w:tcBorders>
                              <w:tcMar>
                                <w:top w:w="39" w:type="dxa"/>
                                <w:left w:w="39" w:type="dxa"/>
                                <w:bottom w:w="39" w:type="dxa"/>
                                <w:right w:w="39" w:type="dxa"/>
                              </w:tcMar>
                              <w:vAlign w:val="center"/>
                            </w:tcPr>
                            <w:p w:rsidR="0049084B" w:rsidRPr="00B91E71" w:rsidRDefault="00EB3A6D">
                              <w:pPr>
                                <w:spacing w:after="0" w:line="240" w:lineRule="auto"/>
                                <w:jc w:val="center"/>
                              </w:pPr>
                              <w:r w:rsidRPr="00B91E71">
                                <w:rPr>
                                  <w:rFonts w:eastAsia="Arial"/>
                                  <w:b/>
                                  <w:color w:val="000000"/>
                                </w:rPr>
                                <w:t>3. Анализ отчета об исполнении бюджета субъектом бюджетной отчетности</w:t>
                              </w:r>
                            </w:p>
                          </w:tc>
                        </w:tr>
                        <w:tr w:rsidR="0049084B" w:rsidRPr="00B91E71">
                          <w:trPr>
                            <w:trHeight w:val="245"/>
                          </w:trPr>
                          <w:tc>
                            <w:tcPr>
                              <w:tcW w:w="107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0208C6" w:rsidRPr="00B91E71" w:rsidRDefault="00F65F64" w:rsidP="00497985">
                              <w:pPr>
                                <w:spacing w:after="0" w:line="240" w:lineRule="auto"/>
                                <w:rPr>
                                  <w:rFonts w:eastAsia="Arial"/>
                                  <w:color w:val="000000"/>
                                </w:rPr>
                              </w:pPr>
                              <w:r>
                                <w:rPr>
                                  <w:rFonts w:eastAsia="Arial"/>
                                  <w:color w:val="000000"/>
                                </w:rPr>
                                <w:t xml:space="preserve">         </w:t>
                              </w:r>
                              <w:r w:rsidR="000208C6" w:rsidRPr="00B91E71">
                                <w:rPr>
                                  <w:rFonts w:eastAsia="Arial"/>
                                  <w:color w:val="000000"/>
                                </w:rPr>
                                <w:t xml:space="preserve">В отчетном периоде Управление финансов и закупок осуществляло свою деятельность за счет средств местного и областного бюджета. Решением Городской Думы города Димитровграда Ульяновской области от 14.12.2023 № 5/60 "Об утверждении бюджета города Димитровграда Ульяновской области на 2024 год и плановый период 2025 и 2026 годов" были утверждены  бюджетные назначения по доходам в сумме </w:t>
                              </w:r>
                              <w:r w:rsidR="00C62B1B">
                                <w:rPr>
                                  <w:rFonts w:eastAsia="Arial"/>
                                  <w:color w:val="000000"/>
                                </w:rPr>
                                <w:t xml:space="preserve">128 014 042,59 </w:t>
                              </w:r>
                              <w:r w:rsidR="000208C6" w:rsidRPr="00B91E71">
                                <w:rPr>
                                  <w:rFonts w:eastAsia="Arial"/>
                                  <w:color w:val="000000"/>
                                </w:rPr>
                                <w:t xml:space="preserve">руб. Исполнено на 01.01.2025 г. </w:t>
                              </w:r>
                              <w:r w:rsidR="00600E3B" w:rsidRPr="00B91E71">
                                <w:rPr>
                                  <w:rFonts w:eastAsia="Arial"/>
                                  <w:color w:val="000000"/>
                                </w:rPr>
                                <w:t>о</w:t>
                              </w:r>
                              <w:r w:rsidR="000208C6" w:rsidRPr="00B91E71">
                                <w:rPr>
                                  <w:rFonts w:eastAsia="Arial"/>
                                  <w:color w:val="000000"/>
                                </w:rPr>
                                <w:t xml:space="preserve">бязательств </w:t>
                              </w:r>
                              <w:r w:rsidR="000208C6" w:rsidRPr="00B91E71">
                                <w:rPr>
                                  <w:rFonts w:eastAsia="Arial"/>
                                  <w:color w:val="000000"/>
                                </w:rPr>
                                <w:lastRenderedPageBreak/>
                                <w:t xml:space="preserve">в сумме </w:t>
                              </w:r>
                              <w:r w:rsidR="00C62B1B">
                                <w:rPr>
                                  <w:rFonts w:eastAsia="Arial"/>
                                  <w:color w:val="000000"/>
                                </w:rPr>
                                <w:t xml:space="preserve">128 033 591,49 </w:t>
                              </w:r>
                              <w:r w:rsidR="000208C6" w:rsidRPr="00B91E71">
                                <w:rPr>
                                  <w:rFonts w:eastAsia="Arial"/>
                                  <w:color w:val="000000"/>
                                </w:rPr>
                                <w:t>руб. или 100,02%.</w:t>
                              </w:r>
                              <w:r w:rsidR="00600E3B" w:rsidRPr="00B91E71">
                                <w:rPr>
                                  <w:rFonts w:eastAsia="Arial"/>
                                  <w:color w:val="000000"/>
                                </w:rPr>
                                <w:t xml:space="preserve"> А также решением Городской Думы города Димитровграда были доведены лимиты бюджетных обязательств в сумме  </w:t>
                              </w:r>
                              <w:r w:rsidR="00481730">
                                <w:rPr>
                                  <w:rFonts w:eastAsia="Arial"/>
                                  <w:color w:val="000000"/>
                                </w:rPr>
                                <w:t xml:space="preserve">25 067 008,40 </w:t>
                              </w:r>
                              <w:r w:rsidR="00600E3B" w:rsidRPr="00B91E71">
                                <w:rPr>
                                  <w:rFonts w:eastAsia="Arial"/>
                                  <w:color w:val="000000"/>
                                </w:rPr>
                                <w:t xml:space="preserve"> руб. За 2024 год бюджетные обязательства израсходованы в размере </w:t>
                              </w:r>
                              <w:r w:rsidR="00481730">
                                <w:rPr>
                                  <w:rFonts w:eastAsia="Arial"/>
                                  <w:color w:val="000000"/>
                                </w:rPr>
                                <w:t xml:space="preserve">25 058 375,55 </w:t>
                              </w:r>
                              <w:r w:rsidR="00600E3B" w:rsidRPr="00B91E71">
                                <w:rPr>
                                  <w:rFonts w:eastAsia="Arial"/>
                                  <w:color w:val="000000"/>
                                </w:rPr>
                                <w:t xml:space="preserve"> руб., что составляет  99,97% от бюджетных назначений за 2024 год.  </w:t>
                              </w:r>
                            </w:p>
                            <w:p w:rsidR="00470CE6" w:rsidRPr="00B91E71" w:rsidRDefault="00470CE6" w:rsidP="00497985">
                              <w:pPr>
                                <w:spacing w:after="0" w:line="240" w:lineRule="auto"/>
                                <w:rPr>
                                  <w:rFonts w:eastAsia="Arial"/>
                                  <w:color w:val="000000"/>
                                </w:rPr>
                              </w:pPr>
                              <w:r w:rsidRPr="00B91E71">
                                <w:rPr>
                                  <w:rFonts w:eastAsia="Arial"/>
                                  <w:color w:val="000000"/>
                                </w:rPr>
                                <w:t xml:space="preserve">Дотации и субсидии  из областного бюджета поступили в полном объеме </w:t>
                              </w:r>
                              <w:r w:rsidR="00481730">
                                <w:rPr>
                                  <w:rFonts w:eastAsia="Arial"/>
                                  <w:color w:val="000000"/>
                                </w:rPr>
                                <w:t xml:space="preserve">127 888 710,00 </w:t>
                              </w:r>
                              <w:r w:rsidRPr="00B91E71">
                                <w:rPr>
                                  <w:rFonts w:eastAsia="Arial"/>
                                  <w:color w:val="000000"/>
                                </w:rPr>
                                <w:t>руб., в том числе:</w:t>
                              </w:r>
                            </w:p>
                            <w:p w:rsidR="00470CE6" w:rsidRPr="00B91E71" w:rsidRDefault="00470CE6" w:rsidP="00497985">
                              <w:pPr>
                                <w:spacing w:after="0" w:line="240" w:lineRule="auto"/>
                                <w:rPr>
                                  <w:rFonts w:eastAsia="Arial"/>
                                  <w:color w:val="000000"/>
                                </w:rPr>
                              </w:pPr>
                              <w:r w:rsidRPr="00B91E71">
                                <w:rPr>
                                  <w:rFonts w:eastAsia="Arial"/>
                                  <w:color w:val="000000"/>
                                </w:rPr>
                                <w:t xml:space="preserve">По КБК 44220215001040000151 - дотации бюджетам городских округов на выравнивание бюджетной обеспеченности из бюджета субъекта РФ – </w:t>
                              </w:r>
                              <w:r w:rsidR="00481730">
                                <w:rPr>
                                  <w:rFonts w:eastAsia="Arial"/>
                                  <w:color w:val="000000"/>
                                </w:rPr>
                                <w:t>38 966 600,00</w:t>
                              </w:r>
                              <w:r w:rsidRPr="00B91E71">
                                <w:rPr>
                                  <w:rFonts w:eastAsia="Arial"/>
                                  <w:color w:val="000000"/>
                                </w:rPr>
                                <w:t xml:space="preserve"> </w:t>
                              </w:r>
                              <w:r w:rsidR="00481730">
                                <w:rPr>
                                  <w:rFonts w:eastAsia="Arial"/>
                                  <w:color w:val="000000"/>
                                </w:rPr>
                                <w:t xml:space="preserve"> </w:t>
                              </w:r>
                              <w:r w:rsidRPr="00B91E71">
                                <w:rPr>
                                  <w:rFonts w:eastAsia="Arial"/>
                                  <w:color w:val="000000"/>
                                </w:rPr>
                                <w:t>руб.;</w:t>
                              </w:r>
                            </w:p>
                            <w:p w:rsidR="00470CE6" w:rsidRPr="00B91E71" w:rsidRDefault="00470CE6" w:rsidP="00497985">
                              <w:pPr>
                                <w:spacing w:after="0" w:line="240" w:lineRule="auto"/>
                                <w:rPr>
                                  <w:rFonts w:eastAsia="Arial"/>
                                  <w:color w:val="000000"/>
                                </w:rPr>
                              </w:pPr>
                              <w:r w:rsidRPr="00B91E71">
                                <w:rPr>
                                  <w:rFonts w:eastAsia="Arial"/>
                                  <w:color w:val="000000"/>
                                </w:rPr>
                                <w:t xml:space="preserve">По КБК </w:t>
                              </w:r>
                              <w:r w:rsidR="00C31924" w:rsidRPr="00B91E71">
                                <w:rPr>
                                  <w:rFonts w:eastAsia="Arial"/>
                                  <w:color w:val="000000"/>
                                </w:rPr>
                                <w:t xml:space="preserve">44220215002040000150 – дотации бюджетам городских округов на поддержку мер по обеспечению сбалансированности бюджетов </w:t>
                              </w:r>
                              <w:r w:rsidR="00481730">
                                <w:rPr>
                                  <w:rFonts w:eastAsia="Arial"/>
                                  <w:color w:val="000000"/>
                                </w:rPr>
                                <w:t xml:space="preserve">69 915 000,00 </w:t>
                              </w:r>
                              <w:r w:rsidR="00C31924" w:rsidRPr="00B91E71">
                                <w:rPr>
                                  <w:rFonts w:eastAsia="Arial"/>
                                  <w:color w:val="000000"/>
                                </w:rPr>
                                <w:t>руб.;</w:t>
                              </w:r>
                            </w:p>
                            <w:p w:rsidR="00C31924" w:rsidRPr="00B91E71" w:rsidRDefault="00C31924" w:rsidP="00497985">
                              <w:pPr>
                                <w:spacing w:after="0" w:line="240" w:lineRule="auto"/>
                                <w:rPr>
                                  <w:rFonts w:eastAsia="Arial"/>
                                  <w:color w:val="000000"/>
                                </w:rPr>
                              </w:pPr>
                              <w:r w:rsidRPr="00B91E71">
                                <w:rPr>
                                  <w:rFonts w:eastAsia="Arial"/>
                                  <w:color w:val="000000"/>
                                </w:rPr>
                                <w:t xml:space="preserve">По КБК 44220216549040000150 – дотации (гранты) бюджетам городских округов за достижение показателей деятельности органов местного самоуправления – </w:t>
                              </w:r>
                              <w:r w:rsidR="002D68DE">
                                <w:rPr>
                                  <w:rFonts w:eastAsia="Arial"/>
                                  <w:color w:val="000000"/>
                                </w:rPr>
                                <w:t>3 060 360,00 руб</w:t>
                              </w:r>
                              <w:r w:rsidRPr="00B91E71">
                                <w:rPr>
                                  <w:rFonts w:eastAsia="Arial"/>
                                  <w:color w:val="000000"/>
                                </w:rPr>
                                <w:t>.;</w:t>
                              </w:r>
                            </w:p>
                            <w:p w:rsidR="00C31924" w:rsidRPr="00B91E71" w:rsidRDefault="00C31924" w:rsidP="00497985">
                              <w:pPr>
                                <w:spacing w:after="0" w:line="240" w:lineRule="auto"/>
                                <w:rPr>
                                  <w:rFonts w:eastAsia="Arial"/>
                                  <w:color w:val="000000"/>
                                </w:rPr>
                              </w:pPr>
                              <w:r w:rsidRPr="00B91E71">
                                <w:rPr>
                                  <w:rFonts w:eastAsia="Arial"/>
                                  <w:color w:val="000000"/>
                                </w:rPr>
                                <w:t xml:space="preserve">По КБК 44220219999040000150 – прочие дотации бюджетам городских округов – </w:t>
                              </w:r>
                              <w:r w:rsidR="002D68DE">
                                <w:rPr>
                                  <w:rFonts w:eastAsia="Arial"/>
                                  <w:color w:val="000000"/>
                                </w:rPr>
                                <w:t xml:space="preserve">14 058 117,00 </w:t>
                              </w:r>
                              <w:r w:rsidRPr="00B91E71">
                                <w:rPr>
                                  <w:rFonts w:eastAsia="Arial"/>
                                  <w:color w:val="000000"/>
                                </w:rPr>
                                <w:t>руб.;</w:t>
                              </w:r>
                            </w:p>
                            <w:p w:rsidR="000208C6" w:rsidRPr="00B91E71" w:rsidRDefault="00C31924" w:rsidP="00497985">
                              <w:pPr>
                                <w:spacing w:after="0" w:line="240" w:lineRule="auto"/>
                                <w:rPr>
                                  <w:rFonts w:eastAsia="Arial"/>
                                  <w:color w:val="000000"/>
                                </w:rPr>
                              </w:pPr>
                              <w:r w:rsidRPr="00B91E71">
                                <w:rPr>
                                  <w:rFonts w:eastAsia="Arial"/>
                                  <w:color w:val="000000"/>
                                </w:rPr>
                                <w:t xml:space="preserve">По КБК 44220229999040000150 – прочие субсидии бюджетам городских округов – </w:t>
                              </w:r>
                              <w:r w:rsidR="002D68DE">
                                <w:rPr>
                                  <w:rFonts w:eastAsia="Arial"/>
                                  <w:color w:val="000000"/>
                                </w:rPr>
                                <w:t xml:space="preserve">1 888 633,00 </w:t>
                              </w:r>
                              <w:r w:rsidRPr="00B91E71">
                                <w:rPr>
                                  <w:rFonts w:eastAsia="Arial"/>
                                  <w:color w:val="000000"/>
                                </w:rPr>
                                <w:t>руб.</w:t>
                              </w:r>
                            </w:p>
                            <w:p w:rsidR="00C31924" w:rsidRPr="00B91E71" w:rsidRDefault="00C31924" w:rsidP="00497985">
                              <w:pPr>
                                <w:spacing w:after="0" w:line="240" w:lineRule="auto"/>
                                <w:rPr>
                                  <w:rFonts w:eastAsia="Arial"/>
                                  <w:color w:val="000000"/>
                                </w:rPr>
                              </w:pPr>
                            </w:p>
                            <w:p w:rsidR="005C292F" w:rsidRPr="00B91E71" w:rsidRDefault="00B06B75" w:rsidP="005C292F">
                              <w:pPr>
                                <w:spacing w:after="0" w:line="240" w:lineRule="auto"/>
                                <w:rPr>
                                  <w:rFonts w:eastAsia="Arial"/>
                                  <w:color w:val="000000"/>
                                </w:rPr>
                              </w:pPr>
                              <w:r w:rsidRPr="00B91E71">
                                <w:rPr>
                                  <w:rFonts w:eastAsia="Arial"/>
                                  <w:color w:val="000000"/>
                                </w:rPr>
                                <w:t xml:space="preserve">По КБК </w:t>
                              </w:r>
                              <w:r w:rsidR="005C292F" w:rsidRPr="00B91E71">
                                <w:rPr>
                                  <w:rFonts w:eastAsia="Arial"/>
                                  <w:color w:val="000000"/>
                                </w:rPr>
                                <w:t xml:space="preserve">44211610032040000140 – </w:t>
                              </w:r>
                              <w:r w:rsidRPr="00B91E71">
                                <w:rPr>
                                  <w:rFonts w:eastAsia="Arial"/>
                                  <w:color w:val="000000"/>
                                </w:rPr>
                                <w:t xml:space="preserve">поступило </w:t>
                              </w:r>
                              <w:r w:rsidR="005C292F" w:rsidRPr="00B91E71">
                                <w:rPr>
                                  <w:rFonts w:eastAsia="Arial"/>
                                  <w:color w:val="000000"/>
                                </w:rPr>
                                <w:t xml:space="preserve">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w:t>
                              </w:r>
                              <w:r w:rsidR="00C31924" w:rsidRPr="00B91E71">
                                <w:rPr>
                                  <w:rFonts w:eastAsia="Arial"/>
                                  <w:color w:val="000000"/>
                                </w:rPr>
                                <w:t>иями, унитарными предприятиями)</w:t>
                              </w:r>
                              <w:r w:rsidRPr="00B91E71">
                                <w:rPr>
                                  <w:rFonts w:eastAsia="Arial"/>
                                  <w:color w:val="000000"/>
                                </w:rPr>
                                <w:t xml:space="preserve"> – </w:t>
                              </w:r>
                              <w:r w:rsidR="002D68DE">
                                <w:rPr>
                                  <w:rFonts w:eastAsia="Arial"/>
                                  <w:color w:val="000000"/>
                                </w:rPr>
                                <w:t xml:space="preserve">144 881,49 </w:t>
                              </w:r>
                              <w:r w:rsidRPr="00B91E71">
                                <w:rPr>
                                  <w:rFonts w:eastAsia="Arial"/>
                                  <w:color w:val="000000"/>
                                </w:rPr>
                                <w:t>руб.</w:t>
                              </w:r>
                            </w:p>
                            <w:p w:rsidR="0049084B" w:rsidRPr="00B91E71" w:rsidRDefault="0049084B" w:rsidP="00995DAE">
                              <w:pPr>
                                <w:spacing w:after="0" w:line="240" w:lineRule="auto"/>
                              </w:pPr>
                            </w:p>
                          </w:tc>
                        </w:tr>
                      </w:tbl>
                      <w:p w:rsidR="0049084B" w:rsidRPr="00B91E71" w:rsidRDefault="0049084B">
                        <w:pPr>
                          <w:spacing w:after="0" w:line="240" w:lineRule="auto"/>
                        </w:pPr>
                      </w:p>
                    </w:tc>
                    <w:tc>
                      <w:tcPr>
                        <w:tcW w:w="26" w:type="dxa"/>
                      </w:tcPr>
                      <w:p w:rsidR="0049084B" w:rsidRPr="00B91E71" w:rsidRDefault="0049084B">
                        <w:pPr>
                          <w:pStyle w:val="EmptyCellLayoutStyle"/>
                          <w:spacing w:after="0" w:line="240" w:lineRule="auto"/>
                          <w:rPr>
                            <w:sz w:val="20"/>
                          </w:rPr>
                        </w:pPr>
                      </w:p>
                    </w:tc>
                  </w:tr>
                </w:tbl>
                <w:p w:rsidR="0049084B" w:rsidRPr="00B91E71" w:rsidRDefault="0049084B">
                  <w:pPr>
                    <w:spacing w:after="0" w:line="240" w:lineRule="auto"/>
                  </w:pPr>
                </w:p>
              </w:tc>
            </w:tr>
            <w:tr w:rsidR="00EB3A6D" w:rsidRPr="00B91E71" w:rsidTr="00EB3A6D">
              <w:trPr>
                <w:trHeight w:val="1244"/>
              </w:trPr>
              <w:tc>
                <w:tcPr>
                  <w:tcW w:w="3132" w:type="dxa"/>
                  <w:gridSpan w:val="5"/>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71"/>
                    <w:gridCol w:w="14"/>
                  </w:tblGrid>
                  <w:tr w:rsidR="0049084B" w:rsidRPr="00B91E71">
                    <w:tc>
                      <w:tcPr>
                        <w:tcW w:w="10772" w:type="dxa"/>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10771"/>
                        </w:tblGrid>
                        <w:tr w:rsidR="0049084B" w:rsidRPr="00B91E71" w:rsidTr="00324C6A">
                          <w:tc>
                            <w:tcPr>
                              <w:tcW w:w="10771" w:type="dxa"/>
                              <w:tcBorders>
                                <w:top w:val="nil"/>
                                <w:left w:val="nil"/>
                                <w:bottom w:val="nil"/>
                                <w:right w:val="nil"/>
                              </w:tcBorders>
                              <w:tcMar>
                                <w:top w:w="39" w:type="dxa"/>
                                <w:left w:w="39" w:type="dxa"/>
                                <w:bottom w:w="39" w:type="dxa"/>
                                <w:right w:w="39" w:type="dxa"/>
                              </w:tcMar>
                              <w:vAlign w:val="center"/>
                            </w:tcPr>
                            <w:p w:rsidR="0049084B" w:rsidRPr="00B91E71" w:rsidRDefault="00EB3A6D">
                              <w:pPr>
                                <w:spacing w:after="0" w:line="240" w:lineRule="auto"/>
                                <w:jc w:val="center"/>
                              </w:pPr>
                              <w:r w:rsidRPr="00B91E71">
                                <w:rPr>
                                  <w:rFonts w:eastAsia="Arial"/>
                                  <w:b/>
                                  <w:color w:val="000000"/>
                                </w:rPr>
                                <w:lastRenderedPageBreak/>
                                <w:t>4.Анализ показателей бухгалтерской отчетности субъекта бюджетной отчетности</w:t>
                              </w:r>
                            </w:p>
                          </w:tc>
                        </w:tr>
                        <w:tr w:rsidR="0049084B" w:rsidRPr="00B91E71" w:rsidTr="00324C6A">
                          <w:trPr>
                            <w:trHeight w:val="256"/>
                          </w:trPr>
                          <w:tc>
                            <w:tcPr>
                              <w:tcW w:w="1077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9084B" w:rsidRPr="00B91E71" w:rsidRDefault="00AA283F" w:rsidP="00AA283F">
                              <w:pPr>
                                <w:spacing w:after="0" w:line="240" w:lineRule="auto"/>
                                <w:jc w:val="center"/>
                                <w:rPr>
                                  <w:b/>
                                </w:rPr>
                              </w:pPr>
                              <w:r w:rsidRPr="00B91E71">
                                <w:rPr>
                                  <w:b/>
                                </w:rPr>
                                <w:t>Расшифровка формы 0503121-0503110 за 2024 год  (доходы)</w:t>
                              </w:r>
                            </w:p>
                            <w:p w:rsidR="00AA283F" w:rsidRPr="00B91E71" w:rsidRDefault="0019549D" w:rsidP="00AA283F">
                              <w:pPr>
                                <w:spacing w:after="0" w:line="240" w:lineRule="auto"/>
                                <w:jc w:val="center"/>
                                <w:rPr>
                                  <w:b/>
                                </w:rPr>
                              </w:pPr>
                              <w:r w:rsidRPr="00B91E71">
                                <w:rPr>
                                  <w:b/>
                                </w:rPr>
                                <w:t xml:space="preserve">                                                                                                                                                                                       руб.</w:t>
                              </w:r>
                            </w:p>
                            <w:tbl>
                              <w:tblPr>
                                <w:tblStyle w:val="a3"/>
                                <w:tblW w:w="0" w:type="auto"/>
                                <w:tblInd w:w="240" w:type="dxa"/>
                                <w:tblLook w:val="04A0" w:firstRow="1" w:lastRow="0" w:firstColumn="1" w:lastColumn="0" w:noHBand="0" w:noVBand="1"/>
                              </w:tblPr>
                              <w:tblGrid>
                                <w:gridCol w:w="2068"/>
                                <w:gridCol w:w="1717"/>
                                <w:gridCol w:w="2601"/>
                                <w:gridCol w:w="1959"/>
                                <w:gridCol w:w="2098"/>
                              </w:tblGrid>
                              <w:tr w:rsidR="0064622E" w:rsidRPr="00B91E71" w:rsidTr="0019549D">
                                <w:tc>
                                  <w:tcPr>
                                    <w:tcW w:w="1883" w:type="dxa"/>
                                  </w:tcPr>
                                  <w:p w:rsidR="0064622E" w:rsidRPr="00B91E71" w:rsidRDefault="0064622E" w:rsidP="00AA283F">
                                    <w:pPr>
                                      <w:jc w:val="center"/>
                                    </w:pPr>
                                    <w:r w:rsidRPr="00B91E71">
                                      <w:t>Корреспондирующий счет</w:t>
                                    </w:r>
                                  </w:p>
                                </w:tc>
                                <w:tc>
                                  <w:tcPr>
                                    <w:tcW w:w="1759" w:type="dxa"/>
                                  </w:tcPr>
                                  <w:p w:rsidR="0064622E" w:rsidRPr="00B91E71" w:rsidRDefault="0064622E" w:rsidP="00AA283F">
                                    <w:pPr>
                                      <w:jc w:val="center"/>
                                    </w:pPr>
                                    <w:r w:rsidRPr="00B91E71">
                                      <w:t>Код по КОСГУ</w:t>
                                    </w:r>
                                  </w:p>
                                </w:tc>
                                <w:tc>
                                  <w:tcPr>
                                    <w:tcW w:w="2636" w:type="dxa"/>
                                  </w:tcPr>
                                  <w:p w:rsidR="0064622E" w:rsidRPr="00B91E71" w:rsidRDefault="0064622E" w:rsidP="00AA283F">
                                    <w:pPr>
                                      <w:jc w:val="center"/>
                                    </w:pPr>
                                    <w:r w:rsidRPr="00B91E71">
                                      <w:t>КБК счета 401.10.000</w:t>
                                    </w:r>
                                  </w:p>
                                </w:tc>
                                <w:tc>
                                  <w:tcPr>
                                    <w:tcW w:w="1984" w:type="dxa"/>
                                  </w:tcPr>
                                  <w:p w:rsidR="0064622E" w:rsidRPr="00B91E71" w:rsidRDefault="0064622E" w:rsidP="00AA283F">
                                    <w:pPr>
                                      <w:jc w:val="center"/>
                                    </w:pPr>
                                    <w:r w:rsidRPr="00B91E71">
                                      <w:t>Сумма</w:t>
                                    </w:r>
                                  </w:p>
                                </w:tc>
                                <w:tc>
                                  <w:tcPr>
                                    <w:tcW w:w="2126" w:type="dxa"/>
                                  </w:tcPr>
                                  <w:p w:rsidR="0064622E" w:rsidRPr="00B91E71" w:rsidRDefault="0064622E" w:rsidP="00AA283F">
                                    <w:pPr>
                                      <w:jc w:val="center"/>
                                    </w:pPr>
                                    <w:r w:rsidRPr="00B91E71">
                                      <w:t>Пояснения</w:t>
                                    </w:r>
                                  </w:p>
                                </w:tc>
                              </w:tr>
                              <w:tr w:rsidR="0019549D" w:rsidRPr="00B91E71" w:rsidTr="0019549D">
                                <w:tc>
                                  <w:tcPr>
                                    <w:tcW w:w="1883" w:type="dxa"/>
                                  </w:tcPr>
                                  <w:p w:rsidR="0019549D" w:rsidRPr="00B91E71" w:rsidRDefault="0019549D" w:rsidP="00AA283F">
                                    <w:pPr>
                                      <w:jc w:val="center"/>
                                    </w:pPr>
                                    <w:r w:rsidRPr="00B91E71">
                                      <w:t>205.51</w:t>
                                    </w:r>
                                  </w:p>
                                </w:tc>
                                <w:tc>
                                  <w:tcPr>
                                    <w:tcW w:w="1759" w:type="dxa"/>
                                  </w:tcPr>
                                  <w:p w:rsidR="0019549D" w:rsidRPr="00B91E71" w:rsidRDefault="0019549D" w:rsidP="00AA283F">
                                    <w:pPr>
                                      <w:jc w:val="center"/>
                                    </w:pPr>
                                    <w:r w:rsidRPr="00B91E71">
                                      <w:t>151</w:t>
                                    </w:r>
                                  </w:p>
                                </w:tc>
                                <w:tc>
                                  <w:tcPr>
                                    <w:tcW w:w="2636" w:type="dxa"/>
                                  </w:tcPr>
                                  <w:p w:rsidR="0019549D" w:rsidRPr="00B91E71" w:rsidRDefault="0019549D" w:rsidP="00AA283F">
                                    <w:pPr>
                                      <w:jc w:val="center"/>
                                    </w:pPr>
                                    <w:r w:rsidRPr="00B91E71">
                                      <w:t>20215001040000150</w:t>
                                    </w:r>
                                  </w:p>
                                </w:tc>
                                <w:tc>
                                  <w:tcPr>
                                    <w:tcW w:w="1984" w:type="dxa"/>
                                  </w:tcPr>
                                  <w:p w:rsidR="0019549D" w:rsidRPr="00B91E71" w:rsidRDefault="0019549D" w:rsidP="00AA283F">
                                    <w:pPr>
                                      <w:jc w:val="center"/>
                                    </w:pPr>
                                    <w:r w:rsidRPr="00B91E71">
                                      <w:t>38 966 600,00</w:t>
                                    </w:r>
                                  </w:p>
                                </w:tc>
                                <w:tc>
                                  <w:tcPr>
                                    <w:tcW w:w="2126" w:type="dxa"/>
                                    <w:vMerge w:val="restart"/>
                                  </w:tcPr>
                                  <w:p w:rsidR="0019549D" w:rsidRPr="00B91E71" w:rsidRDefault="0019549D" w:rsidP="0019549D">
                                    <w:pPr>
                                      <w:jc w:val="center"/>
                                    </w:pPr>
                                    <w:r w:rsidRPr="00B91E71">
                                      <w:t>Начислены доходы  по дотациям и субсидиям на 2024 год</w:t>
                                    </w:r>
                                  </w:p>
                                </w:tc>
                              </w:tr>
                              <w:tr w:rsidR="0019549D" w:rsidRPr="00B91E71" w:rsidTr="0019549D">
                                <w:tc>
                                  <w:tcPr>
                                    <w:tcW w:w="1883" w:type="dxa"/>
                                  </w:tcPr>
                                  <w:p w:rsidR="0019549D" w:rsidRPr="00B91E71" w:rsidRDefault="0019549D" w:rsidP="00AA283F">
                                    <w:pPr>
                                      <w:jc w:val="center"/>
                                    </w:pPr>
                                    <w:r w:rsidRPr="00B91E71">
                                      <w:t>205.51</w:t>
                                    </w:r>
                                  </w:p>
                                </w:tc>
                                <w:tc>
                                  <w:tcPr>
                                    <w:tcW w:w="1759" w:type="dxa"/>
                                  </w:tcPr>
                                  <w:p w:rsidR="0019549D" w:rsidRPr="00B91E71" w:rsidRDefault="0019549D" w:rsidP="00AA283F">
                                    <w:pPr>
                                      <w:jc w:val="center"/>
                                    </w:pPr>
                                    <w:r w:rsidRPr="00B91E71">
                                      <w:t>151</w:t>
                                    </w:r>
                                  </w:p>
                                </w:tc>
                                <w:tc>
                                  <w:tcPr>
                                    <w:tcW w:w="2636" w:type="dxa"/>
                                  </w:tcPr>
                                  <w:p w:rsidR="0019549D" w:rsidRPr="00B91E71" w:rsidRDefault="0019549D" w:rsidP="00AA283F">
                                    <w:pPr>
                                      <w:jc w:val="center"/>
                                    </w:pPr>
                                    <w:r w:rsidRPr="00B91E71">
                                      <w:t>20215002040000150</w:t>
                                    </w:r>
                                  </w:p>
                                </w:tc>
                                <w:tc>
                                  <w:tcPr>
                                    <w:tcW w:w="1984" w:type="dxa"/>
                                  </w:tcPr>
                                  <w:p w:rsidR="0019549D" w:rsidRPr="00B91E71" w:rsidRDefault="0019549D" w:rsidP="00AA283F">
                                    <w:pPr>
                                      <w:jc w:val="center"/>
                                    </w:pPr>
                                    <w:r w:rsidRPr="00B91E71">
                                      <w:t>69 915 000,00</w:t>
                                    </w:r>
                                  </w:p>
                                </w:tc>
                                <w:tc>
                                  <w:tcPr>
                                    <w:tcW w:w="2126" w:type="dxa"/>
                                    <w:vMerge/>
                                  </w:tcPr>
                                  <w:p w:rsidR="0019549D" w:rsidRPr="00B91E71" w:rsidRDefault="0019549D" w:rsidP="00AA283F">
                                    <w:pPr>
                                      <w:jc w:val="center"/>
                                    </w:pPr>
                                  </w:p>
                                </w:tc>
                              </w:tr>
                              <w:tr w:rsidR="0019549D" w:rsidRPr="00B91E71" w:rsidTr="0019549D">
                                <w:tc>
                                  <w:tcPr>
                                    <w:tcW w:w="1883" w:type="dxa"/>
                                  </w:tcPr>
                                  <w:p w:rsidR="0019549D" w:rsidRPr="00B91E71" w:rsidRDefault="0019549D" w:rsidP="00AA283F">
                                    <w:pPr>
                                      <w:jc w:val="center"/>
                                    </w:pPr>
                                    <w:r w:rsidRPr="00B91E71">
                                      <w:t>205.51</w:t>
                                    </w:r>
                                  </w:p>
                                </w:tc>
                                <w:tc>
                                  <w:tcPr>
                                    <w:tcW w:w="1759" w:type="dxa"/>
                                  </w:tcPr>
                                  <w:p w:rsidR="0019549D" w:rsidRPr="00B91E71" w:rsidRDefault="0019549D" w:rsidP="00AA283F">
                                    <w:pPr>
                                      <w:jc w:val="center"/>
                                    </w:pPr>
                                    <w:r w:rsidRPr="00B91E71">
                                      <w:t>151</w:t>
                                    </w:r>
                                  </w:p>
                                </w:tc>
                                <w:tc>
                                  <w:tcPr>
                                    <w:tcW w:w="2636" w:type="dxa"/>
                                  </w:tcPr>
                                  <w:p w:rsidR="0019549D" w:rsidRPr="00B91E71" w:rsidRDefault="0019549D" w:rsidP="00AA283F">
                                    <w:pPr>
                                      <w:jc w:val="center"/>
                                    </w:pPr>
                                    <w:r w:rsidRPr="00B91E71">
                                      <w:t>20216549040000150</w:t>
                                    </w:r>
                                  </w:p>
                                </w:tc>
                                <w:tc>
                                  <w:tcPr>
                                    <w:tcW w:w="1984" w:type="dxa"/>
                                  </w:tcPr>
                                  <w:p w:rsidR="0019549D" w:rsidRPr="00B91E71" w:rsidRDefault="0019549D" w:rsidP="00AA283F">
                                    <w:pPr>
                                      <w:jc w:val="center"/>
                                    </w:pPr>
                                    <w:r w:rsidRPr="00B91E71">
                                      <w:t>3 060 360,00</w:t>
                                    </w:r>
                                  </w:p>
                                </w:tc>
                                <w:tc>
                                  <w:tcPr>
                                    <w:tcW w:w="2126" w:type="dxa"/>
                                    <w:vMerge/>
                                  </w:tcPr>
                                  <w:p w:rsidR="0019549D" w:rsidRPr="00B91E71" w:rsidRDefault="0019549D" w:rsidP="00AA283F">
                                    <w:pPr>
                                      <w:jc w:val="center"/>
                                    </w:pPr>
                                  </w:p>
                                </w:tc>
                              </w:tr>
                              <w:tr w:rsidR="0019549D" w:rsidRPr="00B91E71" w:rsidTr="0019549D">
                                <w:tc>
                                  <w:tcPr>
                                    <w:tcW w:w="1883" w:type="dxa"/>
                                  </w:tcPr>
                                  <w:p w:rsidR="0019549D" w:rsidRPr="00B91E71" w:rsidRDefault="0019549D" w:rsidP="0019549D">
                                    <w:pPr>
                                      <w:jc w:val="center"/>
                                    </w:pPr>
                                    <w:r w:rsidRPr="00B91E71">
                                      <w:t>205.51</w:t>
                                    </w:r>
                                  </w:p>
                                </w:tc>
                                <w:tc>
                                  <w:tcPr>
                                    <w:tcW w:w="1759" w:type="dxa"/>
                                  </w:tcPr>
                                  <w:p w:rsidR="0019549D" w:rsidRPr="00B91E71" w:rsidRDefault="0019549D" w:rsidP="00AA283F">
                                    <w:pPr>
                                      <w:jc w:val="center"/>
                                    </w:pPr>
                                    <w:r w:rsidRPr="00B91E71">
                                      <w:t>151</w:t>
                                    </w:r>
                                  </w:p>
                                </w:tc>
                                <w:tc>
                                  <w:tcPr>
                                    <w:tcW w:w="2636" w:type="dxa"/>
                                  </w:tcPr>
                                  <w:p w:rsidR="0019549D" w:rsidRPr="00B91E71" w:rsidRDefault="0019549D" w:rsidP="00AA283F">
                                    <w:pPr>
                                      <w:jc w:val="center"/>
                                    </w:pPr>
                                    <w:r w:rsidRPr="00B91E71">
                                      <w:t>20219999040000150</w:t>
                                    </w:r>
                                  </w:p>
                                </w:tc>
                                <w:tc>
                                  <w:tcPr>
                                    <w:tcW w:w="1984" w:type="dxa"/>
                                  </w:tcPr>
                                  <w:p w:rsidR="0019549D" w:rsidRPr="00B91E71" w:rsidRDefault="0019549D" w:rsidP="00AA283F">
                                    <w:pPr>
                                      <w:jc w:val="center"/>
                                    </w:pPr>
                                    <w:r w:rsidRPr="00B91E71">
                                      <w:t>14 058 117,00</w:t>
                                    </w:r>
                                  </w:p>
                                </w:tc>
                                <w:tc>
                                  <w:tcPr>
                                    <w:tcW w:w="2126" w:type="dxa"/>
                                    <w:vMerge/>
                                  </w:tcPr>
                                  <w:p w:rsidR="0019549D" w:rsidRPr="00B91E71" w:rsidRDefault="0019549D" w:rsidP="00AA283F">
                                    <w:pPr>
                                      <w:jc w:val="center"/>
                                    </w:pPr>
                                  </w:p>
                                </w:tc>
                              </w:tr>
                              <w:tr w:rsidR="0019549D" w:rsidRPr="00B91E71" w:rsidTr="0019549D">
                                <w:trPr>
                                  <w:trHeight w:val="184"/>
                                </w:trPr>
                                <w:tc>
                                  <w:tcPr>
                                    <w:tcW w:w="1883" w:type="dxa"/>
                                  </w:tcPr>
                                  <w:p w:rsidR="0019549D" w:rsidRPr="00B91E71" w:rsidRDefault="0019549D" w:rsidP="00AA283F">
                                    <w:pPr>
                                      <w:jc w:val="center"/>
                                    </w:pPr>
                                    <w:r w:rsidRPr="00B91E71">
                                      <w:t>205.51</w:t>
                                    </w:r>
                                  </w:p>
                                </w:tc>
                                <w:tc>
                                  <w:tcPr>
                                    <w:tcW w:w="1759" w:type="dxa"/>
                                  </w:tcPr>
                                  <w:p w:rsidR="0019549D" w:rsidRPr="00B91E71" w:rsidRDefault="0019549D" w:rsidP="00AA283F">
                                    <w:pPr>
                                      <w:jc w:val="center"/>
                                    </w:pPr>
                                    <w:r w:rsidRPr="00B91E71">
                                      <w:t>151</w:t>
                                    </w:r>
                                  </w:p>
                                </w:tc>
                                <w:tc>
                                  <w:tcPr>
                                    <w:tcW w:w="2636" w:type="dxa"/>
                                  </w:tcPr>
                                  <w:p w:rsidR="0019549D" w:rsidRPr="00B91E71" w:rsidRDefault="0019549D" w:rsidP="00AA283F">
                                    <w:pPr>
                                      <w:jc w:val="center"/>
                                    </w:pPr>
                                    <w:r w:rsidRPr="00B91E71">
                                      <w:t>20229999040000150</w:t>
                                    </w:r>
                                  </w:p>
                                </w:tc>
                                <w:tc>
                                  <w:tcPr>
                                    <w:tcW w:w="1984" w:type="dxa"/>
                                  </w:tcPr>
                                  <w:p w:rsidR="0019549D" w:rsidRPr="00B91E71" w:rsidRDefault="0019549D" w:rsidP="00AA283F">
                                    <w:pPr>
                                      <w:jc w:val="center"/>
                                    </w:pPr>
                                    <w:r w:rsidRPr="00B91E71">
                                      <w:t>1 888 633,00</w:t>
                                    </w:r>
                                  </w:p>
                                </w:tc>
                                <w:tc>
                                  <w:tcPr>
                                    <w:tcW w:w="2126" w:type="dxa"/>
                                    <w:vMerge/>
                                  </w:tcPr>
                                  <w:p w:rsidR="0019549D" w:rsidRPr="00B91E71" w:rsidRDefault="0019549D" w:rsidP="00AA283F">
                                    <w:pPr>
                                      <w:jc w:val="center"/>
                                    </w:pPr>
                                  </w:p>
                                </w:tc>
                              </w:tr>
                              <w:tr w:rsidR="0019549D" w:rsidRPr="00B91E71" w:rsidTr="00196324">
                                <w:trPr>
                                  <w:trHeight w:val="184"/>
                                </w:trPr>
                                <w:tc>
                                  <w:tcPr>
                                    <w:tcW w:w="6278" w:type="dxa"/>
                                    <w:gridSpan w:val="3"/>
                                  </w:tcPr>
                                  <w:p w:rsidR="0019549D" w:rsidRPr="00B91E71" w:rsidRDefault="0019549D" w:rsidP="00AA283F">
                                    <w:pPr>
                                      <w:jc w:val="center"/>
                                      <w:rPr>
                                        <w:b/>
                                      </w:rPr>
                                    </w:pPr>
                                    <w:r w:rsidRPr="00B91E71">
                                      <w:rPr>
                                        <w:b/>
                                      </w:rPr>
                                      <w:t>Итого по КОСГУ 151</w:t>
                                    </w:r>
                                  </w:p>
                                </w:tc>
                                <w:tc>
                                  <w:tcPr>
                                    <w:tcW w:w="1984" w:type="dxa"/>
                                  </w:tcPr>
                                  <w:p w:rsidR="0019549D" w:rsidRPr="00B91E71" w:rsidRDefault="0019549D" w:rsidP="00AA283F">
                                    <w:pPr>
                                      <w:jc w:val="center"/>
                                      <w:rPr>
                                        <w:b/>
                                      </w:rPr>
                                    </w:pPr>
                                    <w:r w:rsidRPr="00B91E71">
                                      <w:rPr>
                                        <w:b/>
                                      </w:rPr>
                                      <w:t>127 888 710,00</w:t>
                                    </w:r>
                                  </w:p>
                                </w:tc>
                                <w:tc>
                                  <w:tcPr>
                                    <w:tcW w:w="2126" w:type="dxa"/>
                                  </w:tcPr>
                                  <w:p w:rsidR="0019549D" w:rsidRPr="00B91E71" w:rsidRDefault="0019549D" w:rsidP="00AA283F">
                                    <w:pPr>
                                      <w:jc w:val="center"/>
                                    </w:pPr>
                                  </w:p>
                                </w:tc>
                              </w:tr>
                              <w:tr w:rsidR="00C54A31" w:rsidRPr="00B91E71" w:rsidTr="0019549D">
                                <w:trPr>
                                  <w:trHeight w:val="184"/>
                                </w:trPr>
                                <w:tc>
                                  <w:tcPr>
                                    <w:tcW w:w="1883" w:type="dxa"/>
                                  </w:tcPr>
                                  <w:p w:rsidR="00C54A31" w:rsidRPr="00B91E71" w:rsidRDefault="00C54A31" w:rsidP="00AA283F">
                                    <w:pPr>
                                      <w:jc w:val="center"/>
                                    </w:pPr>
                                    <w:r w:rsidRPr="00B91E71">
                                      <w:t>101.34</w:t>
                                    </w:r>
                                  </w:p>
                                </w:tc>
                                <w:tc>
                                  <w:tcPr>
                                    <w:tcW w:w="1759" w:type="dxa"/>
                                  </w:tcPr>
                                  <w:p w:rsidR="00C54A31" w:rsidRPr="00B91E71" w:rsidRDefault="00C54A31" w:rsidP="00AA283F">
                                    <w:pPr>
                                      <w:jc w:val="center"/>
                                    </w:pPr>
                                    <w:r w:rsidRPr="00B91E71">
                                      <w:t>172</w:t>
                                    </w:r>
                                  </w:p>
                                </w:tc>
                                <w:tc>
                                  <w:tcPr>
                                    <w:tcW w:w="2636" w:type="dxa"/>
                                  </w:tcPr>
                                  <w:p w:rsidR="00C54A31" w:rsidRPr="00B91E71" w:rsidRDefault="00C54A31" w:rsidP="00AA283F">
                                    <w:pPr>
                                      <w:jc w:val="center"/>
                                    </w:pPr>
                                    <w:r w:rsidRPr="00B91E71">
                                      <w:t>11400000000000000</w:t>
                                    </w:r>
                                  </w:p>
                                </w:tc>
                                <w:tc>
                                  <w:tcPr>
                                    <w:tcW w:w="1984" w:type="dxa"/>
                                  </w:tcPr>
                                  <w:p w:rsidR="00C54A31" w:rsidRPr="00B91E71" w:rsidRDefault="00C54A31" w:rsidP="00AA283F">
                                    <w:pPr>
                                      <w:jc w:val="center"/>
                                    </w:pPr>
                                    <w:r w:rsidRPr="00B91E71">
                                      <w:t>1 100,00</w:t>
                                    </w:r>
                                  </w:p>
                                </w:tc>
                                <w:tc>
                                  <w:tcPr>
                                    <w:tcW w:w="2126" w:type="dxa"/>
                                    <w:vMerge w:val="restart"/>
                                  </w:tcPr>
                                  <w:p w:rsidR="00C54A31" w:rsidRPr="00B91E71" w:rsidRDefault="00C54A31" w:rsidP="00C54A31">
                                    <w:pPr>
                                      <w:jc w:val="center"/>
                                    </w:pPr>
                                    <w:r w:rsidRPr="00B91E71">
                                      <w:t>Восстановлены основные средства с забалансового учета</w:t>
                                    </w:r>
                                  </w:p>
                                </w:tc>
                              </w:tr>
                              <w:tr w:rsidR="00C54A31" w:rsidRPr="00B91E71" w:rsidTr="0019549D">
                                <w:trPr>
                                  <w:trHeight w:val="184"/>
                                </w:trPr>
                                <w:tc>
                                  <w:tcPr>
                                    <w:tcW w:w="1883" w:type="dxa"/>
                                  </w:tcPr>
                                  <w:p w:rsidR="00C54A31" w:rsidRPr="00B91E71" w:rsidRDefault="00C54A31" w:rsidP="00AA283F">
                                    <w:pPr>
                                      <w:jc w:val="center"/>
                                    </w:pPr>
                                    <w:r w:rsidRPr="00B91E71">
                                      <w:t>101.36</w:t>
                                    </w:r>
                                  </w:p>
                                </w:tc>
                                <w:tc>
                                  <w:tcPr>
                                    <w:tcW w:w="1759" w:type="dxa"/>
                                  </w:tcPr>
                                  <w:p w:rsidR="00C54A31" w:rsidRPr="00B91E71" w:rsidRDefault="00C54A31" w:rsidP="00AA283F">
                                    <w:pPr>
                                      <w:jc w:val="center"/>
                                    </w:pPr>
                                    <w:r w:rsidRPr="00B91E71">
                                      <w:t>172</w:t>
                                    </w:r>
                                  </w:p>
                                </w:tc>
                                <w:tc>
                                  <w:tcPr>
                                    <w:tcW w:w="2636" w:type="dxa"/>
                                  </w:tcPr>
                                  <w:p w:rsidR="00C54A31" w:rsidRPr="00B91E71" w:rsidRDefault="00C54A31" w:rsidP="00AA283F">
                                    <w:pPr>
                                      <w:jc w:val="center"/>
                                    </w:pPr>
                                    <w:r w:rsidRPr="00B91E71">
                                      <w:t>11400000000000000</w:t>
                                    </w:r>
                                  </w:p>
                                </w:tc>
                                <w:tc>
                                  <w:tcPr>
                                    <w:tcW w:w="1984" w:type="dxa"/>
                                  </w:tcPr>
                                  <w:p w:rsidR="00C54A31" w:rsidRPr="00B91E71" w:rsidRDefault="00C54A31" w:rsidP="00AA283F">
                                    <w:pPr>
                                      <w:jc w:val="center"/>
                                    </w:pPr>
                                    <w:r w:rsidRPr="00B91E71">
                                      <w:t>5 608,01</w:t>
                                    </w:r>
                                  </w:p>
                                </w:tc>
                                <w:tc>
                                  <w:tcPr>
                                    <w:tcW w:w="2126" w:type="dxa"/>
                                    <w:vMerge/>
                                  </w:tcPr>
                                  <w:p w:rsidR="00C54A31" w:rsidRPr="00B91E71" w:rsidRDefault="00C54A31" w:rsidP="00C54A31">
                                    <w:pPr>
                                      <w:jc w:val="center"/>
                                    </w:pPr>
                                  </w:p>
                                </w:tc>
                              </w:tr>
                              <w:tr w:rsidR="00C54A31" w:rsidRPr="00B91E71" w:rsidTr="0022453D">
                                <w:trPr>
                                  <w:trHeight w:val="184"/>
                                </w:trPr>
                                <w:tc>
                                  <w:tcPr>
                                    <w:tcW w:w="6278" w:type="dxa"/>
                                    <w:gridSpan w:val="3"/>
                                  </w:tcPr>
                                  <w:p w:rsidR="00C54A31" w:rsidRPr="00B91E71" w:rsidRDefault="00C54A31" w:rsidP="00AA283F">
                                    <w:pPr>
                                      <w:jc w:val="center"/>
                                      <w:rPr>
                                        <w:b/>
                                      </w:rPr>
                                    </w:pPr>
                                    <w:r w:rsidRPr="00B91E71">
                                      <w:rPr>
                                        <w:b/>
                                      </w:rPr>
                                      <w:t>Итого по КОСГУ 172</w:t>
                                    </w:r>
                                  </w:p>
                                </w:tc>
                                <w:tc>
                                  <w:tcPr>
                                    <w:tcW w:w="1984" w:type="dxa"/>
                                  </w:tcPr>
                                  <w:p w:rsidR="00C54A31" w:rsidRPr="00B91E71" w:rsidRDefault="00C54A31" w:rsidP="00AA283F">
                                    <w:pPr>
                                      <w:jc w:val="center"/>
                                      <w:rPr>
                                        <w:b/>
                                      </w:rPr>
                                    </w:pPr>
                                    <w:r w:rsidRPr="00B91E71">
                                      <w:rPr>
                                        <w:b/>
                                      </w:rPr>
                                      <w:t xml:space="preserve"> 6 708,01</w:t>
                                    </w:r>
                                  </w:p>
                                </w:tc>
                                <w:tc>
                                  <w:tcPr>
                                    <w:tcW w:w="2126" w:type="dxa"/>
                                  </w:tcPr>
                                  <w:p w:rsidR="00C54A31" w:rsidRPr="00B91E71" w:rsidRDefault="00C54A31" w:rsidP="00C54A31">
                                    <w:pPr>
                                      <w:jc w:val="center"/>
                                    </w:pPr>
                                  </w:p>
                                </w:tc>
                              </w:tr>
                              <w:tr w:rsidR="00C54A31" w:rsidRPr="00B91E71" w:rsidTr="0019549D">
                                <w:trPr>
                                  <w:trHeight w:val="184"/>
                                </w:trPr>
                                <w:tc>
                                  <w:tcPr>
                                    <w:tcW w:w="1883" w:type="dxa"/>
                                  </w:tcPr>
                                  <w:p w:rsidR="00C54A31" w:rsidRPr="00B91E71" w:rsidRDefault="009A7E03" w:rsidP="00AA283F">
                                    <w:pPr>
                                      <w:jc w:val="center"/>
                                    </w:pPr>
                                    <w:r w:rsidRPr="00B91E71">
                                      <w:t>105.31</w:t>
                                    </w:r>
                                  </w:p>
                                </w:tc>
                                <w:tc>
                                  <w:tcPr>
                                    <w:tcW w:w="1759" w:type="dxa"/>
                                  </w:tcPr>
                                  <w:p w:rsidR="00C54A31" w:rsidRPr="00B91E71" w:rsidRDefault="009A7E03" w:rsidP="00AA283F">
                                    <w:pPr>
                                      <w:jc w:val="center"/>
                                    </w:pPr>
                                    <w:r w:rsidRPr="00B91E71">
                                      <w:t>191</w:t>
                                    </w:r>
                                  </w:p>
                                </w:tc>
                                <w:tc>
                                  <w:tcPr>
                                    <w:tcW w:w="2636" w:type="dxa"/>
                                  </w:tcPr>
                                  <w:p w:rsidR="00C54A31" w:rsidRPr="00B91E71" w:rsidRDefault="009A7E03" w:rsidP="00AA283F">
                                    <w:pPr>
                                      <w:jc w:val="center"/>
                                    </w:pPr>
                                    <w:r w:rsidRPr="00B91E71">
                                      <w:t>20710040040000194</w:t>
                                    </w:r>
                                  </w:p>
                                </w:tc>
                                <w:tc>
                                  <w:tcPr>
                                    <w:tcW w:w="1984" w:type="dxa"/>
                                  </w:tcPr>
                                  <w:p w:rsidR="00C54A31" w:rsidRPr="00B91E71" w:rsidRDefault="009A7E03" w:rsidP="00AA283F">
                                    <w:pPr>
                                      <w:jc w:val="center"/>
                                    </w:pPr>
                                    <w:r w:rsidRPr="00B91E71">
                                      <w:t>2 835,65</w:t>
                                    </w:r>
                                  </w:p>
                                </w:tc>
                                <w:tc>
                                  <w:tcPr>
                                    <w:tcW w:w="2126" w:type="dxa"/>
                                  </w:tcPr>
                                  <w:p w:rsidR="00C54A31" w:rsidRPr="00B91E71" w:rsidRDefault="009A7E03" w:rsidP="00C54A31">
                                    <w:pPr>
                                      <w:jc w:val="center"/>
                                    </w:pPr>
                                    <w:r w:rsidRPr="00B91E71">
                                      <w:t>Получены безвозмездно от МКУ «СМТО» антисептики</w:t>
                                    </w:r>
                                  </w:p>
                                </w:tc>
                              </w:tr>
                              <w:tr w:rsidR="009A7E03" w:rsidRPr="00B91E71" w:rsidTr="00D07546">
                                <w:trPr>
                                  <w:trHeight w:val="184"/>
                                </w:trPr>
                                <w:tc>
                                  <w:tcPr>
                                    <w:tcW w:w="6278" w:type="dxa"/>
                                    <w:gridSpan w:val="3"/>
                                  </w:tcPr>
                                  <w:p w:rsidR="009A7E03" w:rsidRPr="00B91E71" w:rsidRDefault="009A7E03" w:rsidP="00AA283F">
                                    <w:pPr>
                                      <w:jc w:val="center"/>
                                      <w:rPr>
                                        <w:b/>
                                      </w:rPr>
                                    </w:pPr>
                                    <w:r w:rsidRPr="00B91E71">
                                      <w:rPr>
                                        <w:b/>
                                      </w:rPr>
                                      <w:t>Итого по КОСГУ 191</w:t>
                                    </w:r>
                                  </w:p>
                                </w:tc>
                                <w:tc>
                                  <w:tcPr>
                                    <w:tcW w:w="1984" w:type="dxa"/>
                                  </w:tcPr>
                                  <w:p w:rsidR="009A7E03" w:rsidRPr="00B91E71" w:rsidRDefault="009A7E03" w:rsidP="00AA283F">
                                    <w:pPr>
                                      <w:jc w:val="center"/>
                                      <w:rPr>
                                        <w:b/>
                                      </w:rPr>
                                    </w:pPr>
                                    <w:r w:rsidRPr="00B91E71">
                                      <w:rPr>
                                        <w:b/>
                                      </w:rPr>
                                      <w:t>2 835,65</w:t>
                                    </w:r>
                                  </w:p>
                                </w:tc>
                                <w:tc>
                                  <w:tcPr>
                                    <w:tcW w:w="2126" w:type="dxa"/>
                                  </w:tcPr>
                                  <w:p w:rsidR="009A7E03" w:rsidRPr="00B91E71" w:rsidRDefault="009A7E03" w:rsidP="00C54A31">
                                    <w:pPr>
                                      <w:jc w:val="center"/>
                                    </w:pPr>
                                  </w:p>
                                </w:tc>
                              </w:tr>
                            </w:tbl>
                            <w:p w:rsidR="00AA283F" w:rsidRPr="00B91E71" w:rsidRDefault="00AA283F" w:rsidP="00AA283F">
                              <w:pPr>
                                <w:spacing w:after="0" w:line="240" w:lineRule="auto"/>
                                <w:jc w:val="center"/>
                                <w:rPr>
                                  <w:b/>
                                </w:rPr>
                              </w:pPr>
                            </w:p>
                            <w:p w:rsidR="00AA283F" w:rsidRPr="00B91E71" w:rsidRDefault="00B4023B" w:rsidP="00AA283F">
                              <w:pPr>
                                <w:spacing w:after="0" w:line="240" w:lineRule="auto"/>
                                <w:jc w:val="center"/>
                                <w:rPr>
                                  <w:b/>
                                </w:rPr>
                              </w:pPr>
                              <w:r w:rsidRPr="00B91E71">
                                <w:rPr>
                                  <w:b/>
                                </w:rPr>
                                <w:t>Форма 0503125 Справка по консолидируемым расчетам</w:t>
                              </w:r>
                            </w:p>
                            <w:p w:rsidR="00B4023B" w:rsidRPr="00B91E71" w:rsidRDefault="00B4023B" w:rsidP="00B4023B">
                              <w:pPr>
                                <w:spacing w:after="0" w:line="240" w:lineRule="auto"/>
                              </w:pPr>
                              <w:r w:rsidRPr="00B91E71">
                                <w:t xml:space="preserve">  </w:t>
                              </w:r>
                              <w:r w:rsidR="00B774E8" w:rsidRPr="00B91E71">
                                <w:t xml:space="preserve">     </w:t>
                              </w:r>
                              <w:r w:rsidRPr="00B91E71">
                                <w:t>Информация по безвозмездно полученному (переданному) имуществу по счетам  401.10 и 401.20 приведены в форме 0503125 «Внутрибюджетные расчеты</w:t>
                              </w:r>
                              <w:r w:rsidR="00B774E8" w:rsidRPr="00B91E71">
                                <w:t>»</w:t>
                              </w:r>
                              <w:r w:rsidRPr="00B91E71">
                                <w:t>. Данные соответствуют графам 6,9 формы 0503168</w:t>
                              </w:r>
                              <w:r w:rsidR="00B774E8" w:rsidRPr="00B91E71">
                                <w:t xml:space="preserve"> «Сведения о движении нефинансовых активов».</w:t>
                              </w:r>
                            </w:p>
                            <w:p w:rsidR="00537288" w:rsidRPr="00B91E71" w:rsidRDefault="00537288" w:rsidP="00B4023B">
                              <w:pPr>
                                <w:spacing w:after="0" w:line="240" w:lineRule="auto"/>
                              </w:pPr>
                            </w:p>
                            <w:p w:rsidR="00537288" w:rsidRPr="00B91E71" w:rsidRDefault="00537288" w:rsidP="00537288">
                              <w:pPr>
                                <w:spacing w:after="0" w:line="240" w:lineRule="auto"/>
                                <w:jc w:val="center"/>
                                <w:rPr>
                                  <w:b/>
                                </w:rPr>
                              </w:pPr>
                              <w:r w:rsidRPr="00B91E71">
                                <w:rPr>
                                  <w:b/>
                                </w:rPr>
                                <w:t>Форма 0503128 «Отчет о принятых бюджетных обязательствах»</w:t>
                              </w:r>
                            </w:p>
                            <w:p w:rsidR="00AA283F" w:rsidRPr="00B91E71" w:rsidRDefault="00AA283F" w:rsidP="00AA283F">
                              <w:pPr>
                                <w:spacing w:after="0" w:line="240" w:lineRule="auto"/>
                                <w:jc w:val="center"/>
                                <w:rPr>
                                  <w:b/>
                                </w:rPr>
                              </w:pPr>
                            </w:p>
                            <w:p w:rsidR="00AA283F" w:rsidRDefault="006D2E75" w:rsidP="00AA283F">
                              <w:pPr>
                                <w:spacing w:after="0" w:line="240" w:lineRule="auto"/>
                                <w:jc w:val="center"/>
                                <w:rPr>
                                  <w:i/>
                                </w:rPr>
                              </w:pPr>
                              <w:r w:rsidRPr="006D2E75">
                                <w:rPr>
                                  <w:i/>
                                </w:rPr>
                                <w:t>Раздел 1 Принятые бюджетные обязательства</w:t>
                              </w:r>
                            </w:p>
                            <w:p w:rsidR="00F72D47" w:rsidRDefault="00F72D47" w:rsidP="00F72D47">
                              <w:pPr>
                                <w:spacing w:after="0" w:line="240" w:lineRule="auto"/>
                                <w:ind w:firstLine="528"/>
                                <w:jc w:val="both"/>
                              </w:pPr>
                              <w:r>
                                <w:t>Гр.4,5 – отражены доведенные на 2024 год лимиты бюджетных обязательств в сумме 25 067 008,40 руб.;</w:t>
                              </w:r>
                            </w:p>
                            <w:p w:rsidR="00F72D47" w:rsidRDefault="00F72D47" w:rsidP="00F72D47">
                              <w:pPr>
                                <w:spacing w:after="0" w:line="240" w:lineRule="auto"/>
                                <w:ind w:firstLine="528"/>
                                <w:jc w:val="both"/>
                              </w:pPr>
                              <w:r>
                                <w:t>Гр.7 -  принятые бюджетные обязательства на сумму 25 064 672,23 руб.</w:t>
                              </w:r>
                            </w:p>
                            <w:p w:rsidR="00F72D47" w:rsidRDefault="00F72D47" w:rsidP="00F72D47">
                              <w:pPr>
                                <w:spacing w:after="0" w:line="240" w:lineRule="auto"/>
                                <w:ind w:firstLine="528"/>
                                <w:jc w:val="both"/>
                              </w:pPr>
                              <w:r>
                                <w:t>Гр.9 – принятые денежные обязательства в пределах доведенных лимитов и присвоенных бюджетных обязательств на 1 января 2025 года в сумме 25 059 504,10 руб.</w:t>
                              </w:r>
                            </w:p>
                            <w:p w:rsidR="00F72D47" w:rsidRDefault="00F72D47" w:rsidP="00F72D47">
                              <w:pPr>
                                <w:spacing w:after="0" w:line="240" w:lineRule="auto"/>
                                <w:ind w:firstLine="528"/>
                                <w:jc w:val="both"/>
                              </w:pPr>
                              <w:r>
                                <w:t>Гр.10 – фактические исполненные принятые денежные обязательства за 2024 год в сумме  25 058 375,55 руб., что соответствует гр.9 ф.0503127 и составляет 99,97% от плановых показателей.</w:t>
                              </w:r>
                            </w:p>
                            <w:p w:rsidR="00F72D47" w:rsidRDefault="00F72D47" w:rsidP="00F72D47">
                              <w:pPr>
                                <w:spacing w:after="0" w:line="240" w:lineRule="auto"/>
                                <w:ind w:firstLine="528"/>
                                <w:jc w:val="both"/>
                              </w:pPr>
                              <w:r>
                                <w:t>Гр.11 – отражает неисполненные бюджетные обязательства на 01 января 2025 года в сумме 6 296,68 руб.</w:t>
                              </w:r>
                            </w:p>
                            <w:p w:rsidR="009C4B5C" w:rsidRDefault="009C4B5C" w:rsidP="00F72D47">
                              <w:pPr>
                                <w:spacing w:after="0" w:line="240" w:lineRule="auto"/>
                                <w:ind w:firstLine="528"/>
                                <w:jc w:val="both"/>
                              </w:pPr>
                              <w:r>
                                <w:t xml:space="preserve">Гр.12 – отражает неисполненные денежные обязательства на 01 января 2025 года в сумме  1 128,55 руб., что соответствует кредиторской задолженности по срокам исполнения в текущем финансовом году, отраженной в гр.9 ф.0503169. </w:t>
                              </w:r>
                            </w:p>
                            <w:p w:rsidR="009C4B5C" w:rsidRPr="00F72D47" w:rsidRDefault="009C4B5C" w:rsidP="00F72D47">
                              <w:pPr>
                                <w:spacing w:after="0" w:line="240" w:lineRule="auto"/>
                                <w:ind w:firstLine="528"/>
                                <w:jc w:val="both"/>
                              </w:pPr>
                            </w:p>
                            <w:p w:rsidR="00AA283F" w:rsidRPr="00B91E71" w:rsidRDefault="009C4B5C" w:rsidP="009C4B5C">
                              <w:pPr>
                                <w:spacing w:after="0" w:line="240" w:lineRule="auto"/>
                                <w:jc w:val="center"/>
                                <w:rPr>
                                  <w:b/>
                                </w:rPr>
                              </w:pPr>
                              <w:r w:rsidRPr="006D2E75">
                                <w:rPr>
                                  <w:i/>
                                </w:rPr>
                                <w:t xml:space="preserve">Раздел </w:t>
                              </w:r>
                              <w:r>
                                <w:rPr>
                                  <w:i/>
                                </w:rPr>
                                <w:t>2</w:t>
                              </w:r>
                              <w:r w:rsidRPr="006D2E75">
                                <w:rPr>
                                  <w:i/>
                                </w:rPr>
                                <w:t xml:space="preserve"> </w:t>
                              </w:r>
                              <w:r>
                                <w:rPr>
                                  <w:i/>
                                </w:rPr>
                                <w:t>Бюджетные обязательства текущего (отчетного) финансового года по выплатам источников финансирования дефицита бюджета</w:t>
                              </w:r>
                            </w:p>
                            <w:p w:rsidR="00AA283F" w:rsidRDefault="00AA283F" w:rsidP="00AA283F">
                              <w:pPr>
                                <w:spacing w:after="0" w:line="240" w:lineRule="auto"/>
                                <w:jc w:val="center"/>
                                <w:rPr>
                                  <w:b/>
                                </w:rPr>
                              </w:pPr>
                            </w:p>
                            <w:p w:rsidR="009C4B5C" w:rsidRDefault="009C4B5C" w:rsidP="009C4B5C">
                              <w:pPr>
                                <w:spacing w:after="0" w:line="240" w:lineRule="auto"/>
                                <w:jc w:val="both"/>
                              </w:pPr>
                              <w:r>
                                <w:t xml:space="preserve">          Гр.4,5 - отражены доведенные на 2024 год лимиты бюджетных обязательств в сумме 102 207 844,83 руб. на погашение основного долга по кредиту  по соглашению, заключенному с Министерством финансов Ульяновской области.</w:t>
                              </w:r>
                            </w:p>
                            <w:p w:rsidR="009C4B5C" w:rsidRDefault="009C4B5C" w:rsidP="009C4B5C">
                              <w:pPr>
                                <w:spacing w:after="0" w:line="240" w:lineRule="auto"/>
                                <w:jc w:val="both"/>
                              </w:pPr>
                              <w:r>
                                <w:t xml:space="preserve">        </w:t>
                              </w:r>
                              <w:r w:rsidR="00923060">
                                <w:t xml:space="preserve">  </w:t>
                              </w:r>
                              <w:r>
                                <w:t xml:space="preserve"> Гр.10 - фактические исполненные принятые денежные обязательства за 2024 год в сумме  102 207 844,83 руб., что соответствует гр.</w:t>
                              </w:r>
                              <w:r w:rsidR="00923060">
                                <w:t xml:space="preserve">8 (строка 520) </w:t>
                              </w:r>
                              <w:r>
                                <w:t xml:space="preserve"> ф.0503127 и составляет </w:t>
                              </w:r>
                              <w:r w:rsidR="00923060">
                                <w:t>100</w:t>
                              </w:r>
                              <w:r>
                                <w:t>% от плановых показателей.</w:t>
                              </w:r>
                            </w:p>
                            <w:p w:rsidR="009C4B5C" w:rsidRPr="009C4B5C" w:rsidRDefault="009C4B5C" w:rsidP="009C4B5C">
                              <w:pPr>
                                <w:spacing w:after="0" w:line="240" w:lineRule="auto"/>
                                <w:jc w:val="both"/>
                              </w:pPr>
                            </w:p>
                            <w:p w:rsidR="00AA283F" w:rsidRPr="00B91E71" w:rsidRDefault="00AA283F" w:rsidP="00AA283F">
                              <w:pPr>
                                <w:spacing w:after="0" w:line="240" w:lineRule="auto"/>
                                <w:jc w:val="center"/>
                                <w:rPr>
                                  <w:b/>
                                </w:rPr>
                              </w:pPr>
                            </w:p>
                            <w:p w:rsidR="00AA283F" w:rsidRDefault="00140D9B" w:rsidP="00AA283F">
                              <w:pPr>
                                <w:spacing w:after="0" w:line="240" w:lineRule="auto"/>
                                <w:jc w:val="center"/>
                                <w:rPr>
                                  <w:i/>
                                </w:rPr>
                              </w:pPr>
                              <w:r w:rsidRPr="00140D9B">
                                <w:rPr>
                                  <w:i/>
                                </w:rPr>
                                <w:lastRenderedPageBreak/>
                                <w:t>Раздел 3 Обязательства финансовых годов, следующих за текущим (отчетным) финансовым годом.</w:t>
                              </w:r>
                            </w:p>
                            <w:p w:rsidR="00D10B3F" w:rsidRDefault="00D10B3F" w:rsidP="00AA283F">
                              <w:pPr>
                                <w:spacing w:after="0" w:line="240" w:lineRule="auto"/>
                                <w:jc w:val="center"/>
                                <w:rPr>
                                  <w:i/>
                                </w:rPr>
                              </w:pPr>
                              <w:r w:rsidRPr="00D10B3F">
                                <w:rPr>
                                  <w:i/>
                                </w:rPr>
                                <w:t>Гр</w:t>
                              </w:r>
                              <w:r w:rsidR="00781D56">
                                <w:rPr>
                                  <w:i/>
                                </w:rPr>
                                <w:t xml:space="preserve">афа </w:t>
                              </w:r>
                              <w:r w:rsidRPr="00D10B3F">
                                <w:rPr>
                                  <w:i/>
                                </w:rPr>
                                <w:t xml:space="preserve">4,5 </w:t>
                              </w:r>
                              <w:r>
                                <w:rPr>
                                  <w:i/>
                                </w:rPr>
                                <w:t>–</w:t>
                              </w:r>
                              <w:r w:rsidRPr="00D10B3F">
                                <w:rPr>
                                  <w:i/>
                                </w:rPr>
                                <w:t xml:space="preserve"> </w:t>
                              </w:r>
                              <w:r>
                                <w:rPr>
                                  <w:i/>
                                </w:rPr>
                                <w:t>«Утверждено (доведено) лимитов бюджетных обязательств» по расходам</w:t>
                              </w:r>
                            </w:p>
                            <w:p w:rsidR="00D10B3F" w:rsidRDefault="00D10B3F" w:rsidP="00D10B3F">
                              <w:pPr>
                                <w:spacing w:after="0" w:line="240" w:lineRule="auto"/>
                                <w:ind w:firstLine="528"/>
                                <w:jc w:val="both"/>
                              </w:pPr>
                              <w:r>
                                <w:t>Сумма лимитов бюджетных ассигнований, предусмотренных на плановый период 2025-2027 годы составляет 356 206 063,41 руб., в том числе:</w:t>
                              </w:r>
                            </w:p>
                            <w:p w:rsidR="00D10B3F" w:rsidRDefault="00D10B3F" w:rsidP="00D10B3F">
                              <w:pPr>
                                <w:spacing w:after="0" w:line="240" w:lineRule="auto"/>
                                <w:ind w:firstLine="528"/>
                                <w:jc w:val="both"/>
                              </w:pPr>
                              <w:r>
                                <w:t>- 2025 год – 26 210 529,87 руб.;</w:t>
                              </w:r>
                            </w:p>
                            <w:p w:rsidR="00D10B3F" w:rsidRDefault="00D10B3F" w:rsidP="00D10B3F">
                              <w:pPr>
                                <w:spacing w:after="0" w:line="240" w:lineRule="auto"/>
                                <w:ind w:firstLine="528"/>
                                <w:jc w:val="both"/>
                              </w:pPr>
                              <w:r>
                                <w:t>- 2026 год – 135 259 537,66 руб.;</w:t>
                              </w:r>
                            </w:p>
                            <w:p w:rsidR="00D10B3F" w:rsidRDefault="00D10B3F" w:rsidP="00D10B3F">
                              <w:pPr>
                                <w:spacing w:after="0" w:line="240" w:lineRule="auto"/>
                                <w:ind w:firstLine="528"/>
                                <w:jc w:val="both"/>
                              </w:pPr>
                              <w:r>
                                <w:t>- 2027 год – 194 735 995,88 руб.</w:t>
                              </w:r>
                            </w:p>
                            <w:p w:rsidR="00781D56" w:rsidRDefault="00781D56" w:rsidP="00D10B3F">
                              <w:pPr>
                                <w:spacing w:after="0" w:line="240" w:lineRule="auto"/>
                                <w:ind w:firstLine="528"/>
                                <w:jc w:val="both"/>
                              </w:pPr>
                            </w:p>
                            <w:p w:rsidR="00781D56" w:rsidRPr="00781D56" w:rsidRDefault="00781D56" w:rsidP="00781D56">
                              <w:pPr>
                                <w:spacing w:after="0" w:line="240" w:lineRule="auto"/>
                                <w:ind w:firstLine="528"/>
                                <w:jc w:val="center"/>
                                <w:rPr>
                                  <w:i/>
                                </w:rPr>
                              </w:pPr>
                              <w:r>
                                <w:rPr>
                                  <w:i/>
                                </w:rPr>
                                <w:t>Графа 7 «Принятые бюджетные обязательства»</w:t>
                              </w:r>
                            </w:p>
                            <w:p w:rsidR="00781D56" w:rsidRDefault="00D658BC" w:rsidP="00D10B3F">
                              <w:pPr>
                                <w:spacing w:after="0" w:line="240" w:lineRule="auto"/>
                                <w:ind w:firstLine="528"/>
                                <w:jc w:val="both"/>
                              </w:pPr>
                              <w:r>
                                <w:t>Принятые бюджетные обязательства (строка 700) финансовых годов, следующих за отчетным, составляет 308 532 867,88 руб. и включают:</w:t>
                              </w:r>
                            </w:p>
                            <w:p w:rsidR="00D658BC" w:rsidRDefault="003F68DC" w:rsidP="00D658BC">
                              <w:pPr>
                                <w:pStyle w:val="a4"/>
                                <w:numPr>
                                  <w:ilvl w:val="0"/>
                                  <w:numId w:val="2"/>
                                </w:numPr>
                                <w:spacing w:after="0" w:line="240" w:lineRule="auto"/>
                                <w:jc w:val="both"/>
                              </w:pPr>
                              <w:r>
                                <w:t>Обязательства по заключенному муниципальному контракту на 2025 год (интернет) в сумме 30 240,00 руб.</w:t>
                              </w:r>
                            </w:p>
                            <w:p w:rsidR="003F68DC" w:rsidRDefault="003F68DC" w:rsidP="00D658BC">
                              <w:pPr>
                                <w:pStyle w:val="a4"/>
                                <w:numPr>
                                  <w:ilvl w:val="0"/>
                                  <w:numId w:val="2"/>
                                </w:numPr>
                                <w:spacing w:after="0" w:line="240" w:lineRule="auto"/>
                                <w:jc w:val="both"/>
                              </w:pPr>
                              <w:r>
                                <w:t>Обязательства по заключенному соглашению с Министерством финансов Ульяновской области по обслуживанию муниципального долга</w:t>
                              </w:r>
                              <w:r w:rsidR="00D475E7">
                                <w:t xml:space="preserve"> в сумме 544 081,76 рублей в том числе:</w:t>
                              </w:r>
                            </w:p>
                            <w:p w:rsidR="00D475E7" w:rsidRDefault="00D475E7" w:rsidP="00D475E7">
                              <w:pPr>
                                <w:pStyle w:val="a4"/>
                                <w:spacing w:after="0" w:line="240" w:lineRule="auto"/>
                                <w:ind w:left="888"/>
                                <w:jc w:val="both"/>
                              </w:pPr>
                              <w:r>
                                <w:t>- 2025 год – 297 942,87 руб.;</w:t>
                              </w:r>
                            </w:p>
                            <w:p w:rsidR="00D475E7" w:rsidRDefault="00D475E7" w:rsidP="00D475E7">
                              <w:pPr>
                                <w:pStyle w:val="a4"/>
                                <w:spacing w:after="0" w:line="240" w:lineRule="auto"/>
                                <w:ind w:left="888"/>
                                <w:jc w:val="both"/>
                              </w:pPr>
                              <w:r>
                                <w:t>- 2026 год – 195 735,02 руб.;</w:t>
                              </w:r>
                            </w:p>
                            <w:p w:rsidR="00D475E7" w:rsidRDefault="00D475E7" w:rsidP="00D475E7">
                              <w:pPr>
                                <w:pStyle w:val="a4"/>
                                <w:spacing w:after="0" w:line="240" w:lineRule="auto"/>
                                <w:ind w:left="888"/>
                                <w:jc w:val="both"/>
                              </w:pPr>
                              <w:r>
                                <w:t>- 2027 год – 50 403,87 руб.</w:t>
                              </w:r>
                            </w:p>
                            <w:p w:rsidR="00FE4F67" w:rsidRDefault="00FE4F67" w:rsidP="00FE4F67">
                              <w:pPr>
                                <w:pStyle w:val="a4"/>
                                <w:spacing w:after="0" w:line="240" w:lineRule="auto"/>
                                <w:ind w:left="387"/>
                                <w:jc w:val="both"/>
                              </w:pPr>
                              <w:r>
                                <w:t xml:space="preserve">   3.  Отложенные обязательства (строка 860) отражен сформированный резерв предстоящих расходов на оплату отпусков и начисленных на них страховых взносов за фактически отработанное время в сумме 1 335 011,65 руб.</w:t>
                              </w:r>
                            </w:p>
                            <w:p w:rsidR="009C0930" w:rsidRDefault="009C0930" w:rsidP="00FE4F67">
                              <w:pPr>
                                <w:pStyle w:val="a4"/>
                                <w:spacing w:after="0" w:line="240" w:lineRule="auto"/>
                                <w:ind w:left="387"/>
                                <w:jc w:val="both"/>
                              </w:pPr>
                              <w:r>
                                <w:t xml:space="preserve">   4.   Обязательства по заключенному соглашению с Министерством финансов Ульяновской области по погашению основного </w:t>
                              </w:r>
                              <w:r w:rsidR="006D6755">
                                <w:t xml:space="preserve">муниципального </w:t>
                              </w:r>
                              <w:r>
                                <w:t>долга в сумме 306 623 534,47 руб. (строка 900) в том числе по годам:</w:t>
                              </w:r>
                            </w:p>
                            <w:p w:rsidR="009C0930" w:rsidRDefault="009C0930" w:rsidP="00FE4F67">
                              <w:pPr>
                                <w:pStyle w:val="a4"/>
                                <w:spacing w:after="0" w:line="240" w:lineRule="auto"/>
                                <w:ind w:left="387"/>
                                <w:jc w:val="both"/>
                              </w:pPr>
                              <w:r>
                                <w:t xml:space="preserve">        - 2025 год – </w:t>
                              </w:r>
                              <w:r w:rsidR="00C458CE">
                                <w:t>102 207 844 ,83 руб.;</w:t>
                              </w:r>
                            </w:p>
                            <w:p w:rsidR="009C0930" w:rsidRDefault="009C0930" w:rsidP="00FE4F67">
                              <w:pPr>
                                <w:pStyle w:val="a4"/>
                                <w:spacing w:after="0" w:line="240" w:lineRule="auto"/>
                                <w:ind w:left="387"/>
                                <w:jc w:val="both"/>
                              </w:pPr>
                              <w:r>
                                <w:t xml:space="preserve">        - 2026 год – </w:t>
                              </w:r>
                              <w:r w:rsidR="00C458CE">
                                <w:t>102 207 844,83 руб.;</w:t>
                              </w:r>
                            </w:p>
                            <w:p w:rsidR="009C0930" w:rsidRDefault="009C0930" w:rsidP="00FE4F67">
                              <w:pPr>
                                <w:pStyle w:val="a4"/>
                                <w:spacing w:after="0" w:line="240" w:lineRule="auto"/>
                                <w:ind w:left="387"/>
                                <w:jc w:val="both"/>
                              </w:pPr>
                              <w:r>
                                <w:t xml:space="preserve">        - 2027 год </w:t>
                              </w:r>
                              <w:r w:rsidR="00C458CE">
                                <w:t>–</w:t>
                              </w:r>
                              <w:r>
                                <w:t xml:space="preserve"> </w:t>
                              </w:r>
                              <w:r w:rsidR="00C458CE">
                                <w:t>102 207 844,81 руб.</w:t>
                              </w:r>
                            </w:p>
                            <w:p w:rsidR="00C80CB1" w:rsidRDefault="00C80CB1" w:rsidP="00FE4F67">
                              <w:pPr>
                                <w:pStyle w:val="a4"/>
                                <w:spacing w:after="0" w:line="240" w:lineRule="auto"/>
                                <w:ind w:left="387"/>
                                <w:jc w:val="both"/>
                              </w:pPr>
                            </w:p>
                            <w:p w:rsidR="00C80CB1" w:rsidRDefault="00C80CB1" w:rsidP="00C80CB1">
                              <w:pPr>
                                <w:pStyle w:val="a4"/>
                                <w:spacing w:after="0" w:line="240" w:lineRule="auto"/>
                                <w:ind w:left="387"/>
                                <w:jc w:val="center"/>
                                <w:rPr>
                                  <w:b/>
                                </w:rPr>
                              </w:pPr>
                              <w:r w:rsidRPr="00C80CB1">
                                <w:rPr>
                                  <w:b/>
                                </w:rPr>
                                <w:t>Форма 0503169 «Сведения по дебиторской и кредиторской задолженности»</w:t>
                              </w:r>
                            </w:p>
                            <w:p w:rsidR="00C80CB1" w:rsidRDefault="00C80CB1" w:rsidP="00C80CB1">
                              <w:pPr>
                                <w:pStyle w:val="a4"/>
                                <w:spacing w:after="0" w:line="240" w:lineRule="auto"/>
                                <w:ind w:left="387"/>
                                <w:jc w:val="center"/>
                                <w:rPr>
                                  <w:i/>
                                </w:rPr>
                              </w:pPr>
                            </w:p>
                            <w:p w:rsidR="00C80CB1" w:rsidRDefault="00C80CB1" w:rsidP="00C80CB1">
                              <w:pPr>
                                <w:pStyle w:val="a4"/>
                                <w:spacing w:after="0" w:line="240" w:lineRule="auto"/>
                                <w:ind w:left="387"/>
                                <w:jc w:val="center"/>
                                <w:rPr>
                                  <w:i/>
                                </w:rPr>
                              </w:pPr>
                              <w:r>
                                <w:rPr>
                                  <w:i/>
                                </w:rPr>
                                <w:t>Дебиторская задолженность</w:t>
                              </w:r>
                              <w:r w:rsidR="00321125">
                                <w:rPr>
                                  <w:i/>
                                </w:rPr>
                                <w:t xml:space="preserve"> </w:t>
                              </w:r>
                            </w:p>
                            <w:p w:rsidR="00321125" w:rsidRDefault="00321125" w:rsidP="00C80CB1">
                              <w:pPr>
                                <w:pStyle w:val="a4"/>
                                <w:spacing w:after="0" w:line="240" w:lineRule="auto"/>
                                <w:ind w:left="387"/>
                                <w:jc w:val="center"/>
                                <w:rPr>
                                  <w:i/>
                                </w:rPr>
                              </w:pPr>
                            </w:p>
                            <w:p w:rsidR="000C209C" w:rsidRPr="000C209C" w:rsidRDefault="000C209C" w:rsidP="000C209C">
                              <w:pPr>
                                <w:pStyle w:val="a4"/>
                                <w:spacing w:after="0" w:line="240" w:lineRule="auto"/>
                                <w:ind w:left="528"/>
                                <w:jc w:val="both"/>
                              </w:pPr>
                              <w:r>
                                <w:t>В графе 9 указана информация о задолженности на конец отчетного периода на сумму 66 713 784,97 руб., в том числе по счетам:</w:t>
                              </w:r>
                            </w:p>
                            <w:p w:rsidR="00321125" w:rsidRDefault="00321125" w:rsidP="00321125">
                              <w:pPr>
                                <w:pStyle w:val="a4"/>
                                <w:numPr>
                                  <w:ilvl w:val="0"/>
                                  <w:numId w:val="3"/>
                                </w:numPr>
                                <w:spacing w:after="0" w:line="240" w:lineRule="auto"/>
                                <w:jc w:val="both"/>
                              </w:pPr>
                              <w:r>
                                <w:t>Счет 205.51 – 65 449 200,00 руб. – начислены доходы на 2025 год по дотациям на выравнивание бюджетной обеспеченности из бюджета субъекта РФ, а также по дотациям на поддержку мер по обеспечению сбалансированности бюджетов;</w:t>
                              </w:r>
                            </w:p>
                            <w:p w:rsidR="00321125" w:rsidRPr="002E696F" w:rsidRDefault="00321125" w:rsidP="002E696F">
                              <w:pPr>
                                <w:pStyle w:val="a4"/>
                                <w:numPr>
                                  <w:ilvl w:val="0"/>
                                  <w:numId w:val="3"/>
                                </w:numPr>
                                <w:spacing w:after="0" w:line="240" w:lineRule="auto"/>
                                <w:jc w:val="both"/>
                                <w:rPr>
                                  <w:rFonts w:eastAsia="Arial"/>
                                  <w:color w:val="000000"/>
                                </w:rPr>
                              </w:pPr>
                              <w:r w:rsidRPr="00321125">
                                <w:t xml:space="preserve">Счет 209.45 – 1 217 762,97 руб. - </w:t>
                              </w:r>
                              <w:r>
                                <w:t>з</w:t>
                              </w:r>
                              <w:r w:rsidRPr="002E696F">
                                <w:rPr>
                                  <w:rFonts w:eastAsia="Arial"/>
                                  <w:color w:val="000000"/>
                                </w:rPr>
                                <w:t>адолженность по возмещению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 в том числе просроченная 1 217 762,97 руб.</w:t>
                              </w:r>
                              <w:r w:rsidR="000C209C">
                                <w:rPr>
                                  <w:rFonts w:eastAsia="Arial"/>
                                  <w:color w:val="000000"/>
                                </w:rPr>
                                <w:t>;</w:t>
                              </w:r>
                            </w:p>
                            <w:p w:rsidR="000C209C" w:rsidRDefault="000C209C" w:rsidP="002E696F">
                              <w:pPr>
                                <w:pStyle w:val="a4"/>
                                <w:numPr>
                                  <w:ilvl w:val="0"/>
                                  <w:numId w:val="3"/>
                                </w:numPr>
                                <w:spacing w:after="0" w:line="240" w:lineRule="auto"/>
                                <w:jc w:val="both"/>
                                <w:rPr>
                                  <w:rFonts w:eastAsia="Arial"/>
                                  <w:color w:val="000000"/>
                                </w:rPr>
                              </w:pPr>
                              <w:r>
                                <w:rPr>
                                  <w:rFonts w:eastAsia="Arial"/>
                                  <w:color w:val="000000"/>
                                </w:rPr>
                                <w:t>Счет 206.26 – 44 064,00 руб. – подписка ИТС «1С:Предприятие» на 2025 год;</w:t>
                              </w:r>
                            </w:p>
                            <w:p w:rsidR="002E696F" w:rsidRDefault="000C209C" w:rsidP="002E696F">
                              <w:pPr>
                                <w:pStyle w:val="a4"/>
                                <w:numPr>
                                  <w:ilvl w:val="0"/>
                                  <w:numId w:val="3"/>
                                </w:numPr>
                                <w:spacing w:after="0" w:line="240" w:lineRule="auto"/>
                                <w:jc w:val="both"/>
                                <w:rPr>
                                  <w:rFonts w:eastAsia="Arial"/>
                                  <w:color w:val="000000"/>
                                </w:rPr>
                              </w:pPr>
                              <w:r>
                                <w:rPr>
                                  <w:rFonts w:eastAsia="Arial"/>
                                  <w:color w:val="000000"/>
                                </w:rPr>
                                <w:t xml:space="preserve">Счет 208.21 – 2 758,00 руб. -  </w:t>
                              </w:r>
                              <w:r w:rsidRPr="000C209C">
                                <w:rPr>
                                  <w:rFonts w:eastAsia="Arial"/>
                                  <w:color w:val="000000"/>
                                </w:rPr>
                                <w:t>задолженность подотчетного лица по приобретенным маркам и конвертам</w:t>
                              </w:r>
                              <w:r>
                                <w:rPr>
                                  <w:rFonts w:eastAsia="Arial"/>
                                  <w:color w:val="000000"/>
                                </w:rPr>
                                <w:t>.</w:t>
                              </w:r>
                              <w:r w:rsidR="00EE378B">
                                <w:rPr>
                                  <w:rFonts w:eastAsia="Arial"/>
                                  <w:color w:val="000000"/>
                                </w:rPr>
                                <w:t xml:space="preserve">  </w:t>
                              </w:r>
                            </w:p>
                            <w:p w:rsidR="00EE378B" w:rsidRDefault="00EE378B" w:rsidP="00EE378B">
                              <w:pPr>
                                <w:spacing w:after="0" w:line="240" w:lineRule="auto"/>
                                <w:jc w:val="center"/>
                                <w:rPr>
                                  <w:rFonts w:eastAsia="Arial"/>
                                  <w:i/>
                                  <w:color w:val="000000"/>
                                </w:rPr>
                              </w:pPr>
                            </w:p>
                            <w:p w:rsidR="00EE378B" w:rsidRPr="00EE378B" w:rsidRDefault="00EE378B" w:rsidP="00EE378B">
                              <w:pPr>
                                <w:spacing w:after="0" w:line="240" w:lineRule="auto"/>
                                <w:jc w:val="center"/>
                                <w:rPr>
                                  <w:rFonts w:eastAsia="Arial"/>
                                  <w:i/>
                                  <w:color w:val="000000"/>
                                </w:rPr>
                              </w:pPr>
                              <w:r>
                                <w:rPr>
                                  <w:rFonts w:eastAsia="Arial"/>
                                  <w:i/>
                                  <w:color w:val="000000"/>
                                </w:rPr>
                                <w:t>Кредиторская задолженность</w:t>
                              </w:r>
                            </w:p>
                            <w:p w:rsidR="00321125" w:rsidRDefault="00321125" w:rsidP="00321125">
                              <w:pPr>
                                <w:pStyle w:val="a4"/>
                                <w:spacing w:after="0" w:line="240" w:lineRule="auto"/>
                                <w:ind w:left="897"/>
                                <w:jc w:val="both"/>
                              </w:pPr>
                            </w:p>
                            <w:p w:rsidR="00EE378B" w:rsidRDefault="0022755F" w:rsidP="0022755F">
                              <w:pPr>
                                <w:pStyle w:val="a4"/>
                                <w:spacing w:after="0" w:line="240" w:lineRule="auto"/>
                                <w:ind w:left="0"/>
                              </w:pPr>
                              <w:r>
                                <w:t xml:space="preserve">           </w:t>
                              </w:r>
                              <w:r w:rsidR="00EE378B">
                                <w:t>Кредиторская задолженность по состоянию на 01.01.2025 года составляет 1 128,55 руб. (счет 302.21). Начислены услуги связи за декабрь 2024 года.</w:t>
                              </w:r>
                              <w:r w:rsidR="00C66872">
                                <w:t xml:space="preserve"> Просроченная кредиторская задолженность отсутствует.</w:t>
                              </w:r>
                            </w:p>
                            <w:p w:rsidR="00F82ECD" w:rsidRDefault="00F82ECD" w:rsidP="00EE378B">
                              <w:pPr>
                                <w:pStyle w:val="a4"/>
                                <w:spacing w:after="0" w:line="240" w:lineRule="auto"/>
                                <w:ind w:left="897"/>
                              </w:pPr>
                            </w:p>
                            <w:p w:rsidR="00F82ECD" w:rsidRPr="00321125" w:rsidRDefault="00F82ECD" w:rsidP="00EE378B">
                              <w:pPr>
                                <w:pStyle w:val="a4"/>
                                <w:spacing w:after="0" w:line="240" w:lineRule="auto"/>
                                <w:ind w:left="897"/>
                              </w:pPr>
                            </w:p>
                            <w:p w:rsidR="00AA283F" w:rsidRDefault="00F82ECD" w:rsidP="00F82ECD">
                              <w:pPr>
                                <w:spacing w:after="0" w:line="240" w:lineRule="auto"/>
                                <w:jc w:val="center"/>
                                <w:rPr>
                                  <w:b/>
                                </w:rPr>
                              </w:pPr>
                              <w:r>
                                <w:rPr>
                                  <w:b/>
                                </w:rPr>
                                <w:t>Форма 0503175 «Сведения о принятых и неисполненных обязательствах получателя бюджетных средств»</w:t>
                              </w:r>
                            </w:p>
                            <w:p w:rsidR="00F82ECD" w:rsidRDefault="00F82ECD" w:rsidP="00F82ECD">
                              <w:pPr>
                                <w:spacing w:after="0" w:line="240" w:lineRule="auto"/>
                                <w:jc w:val="center"/>
                                <w:rPr>
                                  <w:b/>
                                </w:rPr>
                              </w:pPr>
                            </w:p>
                            <w:p w:rsidR="00F82ECD" w:rsidRPr="00F82ECD" w:rsidRDefault="00F82ECD" w:rsidP="00F82ECD">
                              <w:pPr>
                                <w:spacing w:after="0" w:line="240" w:lineRule="auto"/>
                                <w:jc w:val="center"/>
                                <w:rPr>
                                  <w:i/>
                                </w:rPr>
                              </w:pPr>
                              <w:r w:rsidRPr="00F82ECD">
                                <w:rPr>
                                  <w:i/>
                                </w:rPr>
                                <w:t>Раздел 1 Сведения о неисполненных бюджетных обязательствах</w:t>
                              </w:r>
                            </w:p>
                            <w:p w:rsidR="00AA283F" w:rsidRDefault="007471C6" w:rsidP="00DD583B">
                              <w:pPr>
                                <w:spacing w:after="0" w:line="240" w:lineRule="auto"/>
                                <w:ind w:firstLine="528"/>
                                <w:jc w:val="both"/>
                              </w:pPr>
                              <w:r>
                                <w:t>Отражает неисполненные бюджетные обязательства по контрагентам и КБК в части показателей отчета ф.0503128, сумма неисполнения составляет 6 296,68 руб. Причины неисполнения: иные причины (код 99)</w:t>
                              </w:r>
                              <w:r w:rsidR="004B2CAE">
                                <w:t xml:space="preserve"> </w:t>
                              </w:r>
                              <w:r w:rsidR="004B2CAE" w:rsidRPr="004B2CAE">
                                <w:t>за услуги связи, дата возникновения обязательства - 01.2024, дата исполнения по правовому основанию - 12.2024, ИНН - 7707049388, ПАО "Ростелеком" по договору №93340 от 09.01.2024 г. Услуги связи оказаны 31.12.2024. Причиной неисполнения послужил тот факт, что бюджетное обязательство было принято на всю сумму заключенного договора (62 000,00 руб.) на отчетный период, но фактически потребность меньше. На отчетную дату дополнительное соглашение о расторжении договора не заключено, поэтому ранее принятое бюджетное обязательство не скорректировано</w:t>
                              </w:r>
                              <w:r w:rsidR="004B2CAE">
                                <w:t>.</w:t>
                              </w:r>
                            </w:p>
                            <w:p w:rsidR="00373ACF" w:rsidRDefault="00373ACF" w:rsidP="00DD583B">
                              <w:pPr>
                                <w:spacing w:after="0" w:line="240" w:lineRule="auto"/>
                                <w:ind w:firstLine="528"/>
                                <w:jc w:val="both"/>
                              </w:pPr>
                            </w:p>
                            <w:p w:rsidR="00373ACF" w:rsidRPr="00373ACF" w:rsidRDefault="00373ACF" w:rsidP="00373ACF">
                              <w:pPr>
                                <w:spacing w:after="0" w:line="240" w:lineRule="auto"/>
                                <w:ind w:firstLine="528"/>
                                <w:jc w:val="center"/>
                                <w:rPr>
                                  <w:i/>
                                </w:rPr>
                              </w:pPr>
                              <w:r w:rsidRPr="00373ACF">
                                <w:rPr>
                                  <w:i/>
                                </w:rPr>
                                <w:t>Раздел 2 Сведения о неисполненных денежных обязательствах</w:t>
                              </w:r>
                            </w:p>
                            <w:p w:rsidR="00AA283F" w:rsidRDefault="00AA283F" w:rsidP="00AA283F">
                              <w:pPr>
                                <w:spacing w:after="0" w:line="240" w:lineRule="auto"/>
                                <w:jc w:val="center"/>
                                <w:rPr>
                                  <w:b/>
                                </w:rPr>
                              </w:pPr>
                            </w:p>
                            <w:p w:rsidR="00ED03BE" w:rsidRDefault="00ED03BE" w:rsidP="00ED03BE">
                              <w:pPr>
                                <w:spacing w:after="0" w:line="240" w:lineRule="auto"/>
                                <w:jc w:val="both"/>
                              </w:pPr>
                              <w:r>
                                <w:t xml:space="preserve">        Отражает неисполненные денежные обязательства по контрагентам и КБК в части показателей отчета ф.0503128, сумма неисполнения составляет 1 128,55 руб. </w:t>
                              </w:r>
                              <w:r w:rsidRPr="00ED03BE">
                                <w:t>за услуги связи, дата возникновения обязательства - 12.2024, дата исполнения по правовому основанию - 01.2025, ИНН - 7707049388, ПАО "Ростелеком" по договору № 93340 от 09.01.2024. Услуги связи оказаны 31.12.2024. Оплата услуг связи за декабрь 2024г. будет произведена в январе 2025 года.</w:t>
                              </w:r>
                            </w:p>
                            <w:p w:rsidR="009502B2" w:rsidRDefault="009502B2" w:rsidP="00ED03BE">
                              <w:pPr>
                                <w:spacing w:after="0" w:line="240" w:lineRule="auto"/>
                                <w:jc w:val="both"/>
                              </w:pPr>
                            </w:p>
                            <w:p w:rsidR="009502B2" w:rsidRDefault="009502B2" w:rsidP="009502B2">
                              <w:pPr>
                                <w:spacing w:after="0" w:line="240" w:lineRule="auto"/>
                                <w:jc w:val="center"/>
                                <w:rPr>
                                  <w:i/>
                                </w:rPr>
                              </w:pPr>
                              <w:r w:rsidRPr="009502B2">
                                <w:rPr>
                                  <w:i/>
                                </w:rPr>
                                <w:t>Раздел 3 Сведения о бюджетных обязательствах, принятых сверх утвержденных бюджетных назначений</w:t>
                              </w:r>
                            </w:p>
                            <w:p w:rsidR="004E1F54" w:rsidRDefault="004E1F54" w:rsidP="009502B2">
                              <w:pPr>
                                <w:spacing w:after="0" w:line="240" w:lineRule="auto"/>
                                <w:jc w:val="center"/>
                                <w:rPr>
                                  <w:i/>
                                </w:rPr>
                              </w:pPr>
                            </w:p>
                            <w:p w:rsidR="004E1F54" w:rsidRDefault="004E1F54" w:rsidP="004E1F54">
                              <w:pPr>
                                <w:spacing w:after="0" w:line="240" w:lineRule="auto"/>
                                <w:ind w:left="528"/>
                                <w:rPr>
                                  <w:rFonts w:eastAsia="Arial"/>
                                  <w:color w:val="000000"/>
                                </w:rPr>
                              </w:pPr>
                              <w:r w:rsidRPr="004E1F54">
                                <w:rPr>
                                  <w:rFonts w:eastAsia="Arial"/>
                                  <w:color w:val="000000"/>
                                </w:rPr>
                                <w:t xml:space="preserve">По состоянию </w:t>
                              </w:r>
                              <w:r>
                                <w:rPr>
                                  <w:rFonts w:eastAsia="Arial"/>
                                  <w:color w:val="000000"/>
                                </w:rPr>
                                <w:t>н</w:t>
                              </w:r>
                              <w:r w:rsidRPr="004E1F54">
                                <w:rPr>
                                  <w:rFonts w:eastAsia="Arial"/>
                                  <w:color w:val="000000"/>
                                </w:rPr>
                                <w:t>а 01.01.202</w:t>
                              </w:r>
                              <w:r>
                                <w:rPr>
                                  <w:rFonts w:eastAsia="Arial"/>
                                  <w:color w:val="000000"/>
                                </w:rPr>
                                <w:t>5</w:t>
                              </w:r>
                              <w:r w:rsidRPr="004E1F54">
                                <w:rPr>
                                  <w:rFonts w:eastAsia="Arial"/>
                                  <w:color w:val="000000"/>
                                </w:rPr>
                                <w:t xml:space="preserve"> года обязательства, принятые сверх лимитов отсутствуют</w:t>
                              </w:r>
                              <w:r>
                                <w:rPr>
                                  <w:rFonts w:eastAsia="Arial"/>
                                  <w:color w:val="000000"/>
                                </w:rPr>
                                <w:t>.</w:t>
                              </w:r>
                            </w:p>
                            <w:p w:rsidR="00B86989" w:rsidRDefault="00B86989" w:rsidP="004E1F54">
                              <w:pPr>
                                <w:spacing w:after="0" w:line="240" w:lineRule="auto"/>
                                <w:ind w:left="528"/>
                                <w:rPr>
                                  <w:rFonts w:eastAsia="Arial"/>
                                  <w:color w:val="000000"/>
                                </w:rPr>
                              </w:pPr>
                            </w:p>
                            <w:p w:rsidR="00B86989" w:rsidRDefault="00B86989" w:rsidP="004E1F54">
                              <w:pPr>
                                <w:spacing w:after="0" w:line="240" w:lineRule="auto"/>
                                <w:ind w:left="528"/>
                                <w:rPr>
                                  <w:rFonts w:eastAsia="Arial"/>
                                  <w:color w:val="000000"/>
                                </w:rPr>
                              </w:pPr>
                            </w:p>
                            <w:p w:rsidR="00B86989" w:rsidRDefault="00B86989" w:rsidP="004E1F54">
                              <w:pPr>
                                <w:spacing w:after="0" w:line="240" w:lineRule="auto"/>
                                <w:ind w:left="528"/>
                                <w:rPr>
                                  <w:rFonts w:eastAsia="Arial"/>
                                  <w:b/>
                                  <w:color w:val="000000"/>
                                </w:rPr>
                              </w:pPr>
                              <w:r w:rsidRPr="00B86989">
                                <w:rPr>
                                  <w:rFonts w:eastAsia="Arial"/>
                                  <w:b/>
                                  <w:color w:val="000000"/>
                                </w:rPr>
                                <w:t>Форма 0503178 Сведения об остатках денежных средств на счетах получателя бюджетных средств</w:t>
                              </w:r>
                            </w:p>
                            <w:p w:rsidR="00B86989" w:rsidRDefault="00B86989" w:rsidP="004E1F54">
                              <w:pPr>
                                <w:spacing w:after="0" w:line="240" w:lineRule="auto"/>
                                <w:ind w:left="528"/>
                                <w:rPr>
                                  <w:rFonts w:eastAsia="Arial"/>
                                  <w:b/>
                                  <w:color w:val="000000"/>
                                </w:rPr>
                              </w:pPr>
                            </w:p>
                            <w:p w:rsidR="00B86989" w:rsidRDefault="00B86989" w:rsidP="00B86989">
                              <w:pPr>
                                <w:spacing w:after="0" w:line="240" w:lineRule="auto"/>
                                <w:ind w:left="103"/>
                                <w:jc w:val="both"/>
                                <w:rPr>
                                  <w:rFonts w:eastAsia="Arial"/>
                                  <w:color w:val="000000"/>
                                </w:rPr>
                              </w:pPr>
                              <w:r>
                                <w:rPr>
                                  <w:rFonts w:eastAsia="Arial"/>
                                  <w:color w:val="000000"/>
                                </w:rPr>
                                <w:t xml:space="preserve">      </w:t>
                              </w:r>
                              <w:r w:rsidRPr="00B86989">
                                <w:rPr>
                                  <w:rFonts w:eastAsia="Arial"/>
                                  <w:color w:val="000000"/>
                                </w:rPr>
                                <w:t>На 01.01.202</w:t>
                              </w:r>
                              <w:r>
                                <w:rPr>
                                  <w:rFonts w:eastAsia="Arial"/>
                                  <w:color w:val="000000"/>
                                </w:rPr>
                                <w:t>5</w:t>
                              </w:r>
                              <w:r w:rsidRPr="00B86989">
                                <w:rPr>
                                  <w:rFonts w:eastAsia="Arial"/>
                                  <w:color w:val="000000"/>
                                </w:rPr>
                                <w:t xml:space="preserve"> года сумма остатка денежных средств на лицевом счете 05442000076УФ составляет </w:t>
                              </w:r>
                              <w:r>
                                <w:rPr>
                                  <w:rFonts w:eastAsia="Arial"/>
                                  <w:color w:val="000000"/>
                                </w:rPr>
                                <w:t>105 083,75</w:t>
                              </w:r>
                              <w:r w:rsidRPr="00B86989">
                                <w:rPr>
                                  <w:rFonts w:eastAsia="Arial"/>
                                  <w:color w:val="000000"/>
                                </w:rPr>
                                <w:t xml:space="preserve"> руб. </w:t>
                              </w:r>
                            </w:p>
                            <w:p w:rsidR="00B86989" w:rsidRPr="00B86989" w:rsidRDefault="00B86989" w:rsidP="00E574B5">
                              <w:pPr>
                                <w:spacing w:after="0" w:line="240" w:lineRule="auto"/>
                                <w:ind w:left="103"/>
                                <w:jc w:val="both"/>
                              </w:pPr>
                              <w:r w:rsidRPr="00B86989">
                                <w:rPr>
                                  <w:rFonts w:eastAsia="Arial"/>
                                  <w:color w:val="000000"/>
                                </w:rPr>
                                <w:t xml:space="preserve">В </w:t>
                              </w:r>
                              <w:r w:rsidR="00E574B5">
                                <w:rPr>
                                  <w:rFonts w:eastAsia="Arial"/>
                                  <w:color w:val="000000"/>
                                </w:rPr>
                                <w:t>том числе</w:t>
                              </w:r>
                              <w:r w:rsidRPr="00B86989">
                                <w:rPr>
                                  <w:rFonts w:eastAsia="Arial"/>
                                  <w:color w:val="000000"/>
                                </w:rPr>
                                <w:t xml:space="preserve">: </w:t>
                              </w:r>
                              <w:r>
                                <w:rPr>
                                  <w:rFonts w:eastAsia="Arial"/>
                                  <w:color w:val="000000"/>
                                </w:rPr>
                                <w:t>1 512,00</w:t>
                              </w:r>
                              <w:r w:rsidR="00E574B5">
                                <w:rPr>
                                  <w:rFonts w:eastAsia="Arial"/>
                                  <w:color w:val="000000"/>
                                </w:rPr>
                                <w:t xml:space="preserve"> </w:t>
                              </w:r>
                              <w:r w:rsidRPr="00B86989">
                                <w:rPr>
                                  <w:rFonts w:eastAsia="Arial"/>
                                  <w:color w:val="000000"/>
                                </w:rPr>
                                <w:t>руб.</w:t>
                              </w:r>
                              <w:r w:rsidR="00E574B5">
                                <w:rPr>
                                  <w:rFonts w:eastAsia="Arial"/>
                                  <w:color w:val="000000"/>
                                </w:rPr>
                                <w:t xml:space="preserve"> </w:t>
                              </w:r>
                              <w:r w:rsidRPr="00B86989">
                                <w:rPr>
                                  <w:rFonts w:eastAsia="Arial"/>
                                  <w:color w:val="000000"/>
                                </w:rPr>
                                <w:t>в части обеспечения исполнения муниципального контракта с ООО «Сота-Д»  по предоставлению услуг интернета</w:t>
                              </w:r>
                              <w:r>
                                <w:rPr>
                                  <w:rFonts w:eastAsia="Arial"/>
                                  <w:color w:val="000000"/>
                                </w:rPr>
                                <w:t xml:space="preserve"> на 2025 год</w:t>
                              </w:r>
                              <w:r w:rsidRPr="00B86989">
                                <w:rPr>
                                  <w:rFonts w:eastAsia="Arial"/>
                                  <w:color w:val="000000"/>
                                </w:rPr>
                                <w:t xml:space="preserve">; </w:t>
                              </w:r>
                              <w:r>
                                <w:rPr>
                                  <w:rFonts w:eastAsia="Arial"/>
                                  <w:color w:val="000000"/>
                                </w:rPr>
                                <w:t>103 571,75</w:t>
                              </w:r>
                              <w:r w:rsidRPr="00B86989">
                                <w:rPr>
                                  <w:rFonts w:eastAsia="Arial"/>
                                  <w:color w:val="000000"/>
                                </w:rPr>
                                <w:t xml:space="preserve"> руб. – ООО «БФТ-Цифровые инновации» услуги по сопровождению АЦК-Планирование на 2024 год.</w:t>
                              </w:r>
                            </w:p>
                          </w:tc>
                        </w:tr>
                      </w:tbl>
                      <w:p w:rsidR="0049084B" w:rsidRPr="00B91E71" w:rsidRDefault="0049084B">
                        <w:pPr>
                          <w:spacing w:after="0" w:line="240" w:lineRule="auto"/>
                        </w:pPr>
                      </w:p>
                    </w:tc>
                    <w:tc>
                      <w:tcPr>
                        <w:tcW w:w="14" w:type="dxa"/>
                      </w:tcPr>
                      <w:p w:rsidR="0049084B" w:rsidRPr="00B91E71" w:rsidRDefault="0049084B">
                        <w:pPr>
                          <w:pStyle w:val="EmptyCellLayoutStyle"/>
                          <w:spacing w:after="0" w:line="240" w:lineRule="auto"/>
                          <w:rPr>
                            <w:sz w:val="20"/>
                          </w:rPr>
                        </w:pPr>
                      </w:p>
                    </w:tc>
                  </w:tr>
                </w:tbl>
                <w:p w:rsidR="0049084B" w:rsidRPr="00B91E71" w:rsidRDefault="0049084B">
                  <w:pPr>
                    <w:spacing w:after="0" w:line="240" w:lineRule="auto"/>
                  </w:pPr>
                </w:p>
              </w:tc>
            </w:tr>
            <w:tr w:rsidR="00EB3A6D" w:rsidRPr="00B91E71" w:rsidTr="00EB3A6D">
              <w:trPr>
                <w:trHeight w:val="1019"/>
              </w:trPr>
              <w:tc>
                <w:tcPr>
                  <w:tcW w:w="3132" w:type="dxa"/>
                  <w:gridSpan w:val="5"/>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762"/>
                    <w:gridCol w:w="20"/>
                  </w:tblGrid>
                  <w:tr w:rsidR="0049084B" w:rsidRPr="00B91E71">
                    <w:tc>
                      <w:tcPr>
                        <w:tcW w:w="10762"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62"/>
                        </w:tblGrid>
                        <w:tr w:rsidR="0049084B" w:rsidRPr="00B91E71">
                          <w:trPr>
                            <w:trHeight w:val="629"/>
                          </w:trPr>
                          <w:tc>
                            <w:tcPr>
                              <w:tcW w:w="10762" w:type="dxa"/>
                              <w:tcBorders>
                                <w:top w:val="nil"/>
                                <w:left w:val="nil"/>
                                <w:bottom w:val="nil"/>
                                <w:right w:val="nil"/>
                              </w:tcBorders>
                              <w:tcMar>
                                <w:top w:w="39" w:type="dxa"/>
                                <w:left w:w="3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10681"/>
                              </w:tblGrid>
                              <w:tr w:rsidR="0049084B" w:rsidRPr="00B91E71">
                                <w:trPr>
                                  <w:trHeight w:hRule="exact" w:val="627"/>
                                </w:trPr>
                                <w:tc>
                                  <w:tcPr>
                                    <w:tcW w:w="10681" w:type="dxa"/>
                                    <w:tcMar>
                                      <w:top w:w="0" w:type="dxa"/>
                                      <w:left w:w="0" w:type="dxa"/>
                                      <w:bottom w:w="0" w:type="dxa"/>
                                      <w:right w:w="0" w:type="dxa"/>
                                    </w:tcMar>
                                    <w:vAlign w:val="center"/>
                                  </w:tcPr>
                                  <w:p w:rsidR="0049084B" w:rsidRPr="00B91E71" w:rsidRDefault="00EB3A6D">
                                    <w:pPr>
                                      <w:spacing w:after="0" w:line="240" w:lineRule="auto"/>
                                      <w:jc w:val="center"/>
                                    </w:pPr>
                                    <w:r w:rsidRPr="00B91E71">
                                      <w:rPr>
                                        <w:rFonts w:eastAsia="Arial"/>
                                        <w:b/>
                                        <w:color w:val="000000"/>
                                      </w:rPr>
                                      <w:lastRenderedPageBreak/>
                                      <w:t>5. Прочие вопросы деятельности субъекта бюджетной отчетности</w:t>
                                    </w:r>
                                  </w:p>
                                </w:tc>
                              </w:tr>
                            </w:tbl>
                            <w:p w:rsidR="0049084B" w:rsidRPr="00B91E71" w:rsidRDefault="0049084B">
                              <w:pPr>
                                <w:spacing w:after="0" w:line="240" w:lineRule="auto"/>
                              </w:pPr>
                            </w:p>
                          </w:tc>
                        </w:tr>
                        <w:tr w:rsidR="0049084B" w:rsidRPr="00B91E71">
                          <w:trPr>
                            <w:trHeight w:val="233"/>
                          </w:trPr>
                          <w:tc>
                            <w:tcPr>
                              <w:tcW w:w="107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16DC9" w:rsidRPr="00B91E71" w:rsidRDefault="003C1868" w:rsidP="003C1868">
                              <w:pPr>
                                <w:spacing w:after="0" w:line="240" w:lineRule="auto"/>
                                <w:ind w:firstLine="528"/>
                                <w:rPr>
                                  <w:rFonts w:eastAsia="Arial"/>
                                  <w:color w:val="000000"/>
                                </w:rPr>
                              </w:pPr>
                              <w:r>
                                <w:rPr>
                                  <w:rFonts w:eastAsia="Arial"/>
                                  <w:color w:val="000000"/>
                                </w:rPr>
                                <w:t xml:space="preserve">В 2024 </w:t>
                              </w:r>
                              <w:r w:rsidR="00EB3A6D" w:rsidRPr="00B91E71">
                                <w:rPr>
                                  <w:rFonts w:eastAsia="Arial"/>
                                  <w:color w:val="000000"/>
                                </w:rPr>
                                <w:t>год</w:t>
                              </w:r>
                              <w:r>
                                <w:rPr>
                                  <w:rFonts w:eastAsia="Arial"/>
                                  <w:color w:val="000000"/>
                                </w:rPr>
                                <w:t>у</w:t>
                              </w:r>
                              <w:r w:rsidR="00EB3A6D" w:rsidRPr="00B91E71">
                                <w:rPr>
                                  <w:rFonts w:eastAsia="Arial"/>
                                  <w:color w:val="000000"/>
                                </w:rPr>
                                <w:t xml:space="preserve"> в Управление финансов и закупок </w:t>
                              </w:r>
                              <w:r w:rsidR="00816DC9" w:rsidRPr="00B91E71">
                                <w:rPr>
                                  <w:rFonts w:eastAsia="Arial"/>
                                  <w:color w:val="000000"/>
                                </w:rPr>
                                <w:t xml:space="preserve"> </w:t>
                              </w:r>
                              <w:r>
                                <w:rPr>
                                  <w:rFonts w:eastAsia="Arial"/>
                                  <w:color w:val="000000"/>
                                </w:rPr>
                                <w:t>в личном кабинете налогоплательщика была начислена государственная пошлина в сумме 1103,00 руб. по решению суда от 01.03.2022 №097253051, что соответствует форме 0503296.  Неисполненных исполнительных документов</w:t>
                              </w:r>
                              <w:r w:rsidR="007B72F6">
                                <w:rPr>
                                  <w:rFonts w:eastAsia="Arial"/>
                                  <w:color w:val="000000"/>
                                </w:rPr>
                                <w:t xml:space="preserve"> по состоянию на 01 января 2025 в Управлении финансов и закупок нет.</w:t>
                              </w:r>
                            </w:p>
                            <w:p w:rsidR="007B72F6" w:rsidRPr="007B72F6" w:rsidRDefault="00EB3A6D" w:rsidP="007B72F6">
                              <w:pPr>
                                <w:spacing w:after="0" w:line="240" w:lineRule="auto"/>
                                <w:ind w:firstLine="528"/>
                                <w:rPr>
                                  <w:rFonts w:eastAsia="Arial"/>
                                  <w:color w:val="000000"/>
                                </w:rPr>
                              </w:pPr>
                              <w:r w:rsidRPr="00B91E71">
                                <w:rPr>
                                  <w:rFonts w:eastAsia="Arial"/>
                                  <w:color w:val="000000"/>
                                </w:rPr>
                                <w:t>В целях подтверждения показателей годовой отчетности за 202</w:t>
                              </w:r>
                              <w:r w:rsidR="007B72F6">
                                <w:rPr>
                                  <w:rFonts w:eastAsia="Arial"/>
                                  <w:color w:val="000000"/>
                                </w:rPr>
                                <w:t>4</w:t>
                              </w:r>
                              <w:r w:rsidRPr="00B91E71">
                                <w:rPr>
                                  <w:rFonts w:eastAsia="Arial"/>
                                  <w:color w:val="000000"/>
                                </w:rPr>
                                <w:t xml:space="preserve"> год была проведена инвентаризация активов и обязательств по состоянию на</w:t>
                              </w:r>
                              <w:r w:rsidR="0072148D" w:rsidRPr="00B91E71">
                                <w:rPr>
                                  <w:rFonts w:eastAsia="Arial"/>
                                  <w:color w:val="000000"/>
                                </w:rPr>
                                <w:t xml:space="preserve"> </w:t>
                              </w:r>
                              <w:r w:rsidRPr="00B91E71">
                                <w:rPr>
                                  <w:rFonts w:eastAsia="Arial"/>
                                  <w:color w:val="000000"/>
                                </w:rPr>
                                <w:t xml:space="preserve"> 01.</w:t>
                              </w:r>
                              <w:r w:rsidR="007B72F6">
                                <w:rPr>
                                  <w:rFonts w:eastAsia="Arial"/>
                                  <w:color w:val="000000"/>
                                </w:rPr>
                                <w:t>11</w:t>
                              </w:r>
                              <w:r w:rsidRPr="00B91E71">
                                <w:rPr>
                                  <w:rFonts w:eastAsia="Arial"/>
                                  <w:color w:val="000000"/>
                                </w:rPr>
                                <w:t>.202</w:t>
                              </w:r>
                              <w:r w:rsidR="007B72F6">
                                <w:rPr>
                                  <w:rFonts w:eastAsia="Arial"/>
                                  <w:color w:val="000000"/>
                                </w:rPr>
                                <w:t>4</w:t>
                              </w:r>
                              <w:r w:rsidRPr="00B91E71">
                                <w:rPr>
                                  <w:rFonts w:eastAsia="Arial"/>
                                  <w:color w:val="000000"/>
                                </w:rPr>
                                <w:t xml:space="preserve"> года, </w:t>
                              </w:r>
                              <w:r w:rsidR="007B72F6">
                                <w:rPr>
                                  <w:rFonts w:eastAsia="Arial"/>
                                  <w:color w:val="000000"/>
                                </w:rPr>
                                <w:t xml:space="preserve"> </w:t>
                              </w:r>
                              <w:r w:rsidRPr="00B91E71">
                                <w:rPr>
                                  <w:rFonts w:eastAsia="Arial"/>
                                  <w:color w:val="000000"/>
                                </w:rPr>
                                <w:t xml:space="preserve">согласно приказа Управления финансов и закупок от </w:t>
                              </w:r>
                              <w:r w:rsidR="007B72F6">
                                <w:rPr>
                                  <w:rFonts w:eastAsia="Arial"/>
                                  <w:color w:val="000000"/>
                                </w:rPr>
                                <w:t>01.11.2024</w:t>
                              </w:r>
                              <w:r w:rsidRPr="00B91E71">
                                <w:rPr>
                                  <w:rFonts w:eastAsia="Arial"/>
                                  <w:color w:val="000000"/>
                                </w:rPr>
                                <w:t xml:space="preserve"> года № </w:t>
                              </w:r>
                              <w:r w:rsidR="007B72F6">
                                <w:rPr>
                                  <w:rFonts w:eastAsia="Arial"/>
                                  <w:color w:val="000000"/>
                                </w:rPr>
                                <w:t>36-О/Д, а также р</w:t>
                              </w:r>
                              <w:r w:rsidR="007B72F6" w:rsidRPr="007B72F6">
                                <w:rPr>
                                  <w:rFonts w:eastAsia="Arial"/>
                                  <w:color w:val="000000"/>
                                </w:rPr>
                                <w:t>ешени</w:t>
                              </w:r>
                              <w:r w:rsidR="007B72F6">
                                <w:rPr>
                                  <w:rFonts w:eastAsia="Arial"/>
                                  <w:color w:val="000000"/>
                                </w:rPr>
                                <w:t>я</w:t>
                              </w:r>
                              <w:r w:rsidR="007B72F6" w:rsidRPr="007B72F6">
                                <w:rPr>
                                  <w:rFonts w:eastAsia="Arial"/>
                                  <w:color w:val="000000"/>
                                </w:rPr>
                                <w:t xml:space="preserve"> о проведении инвентаризации №0000-000001 от</w:t>
                              </w:r>
                              <w:r w:rsidR="007B72F6">
                                <w:rPr>
                                  <w:rFonts w:eastAsia="Arial"/>
                                  <w:color w:val="000000"/>
                                </w:rPr>
                                <w:t xml:space="preserve"> </w:t>
                              </w:r>
                              <w:r w:rsidR="007B72F6" w:rsidRPr="007B72F6">
                                <w:rPr>
                                  <w:rFonts w:eastAsia="Arial"/>
                                  <w:color w:val="000000"/>
                                </w:rPr>
                                <w:t xml:space="preserve"> 01.11.2024 г.</w:t>
                              </w:r>
                            </w:p>
                            <w:p w:rsidR="00557889" w:rsidRPr="00B91E71" w:rsidRDefault="00EB3A6D" w:rsidP="007B72F6">
                              <w:pPr>
                                <w:spacing w:after="0" w:line="240" w:lineRule="auto"/>
                                <w:ind w:firstLine="528"/>
                                <w:rPr>
                                  <w:rFonts w:eastAsia="Arial"/>
                                  <w:color w:val="000000"/>
                                </w:rPr>
                              </w:pPr>
                              <w:r w:rsidRPr="00B91E71">
                                <w:rPr>
                                  <w:rFonts w:eastAsia="Arial"/>
                                  <w:color w:val="000000"/>
                                </w:rPr>
                                <w:t xml:space="preserve"> </w:t>
                              </w:r>
                              <w:r w:rsidR="007B72F6" w:rsidRPr="007B72F6">
                                <w:rPr>
                                  <w:rFonts w:eastAsia="Arial"/>
                                  <w:color w:val="000000"/>
                                </w:rPr>
                                <w:t>Расхождения по результатам инвентаризации, проведенной в целях подтверждения показателей годовой бюджетной отчетности, отсутствуют.</w:t>
                              </w:r>
                            </w:p>
                            <w:p w:rsidR="000074A1" w:rsidRPr="00B91E71" w:rsidRDefault="00EB3A6D" w:rsidP="00A52089">
                              <w:pPr>
                                <w:spacing w:after="0" w:line="240" w:lineRule="auto"/>
                                <w:rPr>
                                  <w:rFonts w:eastAsia="Arial"/>
                                  <w:color w:val="000000"/>
                                </w:rPr>
                              </w:pPr>
                              <w:r w:rsidRPr="00B91E71">
                                <w:rPr>
                                  <w:rFonts w:eastAsia="Arial"/>
                                  <w:color w:val="000000"/>
                                </w:rPr>
                                <w:t xml:space="preserve">            В связи с отсутствием числовых показателей в составе годовой отчетности не представлены формы и приложения:</w:t>
                              </w:r>
                              <w:r w:rsidRPr="00B91E71">
                                <w:rPr>
                                  <w:rFonts w:eastAsia="Arial"/>
                                  <w:color w:val="000000"/>
                                </w:rPr>
                                <w:br/>
                                <w:t>1) Отчет о бюджетных обязательствах (национальные проекты) (ф.0503128-НП)</w:t>
                              </w:r>
                              <w:r w:rsidR="006D5871">
                                <w:rPr>
                                  <w:rFonts w:eastAsia="Arial"/>
                                  <w:color w:val="000000"/>
                                </w:rPr>
                                <w:t>;</w:t>
                              </w:r>
                              <w:r w:rsidRPr="00B91E71">
                                <w:rPr>
                                  <w:rFonts w:eastAsia="Arial"/>
                                  <w:color w:val="000000"/>
                                </w:rPr>
                                <w:br/>
                                <w:t>2) Сведения об исполнении мероприятий в рамках целевых программ (ф.0503166)</w:t>
                              </w:r>
                              <w:r w:rsidR="006D5871">
                                <w:rPr>
                                  <w:rFonts w:eastAsia="Arial"/>
                                  <w:color w:val="000000"/>
                                </w:rPr>
                                <w:t>;</w:t>
                              </w:r>
                              <w:r w:rsidRPr="00B91E71">
                                <w:rPr>
                                  <w:rFonts w:eastAsia="Arial"/>
                                  <w:color w:val="000000"/>
                                </w:rPr>
                                <w:br/>
                                <w:t>3) Сведения о целевых иностранных кредитах (ф.0503167)</w:t>
                              </w:r>
                              <w:r w:rsidR="006D5871">
                                <w:rPr>
                                  <w:rFonts w:eastAsia="Arial"/>
                                  <w:color w:val="000000"/>
                                </w:rPr>
                                <w:t>;</w:t>
                              </w:r>
                              <w:r w:rsidRPr="00B91E71">
                                <w:rPr>
                                  <w:rFonts w:eastAsia="Arial"/>
                                  <w:color w:val="000000"/>
                                </w:rPr>
                                <w:br/>
                                <w:t>4) Сведения о финансовых вложениях получателя бюджетных средств, администраторов источников финансирования дефицита бюджета  (ф.0503171)</w:t>
                              </w:r>
                              <w:r w:rsidR="006D5871">
                                <w:rPr>
                                  <w:rFonts w:eastAsia="Arial"/>
                                  <w:color w:val="000000"/>
                                </w:rPr>
                                <w:t>;</w:t>
                              </w:r>
                            </w:p>
                            <w:p w:rsidR="00FF4088" w:rsidRPr="004A4416" w:rsidRDefault="000074A1" w:rsidP="00657CC8">
                              <w:pPr>
                                <w:spacing w:after="0" w:line="240" w:lineRule="auto"/>
                                <w:rPr>
                                  <w:rFonts w:eastAsia="Arial"/>
                                  <w:color w:val="000000"/>
                                </w:rPr>
                              </w:pPr>
                              <w:r w:rsidRPr="00B91E71">
                                <w:rPr>
                                  <w:rFonts w:eastAsia="Arial"/>
                                  <w:color w:val="000000"/>
                                </w:rPr>
                                <w:t>5) Изменения валюты баланса (ф.0503173)</w:t>
                              </w:r>
                              <w:r w:rsidR="006D5871">
                                <w:rPr>
                                  <w:rFonts w:eastAsia="Arial"/>
                                  <w:color w:val="000000"/>
                                </w:rPr>
                                <w:t>;</w:t>
                              </w:r>
                              <w:r w:rsidRPr="00B91E71">
                                <w:rPr>
                                  <w:rFonts w:eastAsia="Arial"/>
                                  <w:color w:val="000000"/>
                                </w:rPr>
                                <w:br/>
                                <w:t>6</w:t>
                              </w:r>
                              <w:r w:rsidR="00EB3A6D" w:rsidRPr="00B91E71">
                                <w:rPr>
                                  <w:rFonts w:eastAsia="Arial"/>
                                  <w:color w:val="000000"/>
                                </w:rPr>
                                <w:t>)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r w:rsidR="006D5871">
                                <w:rPr>
                                  <w:rFonts w:eastAsia="Arial"/>
                                  <w:color w:val="000000"/>
                                </w:rPr>
                                <w:t>;</w:t>
                              </w:r>
                              <w:r w:rsidR="00EB3A6D" w:rsidRPr="00B91E71">
                                <w:rPr>
                                  <w:rFonts w:eastAsia="Arial"/>
                                  <w:color w:val="000000"/>
                                </w:rPr>
                                <w:br/>
                              </w:r>
                              <w:r w:rsidRPr="00B91E71">
                                <w:rPr>
                                  <w:rFonts w:eastAsia="Arial"/>
                                  <w:color w:val="000000"/>
                                </w:rPr>
                                <w:t>7</w:t>
                              </w:r>
                              <w:r w:rsidR="00EB3A6D" w:rsidRPr="00B91E71">
                                <w:rPr>
                                  <w:rFonts w:eastAsia="Arial"/>
                                  <w:color w:val="000000"/>
                                </w:rPr>
                                <w:t>) Справка о суммах консолидируемых поступлений, подлежащих зачислению на счет бюджета (ф.0503184)</w:t>
                              </w:r>
                              <w:r w:rsidR="006D5871">
                                <w:rPr>
                                  <w:rFonts w:eastAsia="Arial"/>
                                  <w:color w:val="000000"/>
                                </w:rPr>
                                <w:t>;</w:t>
                              </w:r>
                              <w:r w:rsidR="00EB3A6D" w:rsidRPr="00B91E71">
                                <w:rPr>
                                  <w:rFonts w:eastAsia="Arial"/>
                                  <w:color w:val="000000"/>
                                </w:rPr>
                                <w:br/>
                              </w:r>
                              <w:r w:rsidRPr="00B91E71">
                                <w:rPr>
                                  <w:rFonts w:eastAsia="Arial"/>
                                  <w:color w:val="000000"/>
                                </w:rPr>
                                <w:t>8</w:t>
                              </w:r>
                              <w:r w:rsidR="00EB3A6D" w:rsidRPr="00B91E71">
                                <w:rPr>
                                  <w:rFonts w:eastAsia="Arial"/>
                                  <w:color w:val="000000"/>
                                </w:rPr>
                                <w:t>) Сведения о вложениях в объекты недвижимого имущества, объектах незавершенного строительства (ф.0503190)</w:t>
                              </w:r>
                              <w:r w:rsidR="006D5871">
                                <w:rPr>
                                  <w:rFonts w:eastAsia="Arial"/>
                                  <w:color w:val="000000"/>
                                </w:rPr>
                                <w:t>;</w:t>
                              </w:r>
                            </w:p>
                            <w:p w:rsidR="007E317C" w:rsidRPr="007E317C" w:rsidRDefault="007E317C" w:rsidP="00657CC8">
                              <w:pPr>
                                <w:spacing w:after="0" w:line="240" w:lineRule="auto"/>
                                <w:rPr>
                                  <w:rFonts w:eastAsia="Arial"/>
                                  <w:color w:val="000000"/>
                                </w:rPr>
                              </w:pPr>
                              <w:r w:rsidRPr="007E317C">
                                <w:rPr>
                                  <w:rFonts w:eastAsia="Arial"/>
                                  <w:color w:val="000000"/>
                                </w:rPr>
                                <w:t xml:space="preserve">9) </w:t>
                              </w:r>
                              <w:r>
                                <w:rPr>
                                  <w:rFonts w:eastAsia="Arial"/>
                                  <w:color w:val="000000"/>
                                </w:rPr>
                                <w:t>Таблица №1 «Сведения о направлениях деятельности»;</w:t>
                              </w:r>
                            </w:p>
                            <w:p w:rsidR="006D5871" w:rsidRDefault="004F3715" w:rsidP="00FF4088">
                              <w:pPr>
                                <w:spacing w:after="0" w:line="240" w:lineRule="auto"/>
                                <w:rPr>
                                  <w:rFonts w:eastAsia="Arial"/>
                                  <w:color w:val="000000"/>
                                </w:rPr>
                              </w:pPr>
                              <w:r>
                                <w:rPr>
                                  <w:rFonts w:eastAsia="Arial"/>
                                  <w:color w:val="000000"/>
                                </w:rPr>
                                <w:t>10</w:t>
                              </w:r>
                              <w:r w:rsidR="00EB3A6D" w:rsidRPr="00B91E71">
                                <w:rPr>
                                  <w:rFonts w:eastAsia="Arial"/>
                                  <w:color w:val="000000"/>
                                </w:rPr>
                                <w:t xml:space="preserve">) Таблица №6 </w:t>
                              </w:r>
                              <w:r w:rsidR="007E317C">
                                <w:rPr>
                                  <w:rFonts w:eastAsia="Arial"/>
                                  <w:color w:val="000000"/>
                                </w:rPr>
                                <w:t>«</w:t>
                              </w:r>
                              <w:r w:rsidR="00EB3A6D" w:rsidRPr="00B91E71">
                                <w:rPr>
                                  <w:rFonts w:eastAsia="Arial"/>
                                  <w:color w:val="000000"/>
                                </w:rPr>
                                <w:t>Сведения о проведении инвентаризации</w:t>
                              </w:r>
                              <w:r w:rsidR="007E317C">
                                <w:rPr>
                                  <w:rFonts w:eastAsia="Arial"/>
                                  <w:color w:val="000000"/>
                                </w:rPr>
                                <w:t>»</w:t>
                              </w:r>
                              <w:r w:rsidR="006D5871">
                                <w:rPr>
                                  <w:rFonts w:eastAsia="Arial"/>
                                  <w:color w:val="000000"/>
                                </w:rPr>
                                <w:t>;</w:t>
                              </w:r>
                            </w:p>
                            <w:p w:rsidR="0049084B" w:rsidRPr="00B91E71" w:rsidRDefault="006D5871" w:rsidP="004F3715">
                              <w:pPr>
                                <w:spacing w:after="0" w:line="240" w:lineRule="auto"/>
                              </w:pPr>
                              <w:r>
                                <w:rPr>
                                  <w:rFonts w:eastAsia="Arial"/>
                                  <w:color w:val="000000"/>
                                </w:rPr>
                                <w:t>1</w:t>
                              </w:r>
                              <w:r w:rsidR="004F3715">
                                <w:rPr>
                                  <w:rFonts w:eastAsia="Arial"/>
                                  <w:color w:val="000000"/>
                                </w:rPr>
                                <w:t>1</w:t>
                              </w:r>
                              <w:r>
                                <w:rPr>
                                  <w:rFonts w:eastAsia="Arial"/>
                                  <w:color w:val="000000"/>
                                </w:rPr>
                                <w:t>) Таблица №15</w:t>
                              </w:r>
                              <w:r w:rsidR="007E317C">
                                <w:rPr>
                                  <w:rFonts w:eastAsia="Arial"/>
                                  <w:color w:val="000000"/>
                                </w:rPr>
                                <w:t>»</w:t>
                              </w:r>
                              <w:r>
                                <w:rPr>
                                  <w:rFonts w:eastAsia="Arial"/>
                                  <w:color w:val="000000"/>
                                </w:rPr>
                                <w:t xml:space="preserve"> Причины увеличения просроченной задолженности</w:t>
                              </w:r>
                              <w:r w:rsidR="007E317C">
                                <w:rPr>
                                  <w:rFonts w:eastAsia="Arial"/>
                                  <w:color w:val="000000"/>
                                </w:rPr>
                                <w:t>»</w:t>
                              </w:r>
                              <w:r>
                                <w:rPr>
                                  <w:rFonts w:eastAsia="Arial"/>
                                  <w:color w:val="000000"/>
                                </w:rPr>
                                <w:t>.</w:t>
                              </w:r>
                              <w:r w:rsidR="00EB3A6D" w:rsidRPr="00B91E71">
                                <w:rPr>
                                  <w:rFonts w:eastAsia="Arial"/>
                                  <w:color w:val="000000"/>
                                </w:rPr>
                                <w:br/>
                              </w:r>
                            </w:p>
                          </w:tc>
                        </w:tr>
                      </w:tbl>
                      <w:p w:rsidR="0049084B" w:rsidRPr="00B91E71" w:rsidRDefault="0049084B">
                        <w:pPr>
                          <w:spacing w:after="0" w:line="240" w:lineRule="auto"/>
                        </w:pPr>
                      </w:p>
                    </w:tc>
                    <w:tc>
                      <w:tcPr>
                        <w:tcW w:w="20" w:type="dxa"/>
                      </w:tcPr>
                      <w:p w:rsidR="0049084B" w:rsidRPr="00B91E71" w:rsidRDefault="0049084B">
                        <w:pPr>
                          <w:pStyle w:val="EmptyCellLayoutStyle"/>
                          <w:spacing w:after="0" w:line="240" w:lineRule="auto"/>
                          <w:rPr>
                            <w:sz w:val="20"/>
                          </w:rPr>
                        </w:pPr>
                      </w:p>
                    </w:tc>
                  </w:tr>
                </w:tbl>
                <w:p w:rsidR="0049084B" w:rsidRPr="00B91E71" w:rsidRDefault="0049084B">
                  <w:pPr>
                    <w:spacing w:after="0" w:line="240" w:lineRule="auto"/>
                  </w:pPr>
                </w:p>
              </w:tc>
            </w:tr>
            <w:tr w:rsidR="00EB3A6D" w:rsidRPr="00B91E71" w:rsidTr="00EB3A6D">
              <w:trPr>
                <w:trHeight w:val="3411"/>
              </w:trPr>
              <w:tc>
                <w:tcPr>
                  <w:tcW w:w="3132" w:type="dxa"/>
                  <w:gridSpan w:val="5"/>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328"/>
                    <w:gridCol w:w="1457"/>
                  </w:tblGrid>
                  <w:tr w:rsidR="0049084B" w:rsidRPr="00B91E71">
                    <w:trPr>
                      <w:trHeight w:val="94"/>
                    </w:trPr>
                    <w:tc>
                      <w:tcPr>
                        <w:tcW w:w="9328" w:type="dxa"/>
                      </w:tcPr>
                      <w:p w:rsidR="0049084B" w:rsidRPr="00B91E71" w:rsidRDefault="0049084B">
                        <w:pPr>
                          <w:pStyle w:val="EmptyCellLayoutStyle"/>
                          <w:spacing w:after="0" w:line="240" w:lineRule="auto"/>
                          <w:rPr>
                            <w:sz w:val="20"/>
                          </w:rPr>
                        </w:pPr>
                      </w:p>
                    </w:tc>
                    <w:tc>
                      <w:tcPr>
                        <w:tcW w:w="1457" w:type="dxa"/>
                      </w:tcPr>
                      <w:p w:rsidR="0049084B" w:rsidRPr="00B91E71" w:rsidRDefault="0049084B">
                        <w:pPr>
                          <w:pStyle w:val="EmptyCellLayoutStyle"/>
                          <w:spacing w:after="0" w:line="240" w:lineRule="auto"/>
                          <w:rPr>
                            <w:sz w:val="20"/>
                          </w:rPr>
                        </w:pPr>
                      </w:p>
                    </w:tc>
                  </w:tr>
                  <w:tr w:rsidR="0049084B" w:rsidRPr="00B91E71">
                    <w:tc>
                      <w:tcPr>
                        <w:tcW w:w="932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530"/>
                          <w:gridCol w:w="2074"/>
                          <w:gridCol w:w="296"/>
                          <w:gridCol w:w="3428"/>
                        </w:tblGrid>
                        <w:tr w:rsidR="0049084B" w:rsidRPr="00B91E71">
                          <w:trPr>
                            <w:trHeight w:val="233"/>
                          </w:trPr>
                          <w:tc>
                            <w:tcPr>
                              <w:tcW w:w="3530" w:type="dxa"/>
                              <w:tcBorders>
                                <w:top w:val="nil"/>
                                <w:left w:val="nil"/>
                                <w:bottom w:val="nil"/>
                                <w:right w:val="nil"/>
                              </w:tcBorders>
                              <w:tcMar>
                                <w:top w:w="39" w:type="dxa"/>
                                <w:left w:w="39" w:type="dxa"/>
                                <w:bottom w:w="39" w:type="dxa"/>
                                <w:right w:w="39" w:type="dxa"/>
                              </w:tcMar>
                              <w:vAlign w:val="bottom"/>
                            </w:tcPr>
                            <w:p w:rsidR="0049084B" w:rsidRPr="00B91E71" w:rsidRDefault="00EB3A6D">
                              <w:pPr>
                                <w:spacing w:after="0" w:line="240" w:lineRule="auto"/>
                              </w:pPr>
                              <w:r w:rsidRPr="00B91E71">
                                <w:rPr>
                                  <w:rFonts w:eastAsia="Arial"/>
                                  <w:color w:val="000000"/>
                                </w:rPr>
                                <w:t>Руководитель</w:t>
                              </w:r>
                            </w:p>
                          </w:tc>
                          <w:tc>
                            <w:tcPr>
                              <w:tcW w:w="2074" w:type="dxa"/>
                              <w:tcBorders>
                                <w:top w:val="nil"/>
                                <w:left w:val="nil"/>
                                <w:bottom w:val="single" w:sz="7" w:space="0" w:color="000000"/>
                                <w:right w:val="nil"/>
                              </w:tcBorders>
                              <w:tcMar>
                                <w:top w:w="39" w:type="dxa"/>
                                <w:left w:w="39" w:type="dxa"/>
                                <w:bottom w:w="39" w:type="dxa"/>
                                <w:right w:w="39" w:type="dxa"/>
                              </w:tcMar>
                            </w:tcPr>
                            <w:p w:rsidR="0049084B" w:rsidRPr="00B91E71" w:rsidRDefault="0049084B">
                              <w:pPr>
                                <w:spacing w:after="0" w:line="240" w:lineRule="auto"/>
                              </w:pPr>
                            </w:p>
                          </w:tc>
                          <w:tc>
                            <w:tcPr>
                              <w:tcW w:w="296" w:type="dxa"/>
                              <w:tcBorders>
                                <w:top w:val="nil"/>
                                <w:left w:val="nil"/>
                                <w:bottom w:val="nil"/>
                                <w:right w:val="nil"/>
                              </w:tcBorders>
                              <w:tcMar>
                                <w:top w:w="39" w:type="dxa"/>
                                <w:left w:w="39" w:type="dxa"/>
                                <w:bottom w:w="39" w:type="dxa"/>
                                <w:right w:w="39" w:type="dxa"/>
                              </w:tcMar>
                              <w:vAlign w:val="bottom"/>
                            </w:tcPr>
                            <w:p w:rsidR="0049084B" w:rsidRPr="00B91E71" w:rsidRDefault="0049084B">
                              <w:pPr>
                                <w:spacing w:after="0" w:line="240" w:lineRule="auto"/>
                              </w:pPr>
                            </w:p>
                          </w:tc>
                          <w:tc>
                            <w:tcPr>
                              <w:tcW w:w="3428" w:type="dxa"/>
                              <w:tcBorders>
                                <w:top w:val="nil"/>
                                <w:left w:val="nil"/>
                                <w:bottom w:val="single" w:sz="7" w:space="0" w:color="000000"/>
                                <w:right w:val="nil"/>
                              </w:tcBorders>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3348"/>
                              </w:tblGrid>
                              <w:tr w:rsidR="0049084B" w:rsidRPr="00B91E71">
                                <w:trPr>
                                  <w:trHeight w:hRule="exact" w:val="231"/>
                                </w:trPr>
                                <w:tc>
                                  <w:tcPr>
                                    <w:tcW w:w="3348" w:type="dxa"/>
                                    <w:tcMar>
                                      <w:top w:w="0" w:type="dxa"/>
                                      <w:left w:w="0" w:type="dxa"/>
                                      <w:bottom w:w="0" w:type="dxa"/>
                                      <w:right w:w="0" w:type="dxa"/>
                                    </w:tcMar>
                                    <w:vAlign w:val="bottom"/>
                                  </w:tcPr>
                                  <w:p w:rsidR="0049084B" w:rsidRPr="00B91E71" w:rsidRDefault="00861F5C">
                                    <w:pPr>
                                      <w:spacing w:after="0" w:line="240" w:lineRule="auto"/>
                                      <w:jc w:val="center"/>
                                    </w:pPr>
                                    <w:r w:rsidRPr="00B91E71">
                                      <w:t>Акулина Елена Юрьевна</w:t>
                                    </w:r>
                                  </w:p>
                                </w:tc>
                              </w:tr>
                            </w:tbl>
                            <w:p w:rsidR="0049084B" w:rsidRPr="00B91E71" w:rsidRDefault="0049084B">
                              <w:pPr>
                                <w:spacing w:after="0" w:line="240" w:lineRule="auto"/>
                              </w:pPr>
                            </w:p>
                          </w:tc>
                        </w:tr>
                        <w:tr w:rsidR="0049084B" w:rsidRPr="00B91E71">
                          <w:trPr>
                            <w:trHeight w:val="210"/>
                          </w:trPr>
                          <w:tc>
                            <w:tcPr>
                              <w:tcW w:w="3530" w:type="dxa"/>
                              <w:tcBorders>
                                <w:top w:val="nil"/>
                                <w:left w:val="nil"/>
                                <w:bottom w:val="nil"/>
                                <w:right w:val="nil"/>
                              </w:tcBorders>
                              <w:tcMar>
                                <w:top w:w="39" w:type="dxa"/>
                                <w:left w:w="39" w:type="dxa"/>
                                <w:bottom w:w="39" w:type="dxa"/>
                                <w:right w:w="39" w:type="dxa"/>
                              </w:tcMar>
                            </w:tcPr>
                            <w:p w:rsidR="0049084B" w:rsidRPr="00B91E71" w:rsidRDefault="0049084B">
                              <w:pPr>
                                <w:spacing w:after="0" w:line="240" w:lineRule="auto"/>
                              </w:pPr>
                            </w:p>
                          </w:tc>
                          <w:tc>
                            <w:tcPr>
                              <w:tcW w:w="2074" w:type="dxa"/>
                              <w:tcBorders>
                                <w:top w:val="nil"/>
                                <w:left w:val="nil"/>
                                <w:bottom w:val="nil"/>
                                <w:right w:val="nil"/>
                              </w:tcBorders>
                              <w:tcMar>
                                <w:top w:w="39" w:type="dxa"/>
                                <w:left w:w="3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1994"/>
                              </w:tblGrid>
                              <w:tr w:rsidR="0049084B" w:rsidRPr="00B91E71">
                                <w:trPr>
                                  <w:trHeight w:hRule="exact" w:val="208"/>
                                </w:trPr>
                                <w:tc>
                                  <w:tcPr>
                                    <w:tcW w:w="1994" w:type="dxa"/>
                                    <w:tcMar>
                                      <w:top w:w="0" w:type="dxa"/>
                                      <w:left w:w="0" w:type="dxa"/>
                                      <w:bottom w:w="0" w:type="dxa"/>
                                      <w:right w:w="0" w:type="dxa"/>
                                    </w:tcMar>
                                    <w:vAlign w:val="center"/>
                                  </w:tcPr>
                                  <w:p w:rsidR="0049084B" w:rsidRPr="00B91E71" w:rsidRDefault="00EB3A6D">
                                    <w:pPr>
                                      <w:spacing w:after="0" w:line="240" w:lineRule="auto"/>
                                      <w:jc w:val="center"/>
                                    </w:pPr>
                                    <w:r w:rsidRPr="00B91E71">
                                      <w:rPr>
                                        <w:rFonts w:eastAsia="Arial"/>
                                        <w:color w:val="000000"/>
                                      </w:rPr>
                                      <w:t>(подпись)</w:t>
                                    </w:r>
                                  </w:p>
                                </w:tc>
                              </w:tr>
                            </w:tbl>
                            <w:p w:rsidR="0049084B" w:rsidRPr="00B91E71" w:rsidRDefault="0049084B">
                              <w:pPr>
                                <w:spacing w:after="0" w:line="240" w:lineRule="auto"/>
                              </w:pPr>
                            </w:p>
                          </w:tc>
                          <w:tc>
                            <w:tcPr>
                              <w:tcW w:w="296" w:type="dxa"/>
                              <w:tcBorders>
                                <w:top w:val="nil"/>
                                <w:left w:val="nil"/>
                                <w:bottom w:val="nil"/>
                                <w:right w:val="nil"/>
                              </w:tcBorders>
                              <w:tcMar>
                                <w:top w:w="39" w:type="dxa"/>
                                <w:left w:w="39" w:type="dxa"/>
                                <w:bottom w:w="39" w:type="dxa"/>
                                <w:right w:w="39" w:type="dxa"/>
                              </w:tcMar>
                              <w:vAlign w:val="center"/>
                            </w:tcPr>
                            <w:p w:rsidR="0049084B" w:rsidRPr="00B91E71" w:rsidRDefault="0049084B">
                              <w:pPr>
                                <w:spacing w:after="0" w:line="240" w:lineRule="auto"/>
                              </w:pPr>
                            </w:p>
                          </w:tc>
                          <w:tc>
                            <w:tcPr>
                              <w:tcW w:w="3428" w:type="dxa"/>
                              <w:tcBorders>
                                <w:top w:val="nil"/>
                                <w:left w:val="nil"/>
                                <w:bottom w:val="nil"/>
                                <w:right w:val="nil"/>
                              </w:tcBorders>
                              <w:tcMar>
                                <w:top w:w="39" w:type="dxa"/>
                                <w:left w:w="3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3348"/>
                              </w:tblGrid>
                              <w:tr w:rsidR="0049084B" w:rsidRPr="00B91E71">
                                <w:trPr>
                                  <w:trHeight w:hRule="exact" w:val="208"/>
                                </w:trPr>
                                <w:tc>
                                  <w:tcPr>
                                    <w:tcW w:w="3348" w:type="dxa"/>
                                    <w:tcMar>
                                      <w:top w:w="0" w:type="dxa"/>
                                      <w:left w:w="0" w:type="dxa"/>
                                      <w:bottom w:w="0" w:type="dxa"/>
                                      <w:right w:w="0" w:type="dxa"/>
                                    </w:tcMar>
                                    <w:vAlign w:val="center"/>
                                  </w:tcPr>
                                  <w:p w:rsidR="0049084B" w:rsidRPr="00B91E71" w:rsidRDefault="00EB3A6D">
                                    <w:pPr>
                                      <w:spacing w:after="0" w:line="240" w:lineRule="auto"/>
                                      <w:jc w:val="center"/>
                                    </w:pPr>
                                    <w:r w:rsidRPr="00B91E71">
                                      <w:rPr>
                                        <w:rFonts w:eastAsia="Arial"/>
                                        <w:color w:val="000000"/>
                                      </w:rPr>
                                      <w:t>(расшифровка подписи)</w:t>
                                    </w:r>
                                  </w:p>
                                </w:tc>
                              </w:tr>
                            </w:tbl>
                            <w:p w:rsidR="0049084B" w:rsidRPr="00B91E71" w:rsidRDefault="0049084B">
                              <w:pPr>
                                <w:spacing w:after="0" w:line="240" w:lineRule="auto"/>
                              </w:pPr>
                            </w:p>
                          </w:tc>
                        </w:tr>
                        <w:tr w:rsidR="0049084B" w:rsidRPr="00B91E71">
                          <w:trPr>
                            <w:trHeight w:val="233"/>
                          </w:trPr>
                          <w:tc>
                            <w:tcPr>
                              <w:tcW w:w="3530" w:type="dxa"/>
                              <w:tcBorders>
                                <w:top w:val="nil"/>
                                <w:left w:val="nil"/>
                                <w:bottom w:val="nil"/>
                                <w:right w:val="nil"/>
                              </w:tcBorders>
                              <w:tcMar>
                                <w:top w:w="39" w:type="dxa"/>
                                <w:left w:w="39" w:type="dxa"/>
                                <w:bottom w:w="39" w:type="dxa"/>
                                <w:right w:w="39" w:type="dxa"/>
                              </w:tcMar>
                              <w:vAlign w:val="bottom"/>
                            </w:tcPr>
                            <w:p w:rsidR="0049084B" w:rsidRPr="00B91E71" w:rsidRDefault="00EB3A6D">
                              <w:pPr>
                                <w:spacing w:after="0" w:line="240" w:lineRule="auto"/>
                              </w:pPr>
                              <w:r w:rsidRPr="00B91E71">
                                <w:rPr>
                                  <w:rFonts w:eastAsia="Arial"/>
                                  <w:color w:val="000000"/>
                                </w:rPr>
                                <w:t>Руководитель финансово-экономической службы</w:t>
                              </w:r>
                            </w:p>
                          </w:tc>
                          <w:tc>
                            <w:tcPr>
                              <w:tcW w:w="2074" w:type="dxa"/>
                              <w:tcBorders>
                                <w:top w:val="nil"/>
                                <w:left w:val="nil"/>
                                <w:bottom w:val="single" w:sz="7" w:space="0" w:color="000000"/>
                                <w:right w:val="nil"/>
                              </w:tcBorders>
                              <w:tcMar>
                                <w:top w:w="39" w:type="dxa"/>
                                <w:left w:w="39" w:type="dxa"/>
                                <w:bottom w:w="39" w:type="dxa"/>
                                <w:right w:w="39" w:type="dxa"/>
                              </w:tcMar>
                            </w:tcPr>
                            <w:p w:rsidR="0049084B" w:rsidRPr="00B91E71" w:rsidRDefault="0049084B">
                              <w:pPr>
                                <w:spacing w:after="0" w:line="240" w:lineRule="auto"/>
                              </w:pPr>
                            </w:p>
                          </w:tc>
                          <w:tc>
                            <w:tcPr>
                              <w:tcW w:w="296" w:type="dxa"/>
                              <w:tcBorders>
                                <w:top w:val="nil"/>
                                <w:left w:val="nil"/>
                                <w:bottom w:val="nil"/>
                                <w:right w:val="nil"/>
                              </w:tcBorders>
                              <w:tcMar>
                                <w:top w:w="39" w:type="dxa"/>
                                <w:left w:w="39" w:type="dxa"/>
                                <w:bottom w:w="39" w:type="dxa"/>
                                <w:right w:w="39" w:type="dxa"/>
                              </w:tcMar>
                              <w:vAlign w:val="bottom"/>
                            </w:tcPr>
                            <w:p w:rsidR="0049084B" w:rsidRPr="00B91E71" w:rsidRDefault="0049084B">
                              <w:pPr>
                                <w:spacing w:after="0" w:line="240" w:lineRule="auto"/>
                              </w:pPr>
                            </w:p>
                          </w:tc>
                          <w:tc>
                            <w:tcPr>
                              <w:tcW w:w="3428" w:type="dxa"/>
                              <w:tcBorders>
                                <w:top w:val="nil"/>
                                <w:left w:val="nil"/>
                                <w:bottom w:val="single" w:sz="7" w:space="0" w:color="000000"/>
                                <w:right w:val="nil"/>
                              </w:tcBorders>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3348"/>
                              </w:tblGrid>
                              <w:tr w:rsidR="0049084B" w:rsidRPr="00B91E71">
                                <w:trPr>
                                  <w:trHeight w:hRule="exact" w:val="231"/>
                                </w:trPr>
                                <w:tc>
                                  <w:tcPr>
                                    <w:tcW w:w="3348" w:type="dxa"/>
                                    <w:tcMar>
                                      <w:top w:w="0" w:type="dxa"/>
                                      <w:left w:w="0" w:type="dxa"/>
                                      <w:bottom w:w="0" w:type="dxa"/>
                                      <w:right w:w="0" w:type="dxa"/>
                                    </w:tcMar>
                                    <w:vAlign w:val="bottom"/>
                                  </w:tcPr>
                                  <w:p w:rsidR="0049084B" w:rsidRPr="00B91E71" w:rsidRDefault="00EB3A6D">
                                    <w:pPr>
                                      <w:spacing w:after="0" w:line="240" w:lineRule="auto"/>
                                      <w:jc w:val="center"/>
                                    </w:pPr>
                                    <w:r w:rsidRPr="00B91E71">
                                      <w:rPr>
                                        <w:rFonts w:eastAsia="Arial"/>
                                        <w:color w:val="000000"/>
                                      </w:rPr>
                                      <w:t>Матвеева Наталья Викторовна</w:t>
                                    </w:r>
                                  </w:p>
                                </w:tc>
                              </w:tr>
                            </w:tbl>
                            <w:p w:rsidR="0049084B" w:rsidRPr="00B91E71" w:rsidRDefault="0049084B">
                              <w:pPr>
                                <w:spacing w:after="0" w:line="240" w:lineRule="auto"/>
                              </w:pPr>
                            </w:p>
                          </w:tc>
                        </w:tr>
                        <w:tr w:rsidR="0049084B" w:rsidRPr="00B91E71">
                          <w:trPr>
                            <w:trHeight w:val="210"/>
                          </w:trPr>
                          <w:tc>
                            <w:tcPr>
                              <w:tcW w:w="3530" w:type="dxa"/>
                              <w:tcBorders>
                                <w:top w:val="nil"/>
                                <w:left w:val="nil"/>
                                <w:bottom w:val="nil"/>
                                <w:right w:val="nil"/>
                              </w:tcBorders>
                              <w:tcMar>
                                <w:top w:w="39" w:type="dxa"/>
                                <w:left w:w="39" w:type="dxa"/>
                                <w:bottom w:w="39" w:type="dxa"/>
                                <w:right w:w="39" w:type="dxa"/>
                              </w:tcMar>
                            </w:tcPr>
                            <w:p w:rsidR="0049084B" w:rsidRPr="00B91E71" w:rsidRDefault="0049084B">
                              <w:pPr>
                                <w:spacing w:after="0" w:line="240" w:lineRule="auto"/>
                              </w:pPr>
                            </w:p>
                          </w:tc>
                          <w:tc>
                            <w:tcPr>
                              <w:tcW w:w="2074" w:type="dxa"/>
                              <w:tcBorders>
                                <w:top w:val="nil"/>
                                <w:left w:val="nil"/>
                                <w:bottom w:val="nil"/>
                                <w:right w:val="nil"/>
                              </w:tcBorders>
                              <w:tcMar>
                                <w:top w:w="39" w:type="dxa"/>
                                <w:left w:w="3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1994"/>
                              </w:tblGrid>
                              <w:tr w:rsidR="0049084B" w:rsidRPr="00B91E71">
                                <w:trPr>
                                  <w:trHeight w:hRule="exact" w:val="208"/>
                                </w:trPr>
                                <w:tc>
                                  <w:tcPr>
                                    <w:tcW w:w="1994" w:type="dxa"/>
                                    <w:tcMar>
                                      <w:top w:w="0" w:type="dxa"/>
                                      <w:left w:w="0" w:type="dxa"/>
                                      <w:bottom w:w="0" w:type="dxa"/>
                                      <w:right w:w="0" w:type="dxa"/>
                                    </w:tcMar>
                                    <w:vAlign w:val="center"/>
                                  </w:tcPr>
                                  <w:p w:rsidR="0049084B" w:rsidRPr="00B91E71" w:rsidRDefault="00EB3A6D">
                                    <w:pPr>
                                      <w:spacing w:after="0" w:line="240" w:lineRule="auto"/>
                                      <w:jc w:val="center"/>
                                    </w:pPr>
                                    <w:r w:rsidRPr="00B91E71">
                                      <w:rPr>
                                        <w:rFonts w:eastAsia="Arial"/>
                                        <w:color w:val="000000"/>
                                      </w:rPr>
                                      <w:t>(подпись)</w:t>
                                    </w:r>
                                  </w:p>
                                </w:tc>
                              </w:tr>
                            </w:tbl>
                            <w:p w:rsidR="0049084B" w:rsidRPr="00B91E71" w:rsidRDefault="0049084B">
                              <w:pPr>
                                <w:spacing w:after="0" w:line="240" w:lineRule="auto"/>
                              </w:pPr>
                            </w:p>
                          </w:tc>
                          <w:tc>
                            <w:tcPr>
                              <w:tcW w:w="296" w:type="dxa"/>
                              <w:tcBorders>
                                <w:top w:val="nil"/>
                                <w:left w:val="nil"/>
                                <w:bottom w:val="nil"/>
                                <w:right w:val="nil"/>
                              </w:tcBorders>
                              <w:tcMar>
                                <w:top w:w="39" w:type="dxa"/>
                                <w:left w:w="39" w:type="dxa"/>
                                <w:bottom w:w="39" w:type="dxa"/>
                                <w:right w:w="39" w:type="dxa"/>
                              </w:tcMar>
                              <w:vAlign w:val="center"/>
                            </w:tcPr>
                            <w:p w:rsidR="0049084B" w:rsidRPr="00B91E71" w:rsidRDefault="0049084B">
                              <w:pPr>
                                <w:spacing w:after="0" w:line="240" w:lineRule="auto"/>
                              </w:pPr>
                            </w:p>
                          </w:tc>
                          <w:tc>
                            <w:tcPr>
                              <w:tcW w:w="3428" w:type="dxa"/>
                              <w:tcBorders>
                                <w:top w:val="nil"/>
                                <w:left w:val="nil"/>
                                <w:bottom w:val="nil"/>
                                <w:right w:val="nil"/>
                              </w:tcBorders>
                              <w:tcMar>
                                <w:top w:w="39" w:type="dxa"/>
                                <w:left w:w="3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3348"/>
                              </w:tblGrid>
                              <w:tr w:rsidR="0049084B" w:rsidRPr="00B91E71">
                                <w:trPr>
                                  <w:trHeight w:hRule="exact" w:val="208"/>
                                </w:trPr>
                                <w:tc>
                                  <w:tcPr>
                                    <w:tcW w:w="3348" w:type="dxa"/>
                                    <w:tcMar>
                                      <w:top w:w="0" w:type="dxa"/>
                                      <w:left w:w="0" w:type="dxa"/>
                                      <w:bottom w:w="0" w:type="dxa"/>
                                      <w:right w:w="0" w:type="dxa"/>
                                    </w:tcMar>
                                    <w:vAlign w:val="center"/>
                                  </w:tcPr>
                                  <w:p w:rsidR="0049084B" w:rsidRPr="00B91E71" w:rsidRDefault="00EB3A6D">
                                    <w:pPr>
                                      <w:spacing w:after="0" w:line="240" w:lineRule="auto"/>
                                      <w:jc w:val="center"/>
                                    </w:pPr>
                                    <w:r w:rsidRPr="00B91E71">
                                      <w:rPr>
                                        <w:rFonts w:eastAsia="Arial"/>
                                        <w:color w:val="000000"/>
                                      </w:rPr>
                                      <w:t>(расшифровка подписи)</w:t>
                                    </w:r>
                                  </w:p>
                                </w:tc>
                              </w:tr>
                            </w:tbl>
                            <w:p w:rsidR="0049084B" w:rsidRPr="00B91E71" w:rsidRDefault="0049084B">
                              <w:pPr>
                                <w:spacing w:after="0" w:line="240" w:lineRule="auto"/>
                              </w:pPr>
                            </w:p>
                          </w:tc>
                        </w:tr>
                        <w:tr w:rsidR="0049084B" w:rsidRPr="00B91E71">
                          <w:trPr>
                            <w:trHeight w:val="233"/>
                          </w:trPr>
                          <w:tc>
                            <w:tcPr>
                              <w:tcW w:w="3530" w:type="dxa"/>
                              <w:tcBorders>
                                <w:top w:val="nil"/>
                                <w:left w:val="nil"/>
                                <w:bottom w:val="nil"/>
                                <w:right w:val="nil"/>
                              </w:tcBorders>
                              <w:tcMar>
                                <w:top w:w="39" w:type="dxa"/>
                                <w:left w:w="39" w:type="dxa"/>
                                <w:bottom w:w="39" w:type="dxa"/>
                                <w:right w:w="39" w:type="dxa"/>
                              </w:tcMar>
                              <w:vAlign w:val="bottom"/>
                            </w:tcPr>
                            <w:p w:rsidR="0049084B" w:rsidRPr="00B91E71" w:rsidRDefault="00EB3A6D">
                              <w:pPr>
                                <w:spacing w:after="0" w:line="240" w:lineRule="auto"/>
                              </w:pPr>
                              <w:r w:rsidRPr="00B91E71">
                                <w:rPr>
                                  <w:rFonts w:eastAsia="Arial"/>
                                  <w:color w:val="000000"/>
                                </w:rPr>
                                <w:t>Главный бухгалтер</w:t>
                              </w:r>
                            </w:p>
                          </w:tc>
                          <w:tc>
                            <w:tcPr>
                              <w:tcW w:w="2074" w:type="dxa"/>
                              <w:tcBorders>
                                <w:top w:val="nil"/>
                                <w:left w:val="nil"/>
                                <w:bottom w:val="single" w:sz="7" w:space="0" w:color="000000"/>
                                <w:right w:val="nil"/>
                              </w:tcBorders>
                              <w:tcMar>
                                <w:top w:w="39" w:type="dxa"/>
                                <w:left w:w="39" w:type="dxa"/>
                                <w:bottom w:w="39" w:type="dxa"/>
                                <w:right w:w="39" w:type="dxa"/>
                              </w:tcMar>
                            </w:tcPr>
                            <w:p w:rsidR="0049084B" w:rsidRPr="00B91E71" w:rsidRDefault="0049084B">
                              <w:pPr>
                                <w:spacing w:after="0" w:line="240" w:lineRule="auto"/>
                              </w:pPr>
                            </w:p>
                          </w:tc>
                          <w:tc>
                            <w:tcPr>
                              <w:tcW w:w="296" w:type="dxa"/>
                              <w:tcBorders>
                                <w:top w:val="nil"/>
                                <w:left w:val="nil"/>
                                <w:bottom w:val="nil"/>
                                <w:right w:val="nil"/>
                              </w:tcBorders>
                              <w:tcMar>
                                <w:top w:w="39" w:type="dxa"/>
                                <w:left w:w="39" w:type="dxa"/>
                                <w:bottom w:w="39" w:type="dxa"/>
                                <w:right w:w="39" w:type="dxa"/>
                              </w:tcMar>
                              <w:vAlign w:val="bottom"/>
                            </w:tcPr>
                            <w:p w:rsidR="0049084B" w:rsidRPr="00B91E71" w:rsidRDefault="0049084B">
                              <w:pPr>
                                <w:spacing w:after="0" w:line="240" w:lineRule="auto"/>
                              </w:pPr>
                            </w:p>
                          </w:tc>
                          <w:tc>
                            <w:tcPr>
                              <w:tcW w:w="3428" w:type="dxa"/>
                              <w:tcBorders>
                                <w:top w:val="nil"/>
                                <w:left w:val="nil"/>
                                <w:bottom w:val="single" w:sz="7" w:space="0" w:color="000000"/>
                                <w:right w:val="nil"/>
                              </w:tcBorders>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3348"/>
                              </w:tblGrid>
                              <w:tr w:rsidR="0049084B" w:rsidRPr="00B91E71">
                                <w:trPr>
                                  <w:trHeight w:hRule="exact" w:val="231"/>
                                </w:trPr>
                                <w:tc>
                                  <w:tcPr>
                                    <w:tcW w:w="3348" w:type="dxa"/>
                                    <w:tcMar>
                                      <w:top w:w="0" w:type="dxa"/>
                                      <w:left w:w="0" w:type="dxa"/>
                                      <w:bottom w:w="0" w:type="dxa"/>
                                      <w:right w:w="0" w:type="dxa"/>
                                    </w:tcMar>
                                    <w:vAlign w:val="bottom"/>
                                  </w:tcPr>
                                  <w:p w:rsidR="0049084B" w:rsidRPr="00B91E71" w:rsidRDefault="00EB3A6D">
                                    <w:pPr>
                                      <w:spacing w:after="0" w:line="240" w:lineRule="auto"/>
                                      <w:jc w:val="center"/>
                                    </w:pPr>
                                    <w:r w:rsidRPr="00B91E71">
                                      <w:rPr>
                                        <w:rFonts w:eastAsia="Arial"/>
                                        <w:color w:val="000000"/>
                                      </w:rPr>
                                      <w:t>Иванова Елена Владимировна</w:t>
                                    </w:r>
                                  </w:p>
                                </w:tc>
                              </w:tr>
                            </w:tbl>
                            <w:p w:rsidR="0049084B" w:rsidRPr="00B91E71" w:rsidRDefault="0049084B">
                              <w:pPr>
                                <w:spacing w:after="0" w:line="240" w:lineRule="auto"/>
                              </w:pPr>
                            </w:p>
                          </w:tc>
                        </w:tr>
                        <w:tr w:rsidR="0049084B" w:rsidRPr="00B91E71">
                          <w:trPr>
                            <w:trHeight w:val="210"/>
                          </w:trPr>
                          <w:tc>
                            <w:tcPr>
                              <w:tcW w:w="3530" w:type="dxa"/>
                              <w:tcBorders>
                                <w:top w:val="nil"/>
                                <w:left w:val="nil"/>
                                <w:bottom w:val="nil"/>
                                <w:right w:val="nil"/>
                              </w:tcBorders>
                              <w:tcMar>
                                <w:top w:w="39" w:type="dxa"/>
                                <w:left w:w="39" w:type="dxa"/>
                                <w:bottom w:w="39" w:type="dxa"/>
                                <w:right w:w="39" w:type="dxa"/>
                              </w:tcMar>
                            </w:tcPr>
                            <w:p w:rsidR="0049084B" w:rsidRPr="00B91E71" w:rsidRDefault="0049084B">
                              <w:pPr>
                                <w:spacing w:after="0" w:line="240" w:lineRule="auto"/>
                              </w:pPr>
                            </w:p>
                          </w:tc>
                          <w:tc>
                            <w:tcPr>
                              <w:tcW w:w="2074" w:type="dxa"/>
                              <w:tcBorders>
                                <w:top w:val="nil"/>
                                <w:left w:val="nil"/>
                                <w:bottom w:val="nil"/>
                                <w:right w:val="nil"/>
                              </w:tcBorders>
                              <w:tcMar>
                                <w:top w:w="39" w:type="dxa"/>
                                <w:left w:w="3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1994"/>
                              </w:tblGrid>
                              <w:tr w:rsidR="0049084B" w:rsidRPr="00B91E71">
                                <w:trPr>
                                  <w:trHeight w:hRule="exact" w:val="208"/>
                                </w:trPr>
                                <w:tc>
                                  <w:tcPr>
                                    <w:tcW w:w="1994" w:type="dxa"/>
                                    <w:tcMar>
                                      <w:top w:w="0" w:type="dxa"/>
                                      <w:left w:w="0" w:type="dxa"/>
                                      <w:bottom w:w="0" w:type="dxa"/>
                                      <w:right w:w="0" w:type="dxa"/>
                                    </w:tcMar>
                                    <w:vAlign w:val="center"/>
                                  </w:tcPr>
                                  <w:p w:rsidR="0049084B" w:rsidRPr="00B91E71" w:rsidRDefault="00EB3A6D">
                                    <w:pPr>
                                      <w:spacing w:after="0" w:line="240" w:lineRule="auto"/>
                                      <w:jc w:val="center"/>
                                    </w:pPr>
                                    <w:r w:rsidRPr="00B91E71">
                                      <w:rPr>
                                        <w:rFonts w:eastAsia="Arial"/>
                                        <w:color w:val="000000"/>
                                      </w:rPr>
                                      <w:t>(подпись)</w:t>
                                    </w:r>
                                  </w:p>
                                </w:tc>
                              </w:tr>
                            </w:tbl>
                            <w:p w:rsidR="0049084B" w:rsidRPr="00B91E71" w:rsidRDefault="0049084B">
                              <w:pPr>
                                <w:spacing w:after="0" w:line="240" w:lineRule="auto"/>
                              </w:pPr>
                            </w:p>
                          </w:tc>
                          <w:tc>
                            <w:tcPr>
                              <w:tcW w:w="296" w:type="dxa"/>
                              <w:tcBorders>
                                <w:top w:val="nil"/>
                                <w:left w:val="nil"/>
                                <w:bottom w:val="nil"/>
                                <w:right w:val="nil"/>
                              </w:tcBorders>
                              <w:tcMar>
                                <w:top w:w="39" w:type="dxa"/>
                                <w:left w:w="39" w:type="dxa"/>
                                <w:bottom w:w="39" w:type="dxa"/>
                                <w:right w:w="39" w:type="dxa"/>
                              </w:tcMar>
                              <w:vAlign w:val="center"/>
                            </w:tcPr>
                            <w:p w:rsidR="0049084B" w:rsidRPr="00B91E71" w:rsidRDefault="0049084B">
                              <w:pPr>
                                <w:spacing w:after="0" w:line="240" w:lineRule="auto"/>
                              </w:pPr>
                            </w:p>
                          </w:tc>
                          <w:tc>
                            <w:tcPr>
                              <w:tcW w:w="3428" w:type="dxa"/>
                              <w:tcBorders>
                                <w:top w:val="nil"/>
                                <w:left w:val="nil"/>
                                <w:bottom w:val="nil"/>
                                <w:right w:val="nil"/>
                              </w:tcBorders>
                              <w:tcMar>
                                <w:top w:w="39" w:type="dxa"/>
                                <w:left w:w="3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3348"/>
                              </w:tblGrid>
                              <w:tr w:rsidR="0049084B" w:rsidRPr="00B91E71">
                                <w:trPr>
                                  <w:trHeight w:hRule="exact" w:val="208"/>
                                </w:trPr>
                                <w:tc>
                                  <w:tcPr>
                                    <w:tcW w:w="3348" w:type="dxa"/>
                                    <w:tcMar>
                                      <w:top w:w="0" w:type="dxa"/>
                                      <w:left w:w="0" w:type="dxa"/>
                                      <w:bottom w:w="0" w:type="dxa"/>
                                      <w:right w:w="0" w:type="dxa"/>
                                    </w:tcMar>
                                    <w:vAlign w:val="center"/>
                                  </w:tcPr>
                                  <w:p w:rsidR="0049084B" w:rsidRPr="00B91E71" w:rsidRDefault="00EB3A6D">
                                    <w:pPr>
                                      <w:spacing w:after="0" w:line="240" w:lineRule="auto"/>
                                      <w:jc w:val="center"/>
                                    </w:pPr>
                                    <w:r w:rsidRPr="00B91E71">
                                      <w:rPr>
                                        <w:rFonts w:eastAsia="Arial"/>
                                        <w:color w:val="000000"/>
                                      </w:rPr>
                                      <w:t>(расшифровка подписи)</w:t>
                                    </w:r>
                                  </w:p>
                                </w:tc>
                              </w:tr>
                            </w:tbl>
                            <w:p w:rsidR="0049084B" w:rsidRPr="00B91E71" w:rsidRDefault="0049084B">
                              <w:pPr>
                                <w:spacing w:after="0" w:line="240" w:lineRule="auto"/>
                              </w:pPr>
                            </w:p>
                          </w:tc>
                        </w:tr>
                        <w:tr w:rsidR="0049084B" w:rsidRPr="00B91E71">
                          <w:trPr>
                            <w:trHeight w:val="210"/>
                          </w:trPr>
                          <w:tc>
                            <w:tcPr>
                              <w:tcW w:w="3530" w:type="dxa"/>
                              <w:tcBorders>
                                <w:top w:val="nil"/>
                                <w:left w:val="nil"/>
                                <w:bottom w:val="nil"/>
                                <w:right w:val="nil"/>
                              </w:tcBorders>
                              <w:tcMar>
                                <w:top w:w="39" w:type="dxa"/>
                                <w:left w:w="39" w:type="dxa"/>
                                <w:bottom w:w="39" w:type="dxa"/>
                                <w:right w:w="39" w:type="dxa"/>
                              </w:tcMar>
                            </w:tcPr>
                            <w:p w:rsidR="0049084B" w:rsidRPr="00B91E71" w:rsidRDefault="0049084B">
                              <w:pPr>
                                <w:spacing w:after="0" w:line="240" w:lineRule="auto"/>
                              </w:pPr>
                            </w:p>
                          </w:tc>
                          <w:tc>
                            <w:tcPr>
                              <w:tcW w:w="2074" w:type="dxa"/>
                              <w:tcBorders>
                                <w:top w:val="nil"/>
                                <w:left w:val="nil"/>
                                <w:bottom w:val="nil"/>
                                <w:right w:val="nil"/>
                              </w:tcBorders>
                              <w:tcMar>
                                <w:top w:w="39" w:type="dxa"/>
                                <w:left w:w="39" w:type="dxa"/>
                                <w:bottom w:w="39" w:type="dxa"/>
                                <w:right w:w="39" w:type="dxa"/>
                              </w:tcMar>
                              <w:vAlign w:val="center"/>
                            </w:tcPr>
                            <w:p w:rsidR="0049084B" w:rsidRPr="00B91E71" w:rsidRDefault="0049084B">
                              <w:pPr>
                                <w:spacing w:after="0" w:line="240" w:lineRule="auto"/>
                              </w:pPr>
                            </w:p>
                          </w:tc>
                          <w:tc>
                            <w:tcPr>
                              <w:tcW w:w="296" w:type="dxa"/>
                              <w:tcBorders>
                                <w:top w:val="nil"/>
                                <w:left w:val="nil"/>
                                <w:bottom w:val="nil"/>
                                <w:right w:val="nil"/>
                              </w:tcBorders>
                              <w:tcMar>
                                <w:top w:w="39" w:type="dxa"/>
                                <w:left w:w="39" w:type="dxa"/>
                                <w:bottom w:w="39" w:type="dxa"/>
                                <w:right w:w="39" w:type="dxa"/>
                              </w:tcMar>
                              <w:vAlign w:val="center"/>
                            </w:tcPr>
                            <w:p w:rsidR="0049084B" w:rsidRPr="00B91E71" w:rsidRDefault="0049084B">
                              <w:pPr>
                                <w:spacing w:after="0" w:line="240" w:lineRule="auto"/>
                              </w:pPr>
                            </w:p>
                          </w:tc>
                          <w:tc>
                            <w:tcPr>
                              <w:tcW w:w="3428" w:type="dxa"/>
                              <w:tcBorders>
                                <w:top w:val="nil"/>
                                <w:left w:val="nil"/>
                                <w:bottom w:val="nil"/>
                                <w:right w:val="nil"/>
                              </w:tcBorders>
                              <w:tcMar>
                                <w:top w:w="39" w:type="dxa"/>
                                <w:left w:w="39" w:type="dxa"/>
                                <w:bottom w:w="39" w:type="dxa"/>
                                <w:right w:w="39" w:type="dxa"/>
                              </w:tcMar>
                              <w:vAlign w:val="center"/>
                            </w:tcPr>
                            <w:p w:rsidR="0049084B" w:rsidRPr="00B91E71" w:rsidRDefault="0049084B">
                              <w:pPr>
                                <w:spacing w:after="0" w:line="240" w:lineRule="auto"/>
                              </w:pPr>
                            </w:p>
                          </w:tc>
                        </w:tr>
                        <w:tr w:rsidR="0049084B" w:rsidRPr="00B91E71">
                          <w:trPr>
                            <w:trHeight w:val="240"/>
                          </w:trPr>
                          <w:tc>
                            <w:tcPr>
                              <w:tcW w:w="3530" w:type="dxa"/>
                              <w:tcBorders>
                                <w:top w:val="nil"/>
                                <w:left w:val="nil"/>
                                <w:bottom w:val="nil"/>
                                <w:right w:val="nil"/>
                              </w:tcBorders>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3450"/>
                              </w:tblGrid>
                              <w:tr w:rsidR="0049084B" w:rsidRPr="00B91E71">
                                <w:trPr>
                                  <w:trHeight w:hRule="exact" w:val="238"/>
                                </w:trPr>
                                <w:tc>
                                  <w:tcPr>
                                    <w:tcW w:w="3450" w:type="dxa"/>
                                    <w:tcMar>
                                      <w:top w:w="0" w:type="dxa"/>
                                      <w:left w:w="0" w:type="dxa"/>
                                      <w:bottom w:w="0" w:type="dxa"/>
                                      <w:right w:w="0" w:type="dxa"/>
                                    </w:tcMar>
                                    <w:vAlign w:val="bottom"/>
                                  </w:tcPr>
                                  <w:p w:rsidR="0049084B" w:rsidRPr="00B91E71" w:rsidRDefault="0049084B">
                                    <w:pPr>
                                      <w:spacing w:after="0" w:line="240" w:lineRule="auto"/>
                                    </w:pPr>
                                  </w:p>
                                </w:tc>
                              </w:tr>
                            </w:tbl>
                            <w:p w:rsidR="0049084B" w:rsidRPr="00B91E71" w:rsidRDefault="0049084B">
                              <w:pPr>
                                <w:spacing w:after="0" w:line="240" w:lineRule="auto"/>
                              </w:pPr>
                            </w:p>
                          </w:tc>
                          <w:tc>
                            <w:tcPr>
                              <w:tcW w:w="2074" w:type="dxa"/>
                              <w:tcBorders>
                                <w:top w:val="nil"/>
                                <w:left w:val="nil"/>
                                <w:bottom w:val="nil"/>
                                <w:right w:val="nil"/>
                              </w:tcBorders>
                              <w:tcMar>
                                <w:top w:w="39" w:type="dxa"/>
                                <w:left w:w="39" w:type="dxa"/>
                                <w:bottom w:w="39" w:type="dxa"/>
                                <w:right w:w="39" w:type="dxa"/>
                              </w:tcMar>
                              <w:vAlign w:val="center"/>
                            </w:tcPr>
                            <w:p w:rsidR="0049084B" w:rsidRPr="00B91E71" w:rsidRDefault="0049084B">
                              <w:pPr>
                                <w:spacing w:after="0" w:line="240" w:lineRule="auto"/>
                              </w:pPr>
                            </w:p>
                          </w:tc>
                          <w:tc>
                            <w:tcPr>
                              <w:tcW w:w="296" w:type="dxa"/>
                              <w:tcBorders>
                                <w:top w:val="nil"/>
                                <w:left w:val="nil"/>
                                <w:bottom w:val="nil"/>
                                <w:right w:val="nil"/>
                              </w:tcBorders>
                              <w:tcMar>
                                <w:top w:w="39" w:type="dxa"/>
                                <w:left w:w="39" w:type="dxa"/>
                                <w:bottom w:w="39" w:type="dxa"/>
                                <w:right w:w="39" w:type="dxa"/>
                              </w:tcMar>
                              <w:vAlign w:val="center"/>
                            </w:tcPr>
                            <w:p w:rsidR="0049084B" w:rsidRPr="00B91E71" w:rsidRDefault="0049084B">
                              <w:pPr>
                                <w:spacing w:after="0" w:line="240" w:lineRule="auto"/>
                              </w:pPr>
                            </w:p>
                          </w:tc>
                          <w:tc>
                            <w:tcPr>
                              <w:tcW w:w="3428" w:type="dxa"/>
                              <w:tcBorders>
                                <w:top w:val="nil"/>
                                <w:left w:val="nil"/>
                                <w:bottom w:val="nil"/>
                                <w:right w:val="nil"/>
                              </w:tcBorders>
                              <w:tcMar>
                                <w:top w:w="39" w:type="dxa"/>
                                <w:left w:w="39" w:type="dxa"/>
                                <w:bottom w:w="39" w:type="dxa"/>
                                <w:right w:w="39" w:type="dxa"/>
                              </w:tcMar>
                              <w:vAlign w:val="center"/>
                            </w:tcPr>
                            <w:p w:rsidR="0049084B" w:rsidRPr="00B91E71" w:rsidRDefault="0049084B">
                              <w:pPr>
                                <w:spacing w:after="0" w:line="240" w:lineRule="auto"/>
                              </w:pPr>
                            </w:p>
                          </w:tc>
                        </w:tr>
                      </w:tbl>
                      <w:p w:rsidR="0049084B" w:rsidRPr="00B91E71" w:rsidRDefault="0049084B">
                        <w:pPr>
                          <w:spacing w:after="0" w:line="240" w:lineRule="auto"/>
                        </w:pPr>
                      </w:p>
                    </w:tc>
                    <w:tc>
                      <w:tcPr>
                        <w:tcW w:w="1457" w:type="dxa"/>
                      </w:tcPr>
                      <w:p w:rsidR="0049084B" w:rsidRPr="00B91E71" w:rsidRDefault="0049084B">
                        <w:pPr>
                          <w:pStyle w:val="EmptyCellLayoutStyle"/>
                          <w:spacing w:after="0" w:line="240" w:lineRule="auto"/>
                          <w:rPr>
                            <w:sz w:val="20"/>
                          </w:rPr>
                        </w:pPr>
                      </w:p>
                    </w:tc>
                  </w:tr>
                </w:tbl>
                <w:p w:rsidR="0049084B" w:rsidRPr="00B91E71" w:rsidRDefault="004A4416">
                  <w:pPr>
                    <w:spacing w:after="0" w:line="240" w:lineRule="auto"/>
                  </w:pPr>
                  <w:r>
                    <w:rPr>
                      <w:noProof/>
                    </w:rPr>
                    <w:drawing>
                      <wp:inline distT="0" distB="0" distL="0" distR="0" wp14:anchorId="3606CA63">
                        <wp:extent cx="2914650" cy="1266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2102" cy="1270064"/>
                                </a:xfrm>
                                <a:prstGeom prst="rect">
                                  <a:avLst/>
                                </a:prstGeom>
                                <a:noFill/>
                              </pic:spPr>
                            </pic:pic>
                          </a:graphicData>
                        </a:graphic>
                      </wp:inline>
                    </w:drawing>
                  </w:r>
                  <w:r>
                    <w:rPr>
                      <w:noProof/>
                    </w:rPr>
                    <w:drawing>
                      <wp:inline distT="0" distB="0" distL="0" distR="0" wp14:anchorId="6E67A61E">
                        <wp:extent cx="2924175" cy="1274549"/>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1651" cy="1277808"/>
                                </a:xfrm>
                                <a:prstGeom prst="rect">
                                  <a:avLst/>
                                </a:prstGeom>
                                <a:noFill/>
                              </pic:spPr>
                            </pic:pic>
                          </a:graphicData>
                        </a:graphic>
                      </wp:inline>
                    </w:drawing>
                  </w:r>
                </w:p>
              </w:tc>
            </w:tr>
          </w:tbl>
          <w:p w:rsidR="0049084B" w:rsidRPr="00B91E71" w:rsidRDefault="0049084B">
            <w:pPr>
              <w:spacing w:after="0" w:line="240" w:lineRule="auto"/>
            </w:pPr>
          </w:p>
        </w:tc>
      </w:tr>
    </w:tbl>
    <w:p w:rsidR="008B008D" w:rsidRDefault="004A4416">
      <w:pPr>
        <w:spacing w:after="0" w:line="240" w:lineRule="auto"/>
      </w:pPr>
      <w:r>
        <w:rPr>
          <w:noProof/>
        </w:rPr>
        <w:lastRenderedPageBreak/>
        <w:drawing>
          <wp:inline distT="0" distB="0" distL="0" distR="0" wp14:anchorId="66301B49">
            <wp:extent cx="2914650" cy="1333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3507" cy="1332977"/>
                    </a:xfrm>
                    <a:prstGeom prst="rect">
                      <a:avLst/>
                    </a:prstGeom>
                    <a:noFill/>
                  </pic:spPr>
                </pic:pic>
              </a:graphicData>
            </a:graphic>
          </wp:inline>
        </w:drawing>
      </w:r>
    </w:p>
    <w:p w:rsidR="0049084B" w:rsidRDefault="008B008D">
      <w:pPr>
        <w:spacing w:after="0" w:line="240" w:lineRule="auto"/>
        <w:rPr>
          <w:sz w:val="0"/>
        </w:rPr>
      </w:pPr>
      <w:r>
        <w:t>24 января 2025 г.</w:t>
      </w:r>
      <w:r w:rsidR="00EB3A6D">
        <w:br w:type="page"/>
      </w:r>
    </w:p>
    <w:tbl>
      <w:tblPr>
        <w:tblW w:w="0" w:type="auto"/>
        <w:tblCellMar>
          <w:left w:w="0" w:type="dxa"/>
          <w:right w:w="0" w:type="dxa"/>
        </w:tblCellMar>
        <w:tblLook w:val="0000" w:firstRow="0" w:lastRow="0" w:firstColumn="0" w:lastColumn="0" w:noHBand="0" w:noVBand="0"/>
      </w:tblPr>
      <w:tblGrid>
        <w:gridCol w:w="10770"/>
      </w:tblGrid>
      <w:tr w:rsidR="0049084B">
        <w:trPr>
          <w:trHeight w:val="1599"/>
        </w:trPr>
        <w:tc>
          <w:tcPr>
            <w:tcW w:w="10770" w:type="dxa"/>
          </w:tcPr>
          <w:p w:rsidR="0049084B" w:rsidRDefault="0049084B">
            <w:pPr>
              <w:pStyle w:val="EmptyCellLayoutStyle"/>
              <w:spacing w:after="0" w:line="240" w:lineRule="auto"/>
            </w:pPr>
          </w:p>
        </w:tc>
      </w:tr>
      <w:tr w:rsidR="0049084B">
        <w:tc>
          <w:tcPr>
            <w:tcW w:w="1077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127"/>
              <w:gridCol w:w="2634"/>
            </w:tblGrid>
            <w:tr w:rsidR="0049084B" w:rsidTr="00F538FE">
              <w:tc>
                <w:tcPr>
                  <w:tcW w:w="8127" w:type="dxa"/>
                  <w:tcBorders>
                    <w:top w:val="single" w:sz="7" w:space="0" w:color="FFFFFF"/>
                    <w:left w:val="single" w:sz="7" w:space="0" w:color="FFFFFF"/>
                    <w:bottom w:val="single" w:sz="7" w:space="0" w:color="FFFFFF"/>
                    <w:right w:val="single" w:sz="7" w:space="0" w:color="FFFFFF"/>
                  </w:tcBorders>
                  <w:tcMar>
                    <w:top w:w="59" w:type="dxa"/>
                    <w:left w:w="59" w:type="dxa"/>
                    <w:bottom w:w="59" w:type="dxa"/>
                    <w:right w:w="59" w:type="dxa"/>
                  </w:tcMar>
                </w:tcPr>
                <w:p w:rsidR="0049084B" w:rsidRDefault="0049084B">
                  <w:pPr>
                    <w:spacing w:after="0" w:line="240" w:lineRule="auto"/>
                  </w:pPr>
                </w:p>
              </w:tc>
              <w:tc>
                <w:tcPr>
                  <w:tcW w:w="2634" w:type="dxa"/>
                  <w:tcBorders>
                    <w:top w:val="nil"/>
                    <w:left w:val="nil"/>
                    <w:bottom w:val="nil"/>
                    <w:right w:val="nil"/>
                  </w:tcBorders>
                  <w:tcMar>
                    <w:top w:w="59" w:type="dxa"/>
                    <w:left w:w="599" w:type="dxa"/>
                    <w:bottom w:w="59" w:type="dxa"/>
                    <w:right w:w="59" w:type="dxa"/>
                  </w:tcMar>
                </w:tcPr>
                <w:p w:rsidR="0049084B" w:rsidRDefault="0049084B">
                  <w:pPr>
                    <w:spacing w:after="0" w:line="240" w:lineRule="auto"/>
                  </w:pPr>
                </w:p>
              </w:tc>
            </w:tr>
            <w:tr w:rsidR="0049084B" w:rsidTr="00F538FE">
              <w:tc>
                <w:tcPr>
                  <w:tcW w:w="8127" w:type="dxa"/>
                  <w:tcBorders>
                    <w:top w:val="nil"/>
                    <w:left w:val="nil"/>
                    <w:bottom w:val="nil"/>
                    <w:right w:val="nil"/>
                  </w:tcBorders>
                  <w:tcMar>
                    <w:top w:w="59" w:type="dxa"/>
                    <w:left w:w="59" w:type="dxa"/>
                    <w:bottom w:w="59" w:type="dxa"/>
                    <w:right w:w="59" w:type="dxa"/>
                  </w:tcMar>
                </w:tcPr>
                <w:p w:rsidR="0049084B" w:rsidRDefault="0049084B">
                  <w:pPr>
                    <w:spacing w:after="0" w:line="240" w:lineRule="auto"/>
                  </w:pPr>
                </w:p>
              </w:tc>
              <w:tc>
                <w:tcPr>
                  <w:tcW w:w="2634" w:type="dxa"/>
                  <w:tcBorders>
                    <w:top w:val="nil"/>
                    <w:left w:val="nil"/>
                    <w:bottom w:val="nil"/>
                    <w:right w:val="nil"/>
                  </w:tcBorders>
                  <w:tcMar>
                    <w:top w:w="59" w:type="dxa"/>
                    <w:left w:w="59" w:type="dxa"/>
                    <w:bottom w:w="59" w:type="dxa"/>
                    <w:right w:w="59" w:type="dxa"/>
                  </w:tcMar>
                </w:tcPr>
                <w:p w:rsidR="0049084B" w:rsidRDefault="0049084B">
                  <w:pPr>
                    <w:spacing w:after="0" w:line="240" w:lineRule="auto"/>
                  </w:pPr>
                </w:p>
              </w:tc>
            </w:tr>
            <w:tr w:rsidR="0049084B" w:rsidTr="00F538FE">
              <w:tc>
                <w:tcPr>
                  <w:tcW w:w="8127" w:type="dxa"/>
                  <w:tcBorders>
                    <w:top w:val="single" w:sz="7" w:space="0" w:color="FFFFFF"/>
                    <w:left w:val="single" w:sz="7" w:space="0" w:color="FFFFFF"/>
                    <w:bottom w:val="single" w:sz="7" w:space="0" w:color="FFFFFF"/>
                    <w:right w:val="single" w:sz="7" w:space="0" w:color="FFFFFF"/>
                  </w:tcBorders>
                  <w:tcMar>
                    <w:top w:w="59" w:type="dxa"/>
                    <w:left w:w="59" w:type="dxa"/>
                    <w:bottom w:w="59" w:type="dxa"/>
                    <w:right w:w="59" w:type="dxa"/>
                  </w:tcMar>
                </w:tcPr>
                <w:p w:rsidR="0049084B" w:rsidRDefault="0049084B">
                  <w:pPr>
                    <w:spacing w:after="0" w:line="240" w:lineRule="auto"/>
                  </w:pPr>
                </w:p>
              </w:tc>
              <w:tc>
                <w:tcPr>
                  <w:tcW w:w="2634" w:type="dxa"/>
                  <w:tcBorders>
                    <w:top w:val="nil"/>
                    <w:left w:val="nil"/>
                    <w:bottom w:val="nil"/>
                    <w:right w:val="nil"/>
                  </w:tcBorders>
                  <w:tcMar>
                    <w:top w:w="59" w:type="dxa"/>
                    <w:left w:w="599" w:type="dxa"/>
                    <w:bottom w:w="59" w:type="dxa"/>
                    <w:right w:w="59" w:type="dxa"/>
                  </w:tcMar>
                </w:tcPr>
                <w:p w:rsidR="0049084B" w:rsidRDefault="0049084B">
                  <w:pPr>
                    <w:spacing w:after="0" w:line="240" w:lineRule="auto"/>
                  </w:pPr>
                </w:p>
              </w:tc>
            </w:tr>
            <w:tr w:rsidR="0049084B" w:rsidTr="00F538FE">
              <w:tc>
                <w:tcPr>
                  <w:tcW w:w="8127" w:type="dxa"/>
                  <w:tcBorders>
                    <w:top w:val="nil"/>
                    <w:left w:val="nil"/>
                    <w:bottom w:val="nil"/>
                    <w:right w:val="nil"/>
                  </w:tcBorders>
                  <w:tcMar>
                    <w:top w:w="59" w:type="dxa"/>
                    <w:left w:w="59" w:type="dxa"/>
                    <w:bottom w:w="59" w:type="dxa"/>
                    <w:right w:w="59" w:type="dxa"/>
                  </w:tcMar>
                </w:tcPr>
                <w:p w:rsidR="0049084B" w:rsidRDefault="0049084B">
                  <w:pPr>
                    <w:spacing w:after="0" w:line="240" w:lineRule="auto"/>
                  </w:pPr>
                </w:p>
              </w:tc>
              <w:tc>
                <w:tcPr>
                  <w:tcW w:w="2634" w:type="dxa"/>
                  <w:tcBorders>
                    <w:top w:val="nil"/>
                    <w:left w:val="nil"/>
                    <w:bottom w:val="nil"/>
                    <w:right w:val="nil"/>
                  </w:tcBorders>
                  <w:tcMar>
                    <w:top w:w="59" w:type="dxa"/>
                    <w:left w:w="59" w:type="dxa"/>
                    <w:bottom w:w="59" w:type="dxa"/>
                    <w:right w:w="59" w:type="dxa"/>
                  </w:tcMar>
                </w:tcPr>
                <w:p w:rsidR="0049084B" w:rsidRDefault="0049084B">
                  <w:pPr>
                    <w:spacing w:after="0" w:line="240" w:lineRule="auto"/>
                  </w:pPr>
                </w:p>
              </w:tc>
            </w:tr>
            <w:tr w:rsidR="0049084B" w:rsidTr="00F538FE">
              <w:tc>
                <w:tcPr>
                  <w:tcW w:w="8127" w:type="dxa"/>
                  <w:tcBorders>
                    <w:top w:val="single" w:sz="7" w:space="0" w:color="FFFFFF"/>
                    <w:left w:val="single" w:sz="7" w:space="0" w:color="FFFFFF"/>
                    <w:bottom w:val="single" w:sz="7" w:space="0" w:color="FFFFFF"/>
                    <w:right w:val="single" w:sz="7" w:space="0" w:color="FFFFFF"/>
                  </w:tcBorders>
                  <w:tcMar>
                    <w:top w:w="59" w:type="dxa"/>
                    <w:left w:w="59" w:type="dxa"/>
                    <w:bottom w:w="59" w:type="dxa"/>
                    <w:right w:w="59" w:type="dxa"/>
                  </w:tcMar>
                </w:tcPr>
                <w:p w:rsidR="0049084B" w:rsidRDefault="0049084B">
                  <w:pPr>
                    <w:spacing w:after="0" w:line="240" w:lineRule="auto"/>
                  </w:pPr>
                </w:p>
              </w:tc>
              <w:tc>
                <w:tcPr>
                  <w:tcW w:w="2634" w:type="dxa"/>
                  <w:tcBorders>
                    <w:top w:val="nil"/>
                    <w:left w:val="nil"/>
                    <w:bottom w:val="nil"/>
                    <w:right w:val="nil"/>
                  </w:tcBorders>
                  <w:tcMar>
                    <w:top w:w="59" w:type="dxa"/>
                    <w:left w:w="599" w:type="dxa"/>
                    <w:bottom w:w="59" w:type="dxa"/>
                    <w:right w:w="59" w:type="dxa"/>
                  </w:tcMar>
                </w:tcPr>
                <w:p w:rsidR="0049084B" w:rsidRDefault="0049084B">
                  <w:pPr>
                    <w:spacing w:after="0" w:line="240" w:lineRule="auto"/>
                  </w:pPr>
                </w:p>
              </w:tc>
            </w:tr>
            <w:tr w:rsidR="0049084B" w:rsidTr="00F538FE">
              <w:tc>
                <w:tcPr>
                  <w:tcW w:w="8127" w:type="dxa"/>
                  <w:tcBorders>
                    <w:top w:val="nil"/>
                    <w:left w:val="nil"/>
                    <w:bottom w:val="nil"/>
                    <w:right w:val="nil"/>
                  </w:tcBorders>
                  <w:tcMar>
                    <w:top w:w="59" w:type="dxa"/>
                    <w:left w:w="59" w:type="dxa"/>
                    <w:bottom w:w="59" w:type="dxa"/>
                    <w:right w:w="59" w:type="dxa"/>
                  </w:tcMar>
                </w:tcPr>
                <w:p w:rsidR="0049084B" w:rsidRDefault="0049084B">
                  <w:pPr>
                    <w:spacing w:after="0" w:line="240" w:lineRule="auto"/>
                  </w:pPr>
                </w:p>
              </w:tc>
              <w:tc>
                <w:tcPr>
                  <w:tcW w:w="2634" w:type="dxa"/>
                  <w:tcBorders>
                    <w:top w:val="nil"/>
                    <w:left w:val="nil"/>
                    <w:bottom w:val="nil"/>
                    <w:right w:val="nil"/>
                  </w:tcBorders>
                  <w:tcMar>
                    <w:top w:w="59" w:type="dxa"/>
                    <w:left w:w="59" w:type="dxa"/>
                    <w:bottom w:w="59" w:type="dxa"/>
                    <w:right w:w="59" w:type="dxa"/>
                  </w:tcMar>
                </w:tcPr>
                <w:p w:rsidR="0049084B" w:rsidRDefault="0049084B">
                  <w:pPr>
                    <w:spacing w:after="0" w:line="240" w:lineRule="auto"/>
                  </w:pPr>
                </w:p>
              </w:tc>
            </w:tr>
            <w:tr w:rsidR="0049084B" w:rsidTr="00F538FE">
              <w:tc>
                <w:tcPr>
                  <w:tcW w:w="8127" w:type="dxa"/>
                  <w:tcBorders>
                    <w:top w:val="nil"/>
                    <w:left w:val="nil"/>
                    <w:bottom w:val="nil"/>
                    <w:right w:val="nil"/>
                  </w:tcBorders>
                  <w:tcMar>
                    <w:top w:w="59" w:type="dxa"/>
                    <w:left w:w="59" w:type="dxa"/>
                    <w:bottom w:w="59" w:type="dxa"/>
                    <w:right w:w="59" w:type="dxa"/>
                  </w:tcMar>
                </w:tcPr>
                <w:p w:rsidR="0049084B" w:rsidRDefault="0049084B">
                  <w:pPr>
                    <w:spacing w:after="0" w:line="240" w:lineRule="auto"/>
                  </w:pPr>
                </w:p>
              </w:tc>
              <w:tc>
                <w:tcPr>
                  <w:tcW w:w="2634" w:type="dxa"/>
                  <w:tcBorders>
                    <w:top w:val="nil"/>
                    <w:left w:val="nil"/>
                    <w:bottom w:val="nil"/>
                    <w:right w:val="nil"/>
                  </w:tcBorders>
                  <w:tcMar>
                    <w:top w:w="59" w:type="dxa"/>
                    <w:left w:w="59" w:type="dxa"/>
                    <w:bottom w:w="59" w:type="dxa"/>
                    <w:right w:w="59" w:type="dxa"/>
                  </w:tcMar>
                </w:tcPr>
                <w:p w:rsidR="0049084B" w:rsidRDefault="0049084B">
                  <w:pPr>
                    <w:spacing w:after="0" w:line="240" w:lineRule="auto"/>
                  </w:pPr>
                </w:p>
              </w:tc>
            </w:tr>
          </w:tbl>
          <w:p w:rsidR="0049084B" w:rsidRDefault="0049084B">
            <w:pPr>
              <w:spacing w:after="0" w:line="240" w:lineRule="auto"/>
            </w:pPr>
          </w:p>
        </w:tc>
      </w:tr>
    </w:tbl>
    <w:p w:rsidR="0049084B" w:rsidRDefault="0049084B">
      <w:pPr>
        <w:spacing w:after="0" w:line="240" w:lineRule="auto"/>
      </w:pPr>
    </w:p>
    <w:sectPr w:rsidR="0049084B">
      <w:pgSz w:w="11919" w:h="16832"/>
      <w:pgMar w:top="566" w:right="566" w:bottom="566" w:left="56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6C0146B"/>
    <w:multiLevelType w:val="hybridMultilevel"/>
    <w:tmpl w:val="FCE23702"/>
    <w:lvl w:ilvl="0" w:tplc="EBCEC6E0">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2">
    <w:nsid w:val="38913ED6"/>
    <w:multiLevelType w:val="hybridMultilevel"/>
    <w:tmpl w:val="531CC572"/>
    <w:lvl w:ilvl="0" w:tplc="3E84AB54">
      <w:start w:val="1"/>
      <w:numFmt w:val="decimal"/>
      <w:lvlText w:val="%1."/>
      <w:lvlJc w:val="left"/>
      <w:pPr>
        <w:ind w:left="897" w:hanging="360"/>
      </w:pPr>
      <w:rPr>
        <w:rFonts w:hint="default"/>
      </w:rPr>
    </w:lvl>
    <w:lvl w:ilvl="1" w:tplc="04190019" w:tentative="1">
      <w:start w:val="1"/>
      <w:numFmt w:val="lowerLetter"/>
      <w:lvlText w:val="%2."/>
      <w:lvlJc w:val="left"/>
      <w:pPr>
        <w:ind w:left="1617" w:hanging="360"/>
      </w:pPr>
    </w:lvl>
    <w:lvl w:ilvl="2" w:tplc="0419001B" w:tentative="1">
      <w:start w:val="1"/>
      <w:numFmt w:val="lowerRoman"/>
      <w:lvlText w:val="%3."/>
      <w:lvlJc w:val="right"/>
      <w:pPr>
        <w:ind w:left="2337" w:hanging="180"/>
      </w:pPr>
    </w:lvl>
    <w:lvl w:ilvl="3" w:tplc="0419000F" w:tentative="1">
      <w:start w:val="1"/>
      <w:numFmt w:val="decimal"/>
      <w:lvlText w:val="%4."/>
      <w:lvlJc w:val="left"/>
      <w:pPr>
        <w:ind w:left="3057" w:hanging="360"/>
      </w:pPr>
    </w:lvl>
    <w:lvl w:ilvl="4" w:tplc="04190019" w:tentative="1">
      <w:start w:val="1"/>
      <w:numFmt w:val="lowerLetter"/>
      <w:lvlText w:val="%5."/>
      <w:lvlJc w:val="left"/>
      <w:pPr>
        <w:ind w:left="3777" w:hanging="360"/>
      </w:pPr>
    </w:lvl>
    <w:lvl w:ilvl="5" w:tplc="0419001B" w:tentative="1">
      <w:start w:val="1"/>
      <w:numFmt w:val="lowerRoman"/>
      <w:lvlText w:val="%6."/>
      <w:lvlJc w:val="right"/>
      <w:pPr>
        <w:ind w:left="4497" w:hanging="180"/>
      </w:pPr>
    </w:lvl>
    <w:lvl w:ilvl="6" w:tplc="0419000F" w:tentative="1">
      <w:start w:val="1"/>
      <w:numFmt w:val="decimal"/>
      <w:lvlText w:val="%7."/>
      <w:lvlJc w:val="left"/>
      <w:pPr>
        <w:ind w:left="5217" w:hanging="360"/>
      </w:pPr>
    </w:lvl>
    <w:lvl w:ilvl="7" w:tplc="04190019" w:tentative="1">
      <w:start w:val="1"/>
      <w:numFmt w:val="lowerLetter"/>
      <w:lvlText w:val="%8."/>
      <w:lvlJc w:val="left"/>
      <w:pPr>
        <w:ind w:left="5937" w:hanging="360"/>
      </w:pPr>
    </w:lvl>
    <w:lvl w:ilvl="8" w:tplc="0419001B" w:tentative="1">
      <w:start w:val="1"/>
      <w:numFmt w:val="lowerRoman"/>
      <w:lvlText w:val="%9."/>
      <w:lvlJc w:val="right"/>
      <w:pPr>
        <w:ind w:left="665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84B"/>
    <w:rsid w:val="000074A1"/>
    <w:rsid w:val="000208C6"/>
    <w:rsid w:val="00056A1E"/>
    <w:rsid w:val="000967CA"/>
    <w:rsid w:val="000C209C"/>
    <w:rsid w:val="000E1882"/>
    <w:rsid w:val="00140295"/>
    <w:rsid w:val="00140D9B"/>
    <w:rsid w:val="00145558"/>
    <w:rsid w:val="00181C8B"/>
    <w:rsid w:val="0018289A"/>
    <w:rsid w:val="0019549D"/>
    <w:rsid w:val="001A7D55"/>
    <w:rsid w:val="001B6A5C"/>
    <w:rsid w:val="001E2B76"/>
    <w:rsid w:val="00201B6A"/>
    <w:rsid w:val="0021525C"/>
    <w:rsid w:val="00226AB3"/>
    <w:rsid w:val="0022755F"/>
    <w:rsid w:val="00297C8C"/>
    <w:rsid w:val="002D68DE"/>
    <w:rsid w:val="002D7EBB"/>
    <w:rsid w:val="002E5784"/>
    <w:rsid w:val="002E696F"/>
    <w:rsid w:val="00321125"/>
    <w:rsid w:val="00324C6A"/>
    <w:rsid w:val="0033591A"/>
    <w:rsid w:val="003420A1"/>
    <w:rsid w:val="003566D9"/>
    <w:rsid w:val="00373ACF"/>
    <w:rsid w:val="0039231E"/>
    <w:rsid w:val="00392331"/>
    <w:rsid w:val="00396D89"/>
    <w:rsid w:val="003C1868"/>
    <w:rsid w:val="003F684F"/>
    <w:rsid w:val="003F68DC"/>
    <w:rsid w:val="00406401"/>
    <w:rsid w:val="00412651"/>
    <w:rsid w:val="004552ED"/>
    <w:rsid w:val="00470CE6"/>
    <w:rsid w:val="00481730"/>
    <w:rsid w:val="0049084B"/>
    <w:rsid w:val="00494A38"/>
    <w:rsid w:val="00497985"/>
    <w:rsid w:val="004A4416"/>
    <w:rsid w:val="004B2CAE"/>
    <w:rsid w:val="004C777A"/>
    <w:rsid w:val="004E1F54"/>
    <w:rsid w:val="004E64F6"/>
    <w:rsid w:val="004E76DF"/>
    <w:rsid w:val="004F3715"/>
    <w:rsid w:val="00537288"/>
    <w:rsid w:val="00553C2A"/>
    <w:rsid w:val="00557889"/>
    <w:rsid w:val="0059564D"/>
    <w:rsid w:val="005C292F"/>
    <w:rsid w:val="005D31D3"/>
    <w:rsid w:val="005D3EC8"/>
    <w:rsid w:val="00600E3B"/>
    <w:rsid w:val="0064622E"/>
    <w:rsid w:val="00655103"/>
    <w:rsid w:val="00657CC8"/>
    <w:rsid w:val="006D2E75"/>
    <w:rsid w:val="006D5871"/>
    <w:rsid w:val="006D6755"/>
    <w:rsid w:val="0072148D"/>
    <w:rsid w:val="007471C6"/>
    <w:rsid w:val="00781D56"/>
    <w:rsid w:val="00787C67"/>
    <w:rsid w:val="007B72F6"/>
    <w:rsid w:val="007E317C"/>
    <w:rsid w:val="007F26D8"/>
    <w:rsid w:val="007F51AA"/>
    <w:rsid w:val="00813D5B"/>
    <w:rsid w:val="00816DC9"/>
    <w:rsid w:val="00861F5C"/>
    <w:rsid w:val="008B008D"/>
    <w:rsid w:val="00900C09"/>
    <w:rsid w:val="00923060"/>
    <w:rsid w:val="009502B2"/>
    <w:rsid w:val="00995DAE"/>
    <w:rsid w:val="009A7E03"/>
    <w:rsid w:val="009C0930"/>
    <w:rsid w:val="009C4B5C"/>
    <w:rsid w:val="00A30690"/>
    <w:rsid w:val="00A52089"/>
    <w:rsid w:val="00AA283F"/>
    <w:rsid w:val="00AD5CC0"/>
    <w:rsid w:val="00B06B75"/>
    <w:rsid w:val="00B4023B"/>
    <w:rsid w:val="00B72D4C"/>
    <w:rsid w:val="00B774E8"/>
    <w:rsid w:val="00B86989"/>
    <w:rsid w:val="00B91E71"/>
    <w:rsid w:val="00BC7676"/>
    <w:rsid w:val="00BD29A1"/>
    <w:rsid w:val="00BD3B0D"/>
    <w:rsid w:val="00BF0B37"/>
    <w:rsid w:val="00C000A5"/>
    <w:rsid w:val="00C31924"/>
    <w:rsid w:val="00C458CE"/>
    <w:rsid w:val="00C54A31"/>
    <w:rsid w:val="00C62B1B"/>
    <w:rsid w:val="00C66872"/>
    <w:rsid w:val="00C76652"/>
    <w:rsid w:val="00C80CB1"/>
    <w:rsid w:val="00CB0433"/>
    <w:rsid w:val="00CB050B"/>
    <w:rsid w:val="00CD4B55"/>
    <w:rsid w:val="00CF185F"/>
    <w:rsid w:val="00CF33C0"/>
    <w:rsid w:val="00D10B3F"/>
    <w:rsid w:val="00D475E7"/>
    <w:rsid w:val="00D658BC"/>
    <w:rsid w:val="00DA2F4F"/>
    <w:rsid w:val="00DD583B"/>
    <w:rsid w:val="00E24665"/>
    <w:rsid w:val="00E574B5"/>
    <w:rsid w:val="00E80FB1"/>
    <w:rsid w:val="00EB3A6D"/>
    <w:rsid w:val="00EC1F16"/>
    <w:rsid w:val="00ED03BE"/>
    <w:rsid w:val="00EE378B"/>
    <w:rsid w:val="00F44874"/>
    <w:rsid w:val="00F538FE"/>
    <w:rsid w:val="00F65F64"/>
    <w:rsid w:val="00F702DC"/>
    <w:rsid w:val="00F72D47"/>
    <w:rsid w:val="00F82ECD"/>
    <w:rsid w:val="00FE4F67"/>
    <w:rsid w:val="00FF4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LayoutStyle">
    <w:name w:val="EmptyCellLayoutStyle"/>
    <w:rPr>
      <w:sz w:val="2"/>
    </w:rPr>
  </w:style>
  <w:style w:type="table" w:styleId="a3">
    <w:name w:val="Table Grid"/>
    <w:basedOn w:val="a1"/>
    <w:uiPriority w:val="59"/>
    <w:rsid w:val="00AA2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58BC"/>
    <w:pPr>
      <w:ind w:left="720"/>
      <w:contextualSpacing/>
    </w:pPr>
  </w:style>
  <w:style w:type="paragraph" w:styleId="a5">
    <w:name w:val="Balloon Text"/>
    <w:basedOn w:val="a"/>
    <w:link w:val="a6"/>
    <w:uiPriority w:val="99"/>
    <w:semiHidden/>
    <w:unhideWhenUsed/>
    <w:rsid w:val="004A44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44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LayoutStyle">
    <w:name w:val="EmptyCellLayoutStyle"/>
    <w:rPr>
      <w:sz w:val="2"/>
    </w:rPr>
  </w:style>
  <w:style w:type="table" w:styleId="a3">
    <w:name w:val="Table Grid"/>
    <w:basedOn w:val="a1"/>
    <w:uiPriority w:val="59"/>
    <w:rsid w:val="00AA2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58BC"/>
    <w:pPr>
      <w:ind w:left="720"/>
      <w:contextualSpacing/>
    </w:pPr>
  </w:style>
  <w:style w:type="paragraph" w:styleId="a5">
    <w:name w:val="Balloon Text"/>
    <w:basedOn w:val="a"/>
    <w:link w:val="a6"/>
    <w:uiPriority w:val="99"/>
    <w:semiHidden/>
    <w:unhideWhenUsed/>
    <w:rsid w:val="004A44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4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2284</Words>
  <Characters>13022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Татьяна Витальевна Финтех ©</dc:creator>
  <cp:lastModifiedBy>user</cp:lastModifiedBy>
  <cp:revision>2</cp:revision>
  <cp:lastPrinted>2025-02-26T10:11:00Z</cp:lastPrinted>
  <dcterms:created xsi:type="dcterms:W3CDTF">2025-03-10T06:33:00Z</dcterms:created>
  <dcterms:modified xsi:type="dcterms:W3CDTF">2025-03-10T06:33:00Z</dcterms:modified>
</cp:coreProperties>
</file>