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B9" w:rsidRPr="000407B9" w:rsidRDefault="000407B9" w:rsidP="0004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B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0407B9" w:rsidRPr="000407B9" w:rsidRDefault="000407B9" w:rsidP="000407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B9">
        <w:rPr>
          <w:rFonts w:ascii="Times New Roman" w:hAnsi="Times New Roman" w:cs="Times New Roman"/>
          <w:sz w:val="28"/>
          <w:szCs w:val="28"/>
        </w:rPr>
        <w:t xml:space="preserve">- решение о предоставлении участка земли под создание семейного (родового) захоронения (далее - постановление о предоставлении участка) (по форме, приведенной в </w:t>
      </w:r>
      <w:hyperlink w:anchor="P473">
        <w:r w:rsidRPr="000407B9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0407B9">
        <w:rPr>
          <w:rFonts w:ascii="Times New Roman" w:hAnsi="Times New Roman" w:cs="Times New Roman"/>
          <w:sz w:val="28"/>
          <w:szCs w:val="28"/>
        </w:rPr>
        <w:t>);</w:t>
      </w:r>
    </w:p>
    <w:p w:rsidR="000407B9" w:rsidRPr="000407B9" w:rsidRDefault="000407B9" w:rsidP="000407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B9">
        <w:rPr>
          <w:rFonts w:ascii="Times New Roman" w:hAnsi="Times New Roman" w:cs="Times New Roman"/>
          <w:sz w:val="28"/>
          <w:szCs w:val="28"/>
        </w:rPr>
        <w:t xml:space="preserve">- решение об отказе в предоставлении участка земли под создание семейного (родового) захоронения (далее - постановление об отказе) (по форме, приведенной в </w:t>
      </w:r>
      <w:hyperlink w:anchor="P517">
        <w:r w:rsidRPr="000407B9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0407B9">
        <w:rPr>
          <w:rFonts w:ascii="Times New Roman" w:hAnsi="Times New Roman" w:cs="Times New Roman"/>
          <w:sz w:val="28"/>
          <w:szCs w:val="28"/>
        </w:rPr>
        <w:t>).</w:t>
      </w:r>
    </w:p>
    <w:p w:rsidR="000407B9" w:rsidRPr="000407B9" w:rsidRDefault="000407B9" w:rsidP="000407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B9">
        <w:rPr>
          <w:rFonts w:ascii="Times New Roman" w:hAnsi="Times New Roman" w:cs="Times New Roman"/>
          <w:sz w:val="28"/>
          <w:szCs w:val="28"/>
        </w:rPr>
        <w:t>Документ, выдаваемый по результатам предоставления муниципальной услуги, подписывается Главой города Димитровграда Ульяновской области или должностным лицом, исполняющим его обязанности (далее - Руководитель уполномоченного органа).</w:t>
      </w:r>
    </w:p>
    <w:p w:rsidR="00FC0945" w:rsidRDefault="00FC0945"/>
    <w:sectPr w:rsidR="00FC0945" w:rsidSect="00FC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7B9"/>
    <w:rsid w:val="000407B9"/>
    <w:rsid w:val="000F4911"/>
    <w:rsid w:val="001E3C77"/>
    <w:rsid w:val="00FC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7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</dc:creator>
  <cp:keywords/>
  <dc:description/>
  <cp:lastModifiedBy>Лосева</cp:lastModifiedBy>
  <cp:revision>2</cp:revision>
  <dcterms:created xsi:type="dcterms:W3CDTF">2023-01-11T09:17:00Z</dcterms:created>
  <dcterms:modified xsi:type="dcterms:W3CDTF">2023-01-11T09:18:00Z</dcterms:modified>
</cp:coreProperties>
</file>