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Димитровграда</w:t>
      </w:r>
    </w:p>
    <w:p>
      <w:pPr>
        <w:pStyle w:val="10"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города Димитровграда «Об утверждении Порядка определения объема и условий предоставления 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цели».</w:t>
      </w:r>
    </w:p>
    <w:p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Данный проект утверждает порядок определения объема и условий предоставления субсидий из бюджета города Димитровграда на иные цели муниципальным бюджетным и муниципальным автономным учреждениям города Димитровграда, в отношении которых Администрация города выполняет функции и полномочия учредителя, форму соглашения о предоставлении из бюджета города Димитровграда субсидии муниципальному бюджетному или автономному учреждению города Димитровграда.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Начальник отдела учета и отчетности -</w:t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Главный бухгалтер                                                                           Ю.В.Правдина</w:t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>
      <w:pPr>
        <w:spacing w:line="2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 проекту постановления Администрации города Димитровграда</w:t>
      </w:r>
    </w:p>
    <w:p>
      <w:pPr>
        <w:spacing w:line="2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«Об утверждении Порядка определения объема и условий предоставления 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uppressAutoHyphens/>
        <w:ind w:firstLine="90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suppressAutoHyphens/>
        <w:ind w:firstLine="90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Проект постановления Администрации города Димитровграда «Об утверждении Порядка определения объема и условий предоставления 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цели».</w:t>
      </w:r>
    </w:p>
    <w:p>
      <w:pPr>
        <w:suppressAutoHyphens/>
        <w:ind w:firstLine="90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Данный проект утверждает порядок определения объема и условий предоставления субсидий из бюджета города Димитровграда на иные цели муниципальным бюджетным и муниципальным автономным учреждениям города Димитровграда, в отношении которых Администрация города выполняет функции и полномочия учредителя, форму соглашения о предоставлении из бюджета города Димитровграда субсидии муниципальному бюджетному или автономному учреждению города Димитровграда.</w:t>
      </w:r>
    </w:p>
    <w:p>
      <w:pPr>
        <w:suppressAutoHyphens/>
        <w:ind w:firstLine="9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Принятие данного проекта постановления не повлечет за собой увеличение расходов за счет бюджетных средств города.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0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Начальник отдела учета и отчетности -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Главный бухгалтер                                                                           Ю.В.Правдина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outlineLvl w:val="0"/>
        <w:rPr>
          <w:rFonts w:ascii="Arial" w:hAnsi="Arial"/>
          <w:sz w:val="20"/>
          <w:szCs w:val="24"/>
        </w:rPr>
      </w:pP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</w:t>
      </w:r>
    </w:p>
    <w:p>
      <w:pPr>
        <w:pStyle w:val="10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</w:t>
      </w:r>
      <w:bookmarkEnd w:id="3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"consultantplus://offline/ref=5AF9FB1578D8007BF766C65AA344A956DC45467E90C7D745D59F49A1879068BFE3DD99337FB6534769978E7141DD2568B2A0A7C7E284v9lCK"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r>
        <w:fldChar w:fldCharType="begin"/>
      </w:r>
      <w:r>
        <w:instrText xml:space="preserve"> HYPERLINK "consultantplus://offline/ref=5AF9FB1578D8007BF766C65AA344A956DC424B7891C2D745D59F49A1879068BFF1DDC13D7CB54B4C39D8C8244EvDlCK"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цели», </w:t>
      </w:r>
      <w:r>
        <w:fldChar w:fldCharType="begin"/>
      </w:r>
      <w:r>
        <w:instrText xml:space="preserve"> HYPERLINK "consultantplus://offline/ref=5AF9FB1578D8007BF766D857B528F55FD04A1C749BC2D4178BC012FCD09962E8A492C0613AE7584E3AD8CA2052DD2274vBl1K"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Димитровград» Ульяновской области п о с т а н о в л я ю:</w:t>
      </w:r>
    </w:p>
    <w:p>
      <w:pPr>
        <w:numPr>
          <w:ilvl w:val="0"/>
          <w:numId w:val="1"/>
        </w:num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fldChar w:fldCharType="begin"/>
      </w:r>
      <w:r>
        <w:instrText xml:space="preserve"> HYPERLINK \l "Par20"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 (далее - Порядок) согласно приложению № 1 к настоящему постановлению.</w:t>
      </w:r>
    </w:p>
    <w:p>
      <w:pPr>
        <w:numPr>
          <w:ilvl w:val="0"/>
          <w:numId w:val="1"/>
        </w:num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подлежит официальному опубликованию.</w:t>
      </w:r>
    </w:p>
    <w:p>
      <w:pPr>
        <w:numPr>
          <w:ilvl w:val="0"/>
          <w:numId w:val="1"/>
        </w:num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02.05.2023.</w:t>
      </w:r>
    </w:p>
    <w:p>
      <w:pPr>
        <w:numPr>
          <w:ilvl w:val="0"/>
          <w:numId w:val="1"/>
        </w:num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Шишкину Л.П.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А.Н.Большаков</w:t>
      </w:r>
    </w:p>
    <w:p>
      <w:pPr>
        <w:wordWrap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tabs>
          <w:tab w:val="center" w:pos="4111"/>
          <w:tab w:val="clear" w:pos="4153"/>
        </w:tabs>
        <w:ind w:left="652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</w:t>
      </w:r>
    </w:p>
    <w:p>
      <w:pPr>
        <w:pStyle w:val="8"/>
        <w:tabs>
          <w:tab w:val="center" w:pos="4111"/>
          <w:tab w:val="clear" w:pos="4153"/>
        </w:tabs>
        <w:ind w:left="6521"/>
        <w:jc w:val="left"/>
        <w:rPr>
          <w:rFonts w:ascii="Times New Roman" w:hAnsi="Times New Roman" w:cs="Times New Roman"/>
          <w:sz w:val="28"/>
        </w:rPr>
      </w:pPr>
    </w:p>
    <w:p>
      <w:pPr>
        <w:pStyle w:val="8"/>
        <w:tabs>
          <w:tab w:val="center" w:pos="4111"/>
          <w:tab w:val="clear" w:pos="4153"/>
        </w:tabs>
        <w:ind w:left="652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>
      <w:pPr>
        <w:pStyle w:val="8"/>
        <w:tabs>
          <w:tab w:val="center" w:pos="4111"/>
          <w:tab w:val="clear" w:pos="4153"/>
        </w:tabs>
        <w:ind w:left="652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</w:t>
      </w:r>
    </w:p>
    <w:p>
      <w:pPr>
        <w:pStyle w:val="8"/>
        <w:tabs>
          <w:tab w:val="center" w:pos="4111"/>
          <w:tab w:val="clear" w:pos="4153"/>
        </w:tabs>
        <w:ind w:left="6521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от__________№______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>
      <w:pPr>
        <w:pStyle w:val="10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</w:t>
      </w:r>
    </w:p>
    <w:p>
      <w:pPr>
        <w:pStyle w:val="10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учреждениям города Димитровграда Ульяновской области, в отношении которых Администрация города Димитровграда Ульяновской области выполняет функции и полномочия учредителя, субсидий из бюджета города Димитровграда Ульяновской области на иные цели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r>
        <w:fldChar w:fldCharType="begin"/>
      </w:r>
      <w:r>
        <w:instrText xml:space="preserve"> HYPERLINK "consultantplus://offline/ref=5AF9FB1578D8007BF766C65AA344A956DC45467E90C7D745D59F49A1879068BFE3DD99317EB1514F3CCD9E75088A2F74B5BAB9C1FC849F66v2l9K"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78.1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определения объема и условий предоставления из бюджета города Димитровграда Ульяновской области (далее - бюджет города) субсидий муниципальным бюджетным и муниципальным автономным учреждениям города Димитровграда Ульяновской области (далее - учреждения), в отношении которых Администрация города Димитровграда Ульяновской области (далее - Администрация) выполняет функции и полномочия учредителя, на иные цели (далее - субсидия), не связанных с финансовым обеспечением выполнения муниципального задания на оказание муниципальных услуг (выполнение работ) учреждениями.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правоотношения, связанные с предоставлением субсидий из бюджета города учреждениям на цели, предусмотренные </w:t>
      </w:r>
      <w:r>
        <w:fldChar w:fldCharType="begin"/>
      </w:r>
      <w:r>
        <w:instrText xml:space="preserve"> HYPERLINK "consultantplus://offline/ref=5AF9FB1578D8007BF766C65AA344A956DC45467E90C7D745D59F49A1879068BFE3DD99317EB1514F3ECD9E75088A2F74B5BAB9C1FC849F66v2l9K"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78.2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Субсидии предоставляются учреждениям в пределах бюджетных ассигнований, предусмотренных в бюджете города на соответствующий финансовый год и плановый период, и лимитов бюджетных обязательств на предоставление субсидий, доведенных до Администрации как получателя бюджетных средств.</w:t>
      </w:r>
      <w:bookmarkStart w:id="0" w:name="Par37"/>
      <w:bookmarkEnd w:id="0"/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Субсидии предоставляются в целях финансового обеспечения учреждений по следующим видам: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Расходов, связанных с развитием материально-технической базы муниципальных учреждений.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материально-техническая база которых укреплена.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Расходов, связанных с погашением кредиторской задолженности учреждений и осуществления выплат для исполнения требований, содержащихся в исполнительных листах и судебных приказах, предусматривающих обращения взыскания на средства учреждений.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задолженности и выплат.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уменьшение суммы кредиторской задолженности учреждений и исполнение требований, содержащихся в исполнительных листах и судебных приказах, предусматривающих обращения взыскания на средства учреждений.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Расходов, связанных с оплатой пеней и иных судебных расходов.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выплат.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исполненных (частично исполненных) требований, решений, актов проверок, исполнительных листов и судебных приказов.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Расходов, связанных с текущим ремонтом недвижимого имущества, закрепленного за учреждением на праве оперативного управления (в том числе с проведением монтажных работ, заменой оконных блоков и пр.).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объектов недвижимого имущества, на которых проведены данные работы.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Расходов, связанных с проведением экспертизы здания, технического обследования недвижимого имущества, закрепленного за учреждением на праве оперативного управления.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экспертиза зданий которых проведена.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Расходов, связанных с реализацией мероприятий иных государственных программ Российской Федерации, государственных программ Ульяновской области; муниципальных программ города Димитровграда Ульяновской области.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в которых реализованы данные мероприятия.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Расходов на реализацию нормативно-правовых актов Российской Федерации, законодательных актов Ульяновской области, и нормативно-правовых актов местного значения.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в которых реализованы данные акты.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Расходов на осуществление иных расходов, связанных с укреплением материально-технической базы учреждений.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материально-техническая база которых укреплена.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Расходов, возникающих вследствие чрезвычайных обстоятельств хозяйственной деятельности (стихийного бедствия, пожара, аварии и пр.).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в которых осуществлены данные расходы.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Расходы на иные цели, не связанные с финансовым обеспечением выполнения муниципального задания на оказание муниципальных услуг (выполнение работ) учреждениями, имеющие однократный характер.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субсидий, предоставляемых в этих целях, определяется исходя из объема указанных расходов.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субсидий в этих целях является количество учреждений, в которых осуществлены данные расходы.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субсидий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предоставления субсидий является: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>
        <w:rPr>
          <w:rFonts w:ascii="Times New Roman" w:hAnsi="Times New Roman" w:cs="Times New Roman"/>
          <w:sz w:val="28"/>
          <w:szCs w:val="28"/>
        </w:rPr>
        <w:t>2.1. Представление учреждением следующего перечня документов (далее - заявка):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 с указанием размера субсидии, содержащую обоснование необходимости предоставления бюджетных средств на цели, установленные в </w:t>
      </w:r>
      <w:r>
        <w:fldChar w:fldCharType="begin"/>
      </w:r>
      <w:r>
        <w:instrText xml:space="preserve"> HYPERLINK \l "Par37"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1.3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необходимую информацию в зависимости от цели предоставления субсидии;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Соответствие учреждения на 1-е число месяца, предшествующего месяцу, в котором планируется заключение соглашения либо принятие решения о предоставлении субсидии, следующим требованиям: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субсидии: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задолженности по судебным актам, вступившим в законную силу, исполнительным документам;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муниципальных программ города Димитровграда Ульяновской области.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Заявка на получение субсидии предоставляется учреждением по типовой форме, утвержденной приказом Управления финансов и муниципальных закупок города Димитровграда Ульяновской области (далее - Управление финансов и закупок) при подготовке к формированию проекта бюджета на очередной год и плановый период.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 течение 5 рабочих дней проверяет предоставленную заявку на наличие всех необходимых документов, указанных в </w:t>
      </w:r>
      <w:r>
        <w:fldChar w:fldCharType="begin"/>
      </w:r>
      <w:r>
        <w:instrText xml:space="preserve"> HYPERLINK \l "Par93"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подтверждающих необходимость выделения данному учреждению целевой субсидии.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предоставленных учреждением документов, Администрация согласовывает заявку на получение субсидии и учитывает ее при формировании проекта бюджета на очередной финансовый год и плановый период.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Администрация вправе отказать в согласовании заявки учреждения в следующих случаях: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</w:t>
      </w:r>
      <w:r>
        <w:fldChar w:fldCharType="begin"/>
      </w:r>
      <w:r>
        <w:instrText xml:space="preserve"> HYPERLINK \l "Par93"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2.1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непредоставление (предоставление не в полном объеме) указанных документов;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Администрация на основании предоставленной заявки принимает решение о необходимости и обоснованности предоставленной заявки, и направляет согласованную заявку с подтверждающими документами и сопроводительным письмом в Управление финансов и закупок для включения в бюджет города на очередной год и плановый период.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 течение финансового года у учреждения обоснованной потребности в проведении расходов, соответствующих целям, указанным в </w:t>
      </w:r>
      <w:r>
        <w:fldChar w:fldCharType="begin"/>
      </w:r>
      <w:r>
        <w:instrText xml:space="preserve"> HYPERLINK \l "Par37"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1.3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обращается в Управление финансов и закупок с ходатайством о включении субсидии в Реестр приоритетных расходов города Димитровграда Ульяновской области на текущий финансовый год с последующим выделением целевой субсидии при получении дополнительных доходов в бюджет города.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Субсидии учреждению предоставляются в пределах средств, предусмотренных Администрации в бюджете города на соответствующий финансовый год.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отражается в плане финансово-хозяйственной деятельности учреждения.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Предоставление учреждениям субсидии на иные цели в течение финансового года осуществляется на основании соглашения о предоставлении из бюджета города Димитровграда Ульяновской области субсидии муниципальному бюджетному или автономному учреждению города Димитровграда Ульяновской области и органом, осуществляющим функции и полномочия учредителя в отношении муниципальных бюджетных или муниципальных автономных учреждений (далее - соглашение), в соответствии с типовой формой, утвержденной приказом Управления финансов и закупок.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учреждению предоставляются субсидии, соответствующие нескольким целям, указанным в </w:t>
      </w:r>
      <w:r>
        <w:fldChar w:fldCharType="begin"/>
      </w:r>
      <w:r>
        <w:instrText xml:space="preserve"> HYPERLINK \l "Par37"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1.3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праве заключать отдельное соглашение на достижение каждой цели или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 в целом (при необходимости).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Соглашение между Администрацией и учреждением, в том числе дополнительные соглашения к указанному соглашению, предусматривающие внесение в него изменений или его расторжение, в соответствии с типовой формой, должно содержать следующие положения: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программ, проектов;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bookmarkStart w:id="2" w:name="Par120"/>
      <w:bookmarkEnd w:id="2"/>
      <w:r>
        <w:rPr>
          <w:rFonts w:ascii="Times New Roman" w:hAnsi="Times New Roman" w:cs="Times New Roman"/>
          <w:sz w:val="28"/>
          <w:szCs w:val="28"/>
        </w:rPr>
        <w:t xml:space="preserve">2.8.2.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муниципальных программ (при наличии муниципальных программах результатов реализации таких программ), указанных в </w:t>
      </w:r>
      <w:r>
        <w:fldChar w:fldCharType="begin"/>
      </w:r>
      <w:r>
        <w:instrText xml:space="preserve"> HYPERLINK \l "Par37"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1.3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Размер субсидии;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Сроки (график) перечисления субсидии;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Сроки представления отчетности;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Основания и порядок внесения изменений в соглашение, в том числе в случае уменьшения Администрации как получателю бюджетных средств ранее доведенных лимитов бюджетных обязательств на предоставление субсидии;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 Основания для досрочного прекращения соглашения по решению Администрации в одностороннем порядке, в том числе в связи с: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положения (при необходимости);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Финансирование расходов на предоставление субсидий осуществляется через лицевой счет Администрации, открытый в Управлении финансов и закупок, путем перечисления денежных средств на счет учреждения, открытый в соответствии с законодательством.</w:t>
      </w:r>
    </w:p>
    <w:p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со средствами, поступающими на иные цели, учитываются на отдельном лицевом счете учреждения.</w:t>
      </w:r>
    </w:p>
    <w:p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Учреждение ежеквартально в срок до 10 числа месяца, следующего за отчетным с нарастающим итогом, предоставляет в Администрацию: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результатов, указанных в </w:t>
      </w:r>
      <w:r>
        <w:fldChar w:fldCharType="begin"/>
      </w:r>
      <w:r>
        <w:instrText xml:space="preserve"> HYPERLINK \l "Par120"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2.8.2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по форме, установленной в типовой форме соглашения;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являются субсидии по форме, установленной в типовой форме соглашения.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осуществления контроля за соблюдением целей,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субсидий, и ответственность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их несоблюдение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проводит обязательную проверку соблюдения учреждениями условий, целей и порядка, установленных при предоставлении субсидий. Администрация обеспечивает соблюдение учреждениями условий, целей и порядка, установленных при предоставлении субсидий.</w:t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В случае нарушения учреждением условий соглашения о предоставлении субсидии либо установления факта представления ложных либо намеренно искаженных сведений, Администрация обеспечивает возврат субсидий в бюджет города путем направления учреждению в срок, не превышающий тридцати календарных дней с момента установления нарушений, требования о необходимости возврата субсидии в течение десяти календарных дней с момента получения указанного требования.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субсидий осуществляется на лицевой счет Администрации.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или уклонения учреждения от добровольного возврата субсидий в бюджет города Администрация принимает предусмотренные законодательством Российской Федерации меры по их принудительному взысканию.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Неиспользованные в текущем финансовом году остатки целевых субсидий, подлежат перечислению учреждениями в бюджет города.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потребности в неиспользованной на начало текущего финансового года целевой субсидии остатки указанной субсидии могут быть использованы в текущем финансовом году для финансового обеспечения расходов, соответствующих целям предоставления субсидии.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решения Администрация о подтверждении потребности в направлении неиспользованной субсидии на начало текущего финансового года на те же цели учреждения представляют Администрации Заявку по форме, утвержденной Управлением финансов и закупок с приложением документов, подтверждающих потребность в текущем году в остатках средств в срок не позднее 1 мая текущего года: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контрактов (договоров) и информацию к ним об исполненных и неисполненных обязательствах на начало текущего финансового года;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счетов;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о приемке выполненных работ;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из бухгалтерии о начислении расходов по выплатам ежегодного пособия и наличии кредиторской задолженности по ним;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извещения о проведении закупки;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подтверждающие потребность в неиспользованных на начало текущего финансового года остатков целевых субсидий, соответствующих целям предоставления данной субсидии.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учреждениями в очередном финансовом году остатков средств возможно только после получения согласования Администрацией данной заявки.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</w:rPr>
        <w:t>___________________________</w:t>
      </w:r>
    </w:p>
    <w:sectPr>
      <w:headerReference r:id="rId3" w:type="even"/>
      <w:pgSz w:w="11906" w:h="16838"/>
      <w:pgMar w:top="1440" w:right="849" w:bottom="1440" w:left="1701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tabs>
        <w:tab w:val="center" w:pos="4677"/>
        <w:tab w:val="right" w:pos="9355"/>
        <w:tab w:val="clear" w:pos="4153"/>
        <w:tab w:val="clear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7"/>
      <w:tabs>
        <w:tab w:val="center" w:pos="4677"/>
        <w:tab w:val="right" w:pos="9355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97160"/>
    <w:multiLevelType w:val="multilevel"/>
    <w:tmpl w:val="1C39716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F05"/>
    <w:rsid w:val="00093191"/>
    <w:rsid w:val="00172A27"/>
    <w:rsid w:val="00220BC3"/>
    <w:rsid w:val="00232952"/>
    <w:rsid w:val="00601F39"/>
    <w:rsid w:val="00837348"/>
    <w:rsid w:val="00A751A5"/>
    <w:rsid w:val="00B7565F"/>
    <w:rsid w:val="00BD3241"/>
    <w:rsid w:val="00C86D88"/>
    <w:rsid w:val="00EC5D04"/>
    <w:rsid w:val="00FA12FD"/>
    <w:rsid w:val="04F10CFC"/>
    <w:rsid w:val="052B1173"/>
    <w:rsid w:val="07363B08"/>
    <w:rsid w:val="0789178F"/>
    <w:rsid w:val="09B77293"/>
    <w:rsid w:val="0AB539B9"/>
    <w:rsid w:val="0D25368D"/>
    <w:rsid w:val="0EA21456"/>
    <w:rsid w:val="103A141F"/>
    <w:rsid w:val="109A5CAC"/>
    <w:rsid w:val="12E1521A"/>
    <w:rsid w:val="22194BD4"/>
    <w:rsid w:val="26A6515A"/>
    <w:rsid w:val="27DC037F"/>
    <w:rsid w:val="2F936A4E"/>
    <w:rsid w:val="31300AC3"/>
    <w:rsid w:val="3B652E33"/>
    <w:rsid w:val="466B6DF1"/>
    <w:rsid w:val="4C441693"/>
    <w:rsid w:val="4DB06AF3"/>
    <w:rsid w:val="57AC0D8C"/>
    <w:rsid w:val="62B40DDD"/>
    <w:rsid w:val="69C11A8B"/>
    <w:rsid w:val="6A820A07"/>
    <w:rsid w:val="6F5C3E09"/>
    <w:rsid w:val="73771ACD"/>
    <w:rsid w:val="75371D1E"/>
    <w:rsid w:val="787B3778"/>
    <w:rsid w:val="7C5A2979"/>
    <w:rsid w:val="7CF14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qFormat/>
    <w:uiPriority w:val="0"/>
    <w:rPr>
      <w:vertAlign w:val="superscript"/>
    </w:rPr>
  </w:style>
  <w:style w:type="character" w:styleId="5">
    <w:name w:val="page number"/>
    <w:basedOn w:val="2"/>
    <w:qFormat/>
    <w:uiPriority w:val="0"/>
  </w:style>
  <w:style w:type="paragraph" w:styleId="6">
    <w:name w:val="footnote text"/>
    <w:basedOn w:val="1"/>
    <w:semiHidden/>
    <w:qFormat/>
    <w:uiPriority w:val="0"/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1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3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4B21-3BBA-413C-BC11-88CF83DB0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2205</Words>
  <Characters>17741</Characters>
  <Lines>147</Lines>
  <Paragraphs>39</Paragraphs>
  <TotalTime>1</TotalTime>
  <ScaleCrop>false</ScaleCrop>
  <LinksUpToDate>false</LinksUpToDate>
  <CharactersWithSpaces>19907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2023-04-27T10:37:00Z</dcterms:created>
  <dc:creator>Пользователь</dc:creator>
  <cp:lastModifiedBy>petrov_sv</cp:lastModifiedBy>
  <cp:lastPrinted>2023-05-03T07:14:00Z</cp:lastPrinted>
  <dcterms:modified xsi:type="dcterms:W3CDTF">2023-05-15T04:47:33Z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691B1D8915DB443A9B3B6416433B17B5</vt:lpwstr>
  </property>
</Properties>
</file>