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2C45" w:rsidRDefault="008B4353" w:rsidP="008B4353">
      <w:pPr>
        <w:tabs>
          <w:tab w:val="left" w:pos="1080"/>
        </w:tabs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ПРОЕКТ</w:t>
      </w:r>
    </w:p>
    <w:p w:rsidR="008B4353" w:rsidRPr="009C717A" w:rsidRDefault="008B4353" w:rsidP="008B4353">
      <w:pPr>
        <w:tabs>
          <w:tab w:val="left" w:pos="1080"/>
        </w:tabs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9C717A" w:rsidRPr="005B57A6" w:rsidRDefault="009C717A" w:rsidP="00F02870">
      <w:pPr>
        <w:pStyle w:val="Heading"/>
        <w:contextualSpacing/>
        <w:jc w:val="center"/>
        <w:rPr>
          <w:rFonts w:ascii="PT Astra Serif" w:hAnsi="PT Astra Serif"/>
          <w:color w:val="000000"/>
        </w:rPr>
      </w:pPr>
      <w:r w:rsidRPr="005B57A6">
        <w:rPr>
          <w:rFonts w:ascii="PT Astra Serif" w:hAnsi="PT Astra Serif"/>
          <w:color w:val="000000"/>
        </w:rPr>
        <w:t xml:space="preserve">Об </w:t>
      </w:r>
      <w:r w:rsidR="006F09A8" w:rsidRPr="005B57A6">
        <w:rPr>
          <w:rFonts w:ascii="PT Astra Serif" w:hAnsi="PT Astra Serif"/>
          <w:color w:val="000000"/>
        </w:rPr>
        <w:t>установлении</w:t>
      </w:r>
      <w:r w:rsidR="00390960" w:rsidRPr="005B57A6">
        <w:rPr>
          <w:rFonts w:ascii="PT Astra Serif" w:hAnsi="PT Astra Serif"/>
          <w:color w:val="000000"/>
        </w:rPr>
        <w:t xml:space="preserve"> </w:t>
      </w:r>
      <w:r w:rsidR="00C10096" w:rsidRPr="005B57A6">
        <w:rPr>
          <w:rFonts w:ascii="PT Astra Serif" w:hAnsi="PT Astra Serif"/>
          <w:color w:val="000000"/>
        </w:rPr>
        <w:t>предметов охраны</w:t>
      </w:r>
      <w:r w:rsidRPr="005B57A6">
        <w:rPr>
          <w:rFonts w:ascii="PT Astra Serif" w:hAnsi="PT Astra Serif"/>
          <w:color w:val="000000"/>
        </w:rPr>
        <w:t xml:space="preserve"> объект</w:t>
      </w:r>
      <w:r w:rsidR="00C10096" w:rsidRPr="005B57A6">
        <w:rPr>
          <w:rFonts w:ascii="PT Astra Serif" w:hAnsi="PT Astra Serif"/>
          <w:color w:val="000000"/>
        </w:rPr>
        <w:t>ов</w:t>
      </w:r>
      <w:r w:rsidRPr="005B57A6">
        <w:rPr>
          <w:rFonts w:ascii="PT Astra Serif" w:hAnsi="PT Astra Serif"/>
          <w:color w:val="000000"/>
        </w:rPr>
        <w:t xml:space="preserve"> культурного наследия местного (муниципального) значения, включенн</w:t>
      </w:r>
      <w:r w:rsidR="00C10096" w:rsidRPr="005B57A6">
        <w:rPr>
          <w:rFonts w:ascii="PT Astra Serif" w:hAnsi="PT Astra Serif"/>
          <w:color w:val="000000"/>
        </w:rPr>
        <w:t>ых</w:t>
      </w:r>
      <w:r w:rsidRPr="005B57A6">
        <w:rPr>
          <w:rFonts w:ascii="PT Astra Serif" w:hAnsi="PT Astra Serif"/>
          <w:color w:val="000000"/>
        </w:rPr>
        <w:t xml:space="preserve"> в единый государственный реестр объектов культурного наследия (памятников истории и культур</w:t>
      </w:r>
      <w:r w:rsidR="009C520A" w:rsidRPr="005B57A6">
        <w:rPr>
          <w:rFonts w:ascii="PT Astra Serif" w:hAnsi="PT Astra Serif"/>
          <w:color w:val="000000"/>
        </w:rPr>
        <w:t>ы) народов Российской Федерации</w:t>
      </w:r>
      <w:r w:rsidR="00AA7B35">
        <w:rPr>
          <w:rFonts w:ascii="PT Astra Serif" w:hAnsi="PT Astra Serif"/>
          <w:color w:val="000000"/>
        </w:rPr>
        <w:t xml:space="preserve">, </w:t>
      </w:r>
      <w:r w:rsidR="00AA7B35" w:rsidRPr="005B57A6">
        <w:rPr>
          <w:rFonts w:ascii="PT Astra Serif" w:hAnsi="PT Astra Serif"/>
          <w:color w:val="000000"/>
        </w:rPr>
        <w:t>расположенных на территории города Димитровграда Ульяновской области</w:t>
      </w:r>
    </w:p>
    <w:p w:rsidR="009C717A" w:rsidRPr="005B57A6" w:rsidRDefault="009C717A" w:rsidP="009C717A">
      <w:pPr>
        <w:pStyle w:val="Heading"/>
        <w:contextualSpacing/>
        <w:jc w:val="center"/>
        <w:rPr>
          <w:rFonts w:ascii="PT Astra Serif" w:hAnsi="PT Astra Serif"/>
          <w:color w:val="000000"/>
        </w:rPr>
      </w:pPr>
    </w:p>
    <w:p w:rsidR="00F02870" w:rsidRPr="005B57A6" w:rsidRDefault="00C10096" w:rsidP="00E10C23">
      <w:pPr>
        <w:pStyle w:val="Heading"/>
        <w:ind w:firstLine="708"/>
        <w:contextualSpacing/>
        <w:jc w:val="both"/>
        <w:outlineLvl w:val="2"/>
        <w:rPr>
          <w:rFonts w:ascii="PT Astra Serif" w:hAnsi="PT Astra Serif"/>
          <w:b w:val="0"/>
          <w:color w:val="000000"/>
        </w:rPr>
      </w:pPr>
      <w:r w:rsidRPr="005B57A6">
        <w:rPr>
          <w:rFonts w:ascii="PT Astra Serif" w:hAnsi="PT Astra Serif"/>
          <w:b w:val="0"/>
          <w:color w:val="000000"/>
        </w:rPr>
        <w:t>В соответствии со статьями 9.3, 33</w:t>
      </w:r>
      <w:r w:rsidR="00B82954" w:rsidRPr="005B57A6">
        <w:rPr>
          <w:rFonts w:ascii="PT Astra Serif" w:hAnsi="PT Astra Serif"/>
          <w:b w:val="0"/>
          <w:color w:val="000000"/>
        </w:rPr>
        <w:t>, 47.3</w:t>
      </w:r>
      <w:r w:rsidRPr="005B57A6">
        <w:rPr>
          <w:rFonts w:ascii="PT Astra Serif" w:hAnsi="PT Astra Serif"/>
          <w:b w:val="0"/>
          <w:color w:val="000000"/>
        </w:rPr>
        <w:t xml:space="preserve"> Федерального закона от 25.06.2002 № 73-ФЗ «Об объектах культурного наследия (памятниках истории и культуры) народов Российской Федерации»,</w:t>
      </w:r>
      <w:r w:rsidR="00671156" w:rsidRPr="005B57A6">
        <w:rPr>
          <w:rFonts w:ascii="PT Astra Serif" w:hAnsi="PT Astra Serif"/>
          <w:b w:val="0"/>
          <w:color w:val="000000"/>
        </w:rPr>
        <w:t xml:space="preserve"> </w:t>
      </w:r>
      <w:r w:rsidR="00B5413A" w:rsidRPr="005B57A6">
        <w:rPr>
          <w:rFonts w:ascii="PT Astra Serif" w:hAnsi="PT Astra Serif"/>
          <w:b w:val="0"/>
          <w:spacing w:val="1"/>
        </w:rPr>
        <w:t xml:space="preserve">с подпунктом 18 пункта 1 </w:t>
      </w:r>
      <w:r w:rsidR="00E95661" w:rsidRPr="005B57A6">
        <w:rPr>
          <w:rFonts w:ascii="PT Astra Serif" w:hAnsi="PT Astra Serif"/>
          <w:b w:val="0"/>
          <w:spacing w:val="1"/>
        </w:rPr>
        <w:t>стать</w:t>
      </w:r>
      <w:r w:rsidR="00B5413A" w:rsidRPr="005B57A6">
        <w:rPr>
          <w:rFonts w:ascii="PT Astra Serif" w:hAnsi="PT Astra Serif"/>
          <w:b w:val="0"/>
          <w:spacing w:val="1"/>
        </w:rPr>
        <w:t xml:space="preserve">и </w:t>
      </w:r>
      <w:r w:rsidR="00E95661" w:rsidRPr="005B57A6">
        <w:rPr>
          <w:rFonts w:ascii="PT Astra Serif" w:hAnsi="PT Astra Serif"/>
          <w:b w:val="0"/>
          <w:spacing w:val="1"/>
        </w:rPr>
        <w:t xml:space="preserve">16 </w:t>
      </w:r>
      <w:hyperlink r:id="rId8" w:history="1">
        <w:r w:rsidR="00E95661" w:rsidRPr="005B57A6">
          <w:rPr>
            <w:rStyle w:val="a9"/>
            <w:rFonts w:ascii="PT Astra Serif" w:hAnsi="PT Astra Serif"/>
            <w:b w:val="0"/>
            <w:bCs w:val="0"/>
            <w:color w:val="auto"/>
            <w:u w:val="none"/>
            <w:shd w:val="clear" w:color="auto" w:fill="FFFFFF"/>
          </w:rPr>
          <w:t xml:space="preserve">Федерального закона от 06.10.2003 </w:t>
        </w:r>
        <w:r w:rsidR="00917368" w:rsidRPr="005B57A6">
          <w:rPr>
            <w:rStyle w:val="a9"/>
            <w:rFonts w:ascii="PT Astra Serif" w:hAnsi="PT Astra Serif"/>
            <w:b w:val="0"/>
            <w:bCs w:val="0"/>
            <w:color w:val="auto"/>
            <w:u w:val="none"/>
            <w:shd w:val="clear" w:color="auto" w:fill="FFFFFF"/>
          </w:rPr>
          <w:t>№</w:t>
        </w:r>
        <w:r w:rsidR="00E95661" w:rsidRPr="005B57A6">
          <w:rPr>
            <w:rStyle w:val="a9"/>
            <w:rFonts w:ascii="PT Astra Serif" w:hAnsi="PT Astra Serif"/>
            <w:b w:val="0"/>
            <w:bCs w:val="0"/>
            <w:color w:val="auto"/>
            <w:u w:val="none"/>
            <w:shd w:val="clear" w:color="auto" w:fill="FFFFFF"/>
          </w:rPr>
          <w:t xml:space="preserve"> 131-ФЗ «Об общих принципах организации местного самоуправления в Российской Федерации»</w:t>
        </w:r>
      </w:hyperlink>
      <w:r w:rsidR="00E95661" w:rsidRPr="005B57A6">
        <w:rPr>
          <w:rFonts w:ascii="PT Astra Serif" w:hAnsi="PT Astra Serif"/>
          <w:b w:val="0"/>
          <w:spacing w:val="1"/>
        </w:rPr>
        <w:t>,</w:t>
      </w:r>
      <w:r w:rsidR="00F87CC1" w:rsidRPr="005B57A6">
        <w:rPr>
          <w:rFonts w:ascii="PT Astra Serif" w:hAnsi="PT Astra Serif"/>
          <w:b w:val="0"/>
          <w:spacing w:val="1"/>
        </w:rPr>
        <w:t xml:space="preserve"> </w:t>
      </w:r>
      <w:r w:rsidR="00B5413A" w:rsidRPr="005B57A6">
        <w:rPr>
          <w:rFonts w:ascii="PT Astra Serif" w:hAnsi="PT Astra Serif"/>
          <w:b w:val="0"/>
          <w:spacing w:val="1"/>
        </w:rPr>
        <w:t>подпунктом 2</w:t>
      </w:r>
      <w:r w:rsidR="00D27C64" w:rsidRPr="005B57A6">
        <w:rPr>
          <w:rFonts w:ascii="PT Astra Serif" w:hAnsi="PT Astra Serif"/>
          <w:b w:val="0"/>
          <w:spacing w:val="1"/>
        </w:rPr>
        <w:t>1</w:t>
      </w:r>
      <w:r w:rsidR="00B5413A" w:rsidRPr="005B57A6">
        <w:rPr>
          <w:rFonts w:ascii="PT Astra Serif" w:hAnsi="PT Astra Serif"/>
          <w:b w:val="0"/>
          <w:spacing w:val="1"/>
        </w:rPr>
        <w:t xml:space="preserve"> пункта 1 </w:t>
      </w:r>
      <w:r w:rsidR="00D205F2" w:rsidRPr="005B57A6">
        <w:rPr>
          <w:rFonts w:ascii="PT Astra Serif" w:hAnsi="PT Astra Serif"/>
          <w:b w:val="0"/>
          <w:spacing w:val="1"/>
        </w:rPr>
        <w:t>стать</w:t>
      </w:r>
      <w:r w:rsidR="00B5413A" w:rsidRPr="005B57A6">
        <w:rPr>
          <w:rFonts w:ascii="PT Astra Serif" w:hAnsi="PT Astra Serif"/>
          <w:b w:val="0"/>
          <w:spacing w:val="1"/>
        </w:rPr>
        <w:t>и</w:t>
      </w:r>
      <w:r w:rsidR="00D205F2" w:rsidRPr="005B57A6">
        <w:rPr>
          <w:rFonts w:ascii="PT Astra Serif" w:hAnsi="PT Astra Serif"/>
          <w:b w:val="0"/>
          <w:spacing w:val="1"/>
        </w:rPr>
        <w:t xml:space="preserve"> 7 Устава муниципального образования «Город Димитровград» Ульяновской области</w:t>
      </w:r>
      <w:r w:rsidR="00582790" w:rsidRPr="005B57A6">
        <w:rPr>
          <w:rFonts w:ascii="PT Astra Serif" w:hAnsi="PT Astra Serif"/>
          <w:b w:val="0"/>
          <w:spacing w:val="1"/>
        </w:rPr>
        <w:t xml:space="preserve"> </w:t>
      </w:r>
      <w:r w:rsidR="00F02870" w:rsidRPr="005B57A6">
        <w:rPr>
          <w:rFonts w:ascii="PT Astra Serif" w:hAnsi="PT Astra Serif"/>
          <w:b w:val="0"/>
        </w:rPr>
        <w:t>п о с т а н о в л я ю:</w:t>
      </w:r>
    </w:p>
    <w:p w:rsidR="00C10096" w:rsidRPr="005B57A6" w:rsidRDefault="00C10096" w:rsidP="00E10C23">
      <w:pPr>
        <w:pStyle w:val="Heading"/>
        <w:ind w:firstLine="708"/>
        <w:contextualSpacing/>
        <w:jc w:val="both"/>
        <w:rPr>
          <w:rFonts w:ascii="PT Astra Serif" w:hAnsi="PT Astra Serif"/>
          <w:b w:val="0"/>
          <w:color w:val="000000"/>
        </w:rPr>
      </w:pPr>
      <w:r w:rsidRPr="005B57A6">
        <w:rPr>
          <w:rFonts w:ascii="PT Astra Serif" w:hAnsi="PT Astra Serif"/>
          <w:b w:val="0"/>
          <w:bCs w:val="0"/>
          <w:color w:val="000000"/>
        </w:rPr>
        <w:t>1.</w:t>
      </w:r>
      <w:r w:rsidRPr="005B57A6">
        <w:rPr>
          <w:rFonts w:ascii="PT Astra Serif" w:hAnsi="PT Astra Serif"/>
          <w:b w:val="0"/>
          <w:color w:val="000000"/>
        </w:rPr>
        <w:t xml:space="preserve"> У</w:t>
      </w:r>
      <w:r w:rsidR="006F09A8" w:rsidRPr="005B57A6">
        <w:rPr>
          <w:rFonts w:ascii="PT Astra Serif" w:hAnsi="PT Astra Serif"/>
          <w:b w:val="0"/>
          <w:color w:val="000000"/>
        </w:rPr>
        <w:t xml:space="preserve">становить </w:t>
      </w:r>
      <w:r w:rsidRPr="005B57A6">
        <w:rPr>
          <w:rFonts w:ascii="PT Astra Serif" w:hAnsi="PT Astra Serif"/>
          <w:b w:val="0"/>
          <w:color w:val="000000"/>
        </w:rPr>
        <w:t xml:space="preserve">предметы охраны объектов культурного наследия местного (муниципального) значения, </w:t>
      </w:r>
      <w:r w:rsidR="00AA7B35" w:rsidRPr="005B57A6">
        <w:rPr>
          <w:rFonts w:ascii="PT Astra Serif" w:hAnsi="PT Astra Serif"/>
          <w:b w:val="0"/>
          <w:color w:val="000000"/>
        </w:rPr>
        <w:t>включенных в единый государственный реестр объектов культурного наследия (памятников истории и культуры) народов Российской Федерации»</w:t>
      </w:r>
      <w:r w:rsidR="00AA7B35">
        <w:rPr>
          <w:rFonts w:ascii="PT Astra Serif" w:hAnsi="PT Astra Serif"/>
          <w:b w:val="0"/>
          <w:color w:val="000000"/>
        </w:rPr>
        <w:t xml:space="preserve">, </w:t>
      </w:r>
      <w:r w:rsidRPr="005B57A6">
        <w:rPr>
          <w:rFonts w:ascii="PT Astra Serif" w:hAnsi="PT Astra Serif"/>
          <w:b w:val="0"/>
          <w:color w:val="000000"/>
        </w:rPr>
        <w:t>расположенных на территории города Димитровграда Ульяновской области</w:t>
      </w:r>
      <w:r w:rsidR="00360EA7" w:rsidRPr="005B57A6">
        <w:rPr>
          <w:rFonts w:ascii="PT Astra Serif" w:hAnsi="PT Astra Serif"/>
          <w:b w:val="0"/>
          <w:color w:val="000000"/>
        </w:rPr>
        <w:t>:</w:t>
      </w:r>
    </w:p>
    <w:p w:rsidR="00360EA7" w:rsidRPr="00180E65" w:rsidRDefault="006F07DF" w:rsidP="00E10C23">
      <w:pPr>
        <w:spacing w:after="0" w:line="240" w:lineRule="auto"/>
        <w:ind w:firstLine="708"/>
        <w:contextualSpacing/>
        <w:jc w:val="both"/>
        <w:rPr>
          <w:rFonts w:ascii="PT Astra Serif" w:eastAsia="Arial Black" w:hAnsi="PT Astra Serif" w:cs="Times New Roman"/>
          <w:sz w:val="28"/>
          <w:szCs w:val="28"/>
        </w:rPr>
      </w:pPr>
      <w:r w:rsidRPr="00180E65">
        <w:rPr>
          <w:rFonts w:ascii="PT Astra Serif" w:hAnsi="PT Astra Serif" w:cs="Times New Roman"/>
          <w:color w:val="000000"/>
          <w:sz w:val="28"/>
          <w:szCs w:val="28"/>
        </w:rPr>
        <w:t>1.1</w:t>
      </w:r>
      <w:r w:rsidR="00D7605C" w:rsidRPr="00180E65">
        <w:rPr>
          <w:rFonts w:ascii="PT Astra Serif" w:hAnsi="PT Astra Serif" w:cs="Times New Roman"/>
          <w:color w:val="000000"/>
          <w:sz w:val="28"/>
          <w:szCs w:val="28"/>
        </w:rPr>
        <w:t xml:space="preserve">.  </w:t>
      </w:r>
      <w:r w:rsidR="00180E65" w:rsidRPr="00180E65">
        <w:rPr>
          <w:rFonts w:ascii="PT Astra Serif" w:hAnsi="PT Astra Serif"/>
          <w:bCs/>
          <w:sz w:val="28"/>
          <w:szCs w:val="28"/>
        </w:rPr>
        <w:t>«</w:t>
      </w:r>
      <w:r w:rsidR="00180E65" w:rsidRPr="00180E65">
        <w:rPr>
          <w:rFonts w:ascii="PT Astra Serif" w:hAnsi="PT Astra Serif"/>
          <w:sz w:val="28"/>
          <w:szCs w:val="28"/>
        </w:rPr>
        <w:t>Здание, в котором с 1910 г. размещалось «Казначейство», 1-я четверть XX в.</w:t>
      </w:r>
      <w:r w:rsidR="00390960" w:rsidRPr="00180E65">
        <w:rPr>
          <w:rFonts w:ascii="PT Astra Serif" w:eastAsia="Arial Black" w:hAnsi="PT Astra Serif" w:cs="Times New Roman"/>
          <w:sz w:val="28"/>
          <w:szCs w:val="28"/>
        </w:rPr>
        <w:t>,</w:t>
      </w:r>
      <w:r w:rsidR="00390960" w:rsidRPr="00180E65">
        <w:rPr>
          <w:rFonts w:ascii="PT Astra Serif" w:eastAsia="Times New Roman" w:hAnsi="PT Astra Serif" w:cs="Times New Roman"/>
          <w:sz w:val="28"/>
          <w:szCs w:val="28"/>
        </w:rPr>
        <w:t xml:space="preserve"> по адресу: </w:t>
      </w:r>
      <w:r w:rsidR="00390960" w:rsidRPr="00180E65">
        <w:rPr>
          <w:rFonts w:ascii="PT Astra Serif" w:eastAsia="Arial Black" w:hAnsi="PT Astra Serif" w:cs="Times New Roman"/>
          <w:sz w:val="28"/>
          <w:szCs w:val="28"/>
        </w:rPr>
        <w:t xml:space="preserve">Ульяновская область, г.Димитровград, </w:t>
      </w:r>
      <w:r w:rsidR="00D7605C" w:rsidRPr="00180E65">
        <w:rPr>
          <w:rFonts w:ascii="PT Astra Serif" w:hAnsi="PT Astra Serif" w:cs="Times New Roman"/>
          <w:sz w:val="28"/>
          <w:szCs w:val="28"/>
        </w:rPr>
        <w:t>ул.</w:t>
      </w:r>
      <w:r w:rsidR="00D7605C" w:rsidRPr="00180E65">
        <w:rPr>
          <w:rFonts w:ascii="PT Astra Serif" w:eastAsia="Arial Black" w:hAnsi="PT Astra Serif" w:cs="Times New Roman"/>
          <w:sz w:val="28"/>
          <w:szCs w:val="28"/>
          <w:lang w:val="en-US"/>
        </w:rPr>
        <w:t>III</w:t>
      </w:r>
      <w:r w:rsidR="00D7605C" w:rsidRPr="00180E65">
        <w:rPr>
          <w:rFonts w:ascii="PT Astra Serif" w:eastAsia="Arial Black" w:hAnsi="PT Astra Serif" w:cs="Times New Roman"/>
          <w:sz w:val="28"/>
          <w:szCs w:val="28"/>
        </w:rPr>
        <w:t xml:space="preserve"> Интернационала, 9</w:t>
      </w:r>
      <w:r w:rsidR="00180E65" w:rsidRPr="00180E65">
        <w:rPr>
          <w:rFonts w:ascii="PT Astra Serif" w:eastAsia="Arial Black" w:hAnsi="PT Astra Serif" w:cs="Times New Roman"/>
          <w:sz w:val="28"/>
          <w:szCs w:val="28"/>
        </w:rPr>
        <w:t>2</w:t>
      </w:r>
      <w:r w:rsidR="00D7605C" w:rsidRPr="00180E65">
        <w:rPr>
          <w:rFonts w:ascii="PT Astra Serif" w:eastAsia="Arial Black" w:hAnsi="PT Astra Serif" w:cs="Times New Roman"/>
          <w:sz w:val="28"/>
          <w:szCs w:val="28"/>
        </w:rPr>
        <w:t xml:space="preserve"> </w:t>
      </w:r>
      <w:r w:rsidR="00360EA7" w:rsidRPr="00180E65">
        <w:rPr>
          <w:rFonts w:ascii="PT Astra Serif" w:eastAsia="Arial Black" w:hAnsi="PT Astra Serif" w:cs="Times New Roman"/>
          <w:sz w:val="28"/>
          <w:szCs w:val="28"/>
        </w:rPr>
        <w:t>(приложение №1);</w:t>
      </w:r>
    </w:p>
    <w:p w:rsidR="00204D9B" w:rsidRPr="00180E65" w:rsidRDefault="00204D9B" w:rsidP="00204D9B">
      <w:pPr>
        <w:spacing w:after="0" w:line="240" w:lineRule="auto"/>
        <w:ind w:firstLine="708"/>
        <w:contextualSpacing/>
        <w:jc w:val="both"/>
        <w:rPr>
          <w:rFonts w:ascii="PT Astra Serif" w:eastAsia="Arial Black" w:hAnsi="PT Astra Serif" w:cs="Times New Roman"/>
          <w:sz w:val="28"/>
          <w:szCs w:val="28"/>
        </w:rPr>
      </w:pPr>
      <w:r w:rsidRPr="00180E65">
        <w:rPr>
          <w:rFonts w:ascii="PT Astra Serif" w:hAnsi="PT Astra Serif" w:cs="Times New Roman"/>
          <w:color w:val="000000"/>
          <w:sz w:val="28"/>
          <w:szCs w:val="28"/>
        </w:rPr>
        <w:t>1.2</w:t>
      </w:r>
      <w:r w:rsidR="00390960" w:rsidRPr="00180E65">
        <w:rPr>
          <w:rFonts w:ascii="PT Astra Serif" w:hAnsi="PT Astra Serif" w:cs="Times New Roman"/>
          <w:color w:val="000000"/>
          <w:sz w:val="28"/>
          <w:szCs w:val="28"/>
        </w:rPr>
        <w:t>.</w:t>
      </w:r>
      <w:r w:rsidR="00F87CC1" w:rsidRPr="00180E65">
        <w:rPr>
          <w:rFonts w:ascii="PT Astra Serif" w:hAnsi="PT Astra Serif" w:cs="Times New Roman"/>
          <w:color w:val="000000"/>
          <w:sz w:val="28"/>
          <w:szCs w:val="28"/>
        </w:rPr>
        <w:t xml:space="preserve"> </w:t>
      </w:r>
      <w:r w:rsidR="00F87CC1" w:rsidRPr="00180E65">
        <w:rPr>
          <w:rFonts w:ascii="PT Astra Serif" w:eastAsia="Times New Roman" w:hAnsi="PT Astra Serif" w:cs="Times New Roman"/>
          <w:bCs/>
          <w:sz w:val="28"/>
          <w:szCs w:val="28"/>
        </w:rPr>
        <w:t>«</w:t>
      </w:r>
      <w:r w:rsidR="00180E65" w:rsidRPr="00180E65">
        <w:rPr>
          <w:rFonts w:ascii="PT Astra Serif" w:eastAsia="Calibri" w:hAnsi="PT Astra Serif" w:cs="Times New Roman"/>
          <w:sz w:val="28"/>
          <w:szCs w:val="28"/>
        </w:rPr>
        <w:t>Лавка торговая со складом Маркова</w:t>
      </w:r>
      <w:r w:rsidR="00F87CC1" w:rsidRPr="00180E65">
        <w:rPr>
          <w:rFonts w:ascii="PT Astra Serif" w:eastAsia="Times New Roman" w:hAnsi="PT Astra Serif" w:cs="Times New Roman"/>
          <w:bCs/>
          <w:sz w:val="28"/>
          <w:szCs w:val="28"/>
        </w:rPr>
        <w:t>»</w:t>
      </w:r>
      <w:r w:rsidR="00F87CC1" w:rsidRPr="00180E65">
        <w:rPr>
          <w:rFonts w:ascii="PT Astra Serif" w:hAnsi="PT Astra Serif" w:cs="Times New Roman"/>
          <w:bCs/>
          <w:sz w:val="28"/>
          <w:szCs w:val="28"/>
        </w:rPr>
        <w:t xml:space="preserve">, </w:t>
      </w:r>
      <w:r w:rsidR="00180E65" w:rsidRPr="00180E65">
        <w:rPr>
          <w:rFonts w:ascii="PT Astra Serif" w:eastAsia="Calibri" w:hAnsi="PT Astra Serif" w:cs="Times New Roman"/>
          <w:sz w:val="28"/>
          <w:szCs w:val="28"/>
        </w:rPr>
        <w:t>нач. XX в.</w:t>
      </w:r>
      <w:r w:rsidR="00390960" w:rsidRPr="00180E65">
        <w:rPr>
          <w:rFonts w:ascii="PT Astra Serif" w:hAnsi="PT Astra Serif" w:cs="Times New Roman"/>
          <w:sz w:val="28"/>
          <w:szCs w:val="28"/>
        </w:rPr>
        <w:t xml:space="preserve">, по адресу: Ульяновская область, г.Димитровград, </w:t>
      </w:r>
      <w:r w:rsidR="00F87CC1" w:rsidRPr="00180E65">
        <w:rPr>
          <w:rFonts w:ascii="PT Astra Serif" w:eastAsia="Times New Roman" w:hAnsi="PT Astra Serif" w:cs="Times New Roman"/>
          <w:sz w:val="28"/>
          <w:szCs w:val="28"/>
        </w:rPr>
        <w:t>ул.</w:t>
      </w:r>
      <w:r w:rsidR="00180E65" w:rsidRPr="00180E65">
        <w:rPr>
          <w:rFonts w:ascii="PT Astra Serif" w:eastAsia="Calibri" w:hAnsi="PT Astra Serif" w:cs="Times New Roman"/>
          <w:sz w:val="28"/>
          <w:szCs w:val="28"/>
        </w:rPr>
        <w:t>Гагарина, 13 (литера А)</w:t>
      </w:r>
      <w:r w:rsidR="00180E65" w:rsidRPr="00180E65">
        <w:rPr>
          <w:rFonts w:ascii="PT Astra Serif" w:eastAsia="Arial Black" w:hAnsi="PT Astra Serif" w:cs="Times New Roman"/>
          <w:sz w:val="28"/>
          <w:szCs w:val="28"/>
        </w:rPr>
        <w:t xml:space="preserve"> </w:t>
      </w:r>
      <w:r w:rsidR="00F87CC1" w:rsidRPr="00180E65">
        <w:rPr>
          <w:rFonts w:ascii="PT Astra Serif" w:eastAsia="Arial Black" w:hAnsi="PT Astra Serif" w:cs="Times New Roman"/>
          <w:sz w:val="28"/>
          <w:szCs w:val="28"/>
        </w:rPr>
        <w:t>(приложение №</w:t>
      </w:r>
      <w:r w:rsidR="000C7C4A" w:rsidRPr="00180E65">
        <w:rPr>
          <w:rFonts w:ascii="PT Astra Serif" w:eastAsia="Arial Black" w:hAnsi="PT Astra Serif" w:cs="Times New Roman"/>
          <w:sz w:val="28"/>
          <w:szCs w:val="28"/>
        </w:rPr>
        <w:t>2);</w:t>
      </w:r>
    </w:p>
    <w:p w:rsidR="000C7C4A" w:rsidRPr="00180E65" w:rsidRDefault="000C7C4A" w:rsidP="00180E65">
      <w:pPr>
        <w:spacing w:after="0" w:line="0" w:lineRule="atLeast"/>
        <w:ind w:firstLine="708"/>
        <w:jc w:val="both"/>
        <w:rPr>
          <w:rFonts w:ascii="PT Astra Serif" w:eastAsia="Arial Black" w:hAnsi="PT Astra Serif" w:cs="Times New Roman"/>
          <w:sz w:val="28"/>
          <w:szCs w:val="28"/>
        </w:rPr>
      </w:pPr>
      <w:r w:rsidRPr="00180E65">
        <w:rPr>
          <w:rFonts w:ascii="PT Astra Serif" w:eastAsia="Arial Black" w:hAnsi="PT Astra Serif" w:cs="Times New Roman"/>
          <w:sz w:val="28"/>
          <w:szCs w:val="28"/>
        </w:rPr>
        <w:t xml:space="preserve">1.3. </w:t>
      </w:r>
      <w:r w:rsidR="003362F4" w:rsidRPr="00180E65">
        <w:rPr>
          <w:rFonts w:ascii="PT Astra Serif" w:eastAsia="Times New Roman" w:hAnsi="PT Astra Serif" w:cs="Times New Roman"/>
          <w:bCs/>
          <w:sz w:val="28"/>
          <w:szCs w:val="28"/>
        </w:rPr>
        <w:t>«</w:t>
      </w:r>
      <w:r w:rsidR="00180E65" w:rsidRPr="00180E65">
        <w:rPr>
          <w:rFonts w:ascii="PT Astra Serif" w:eastAsia="Calibri" w:hAnsi="PT Astra Serif" w:cs="Times New Roman"/>
          <w:sz w:val="28"/>
          <w:szCs w:val="28"/>
        </w:rPr>
        <w:t>Дом Курочкина</w:t>
      </w:r>
      <w:r w:rsidR="003362F4" w:rsidRPr="00180E65">
        <w:rPr>
          <w:rFonts w:ascii="PT Astra Serif" w:eastAsia="Times New Roman" w:hAnsi="PT Astra Serif" w:cs="Times New Roman"/>
          <w:bCs/>
          <w:sz w:val="28"/>
          <w:szCs w:val="28"/>
        </w:rPr>
        <w:t>»</w:t>
      </w:r>
      <w:r w:rsidR="003362F4" w:rsidRPr="00180E65">
        <w:rPr>
          <w:rFonts w:ascii="PT Astra Serif" w:hAnsi="PT Astra Serif" w:cs="Times New Roman"/>
          <w:bCs/>
          <w:sz w:val="28"/>
          <w:szCs w:val="28"/>
        </w:rPr>
        <w:t xml:space="preserve">, </w:t>
      </w:r>
      <w:r w:rsidR="00180E65" w:rsidRPr="00180E65">
        <w:rPr>
          <w:rFonts w:ascii="PT Astra Serif" w:eastAsia="Calibri" w:hAnsi="PT Astra Serif" w:cs="Times New Roman"/>
          <w:sz w:val="28"/>
          <w:szCs w:val="28"/>
        </w:rPr>
        <w:t>нач. XX в.</w:t>
      </w:r>
      <w:r w:rsidR="00180E65" w:rsidRPr="00180E65">
        <w:rPr>
          <w:rFonts w:ascii="PT Astra Serif" w:hAnsi="PT Astra Serif"/>
          <w:sz w:val="28"/>
          <w:szCs w:val="28"/>
        </w:rPr>
        <w:t xml:space="preserve">, </w:t>
      </w:r>
      <w:r w:rsidR="00180E65" w:rsidRPr="00180E65"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</w:t>
      </w:r>
      <w:r w:rsidR="003362F4" w:rsidRPr="00180E65">
        <w:rPr>
          <w:rFonts w:ascii="PT Astra Serif" w:hAnsi="PT Astra Serif" w:cs="Times New Roman"/>
          <w:sz w:val="28"/>
          <w:szCs w:val="28"/>
        </w:rPr>
        <w:t xml:space="preserve">г.Димитровград, </w:t>
      </w:r>
      <w:r w:rsidR="00180E65" w:rsidRPr="00180E65">
        <w:rPr>
          <w:rFonts w:ascii="PT Astra Serif" w:eastAsia="Times New Roman" w:hAnsi="PT Astra Serif" w:cs="Times New Roman"/>
          <w:sz w:val="28"/>
          <w:szCs w:val="28"/>
        </w:rPr>
        <w:t>ул.</w:t>
      </w:r>
      <w:r w:rsidR="003362F4" w:rsidRPr="00180E65">
        <w:rPr>
          <w:rFonts w:ascii="PT Astra Serif" w:eastAsia="Times New Roman" w:hAnsi="PT Astra Serif" w:cs="Times New Roman"/>
          <w:sz w:val="28"/>
          <w:szCs w:val="28"/>
        </w:rPr>
        <w:t>Куйбышева, 1</w:t>
      </w:r>
      <w:r w:rsidR="00180E65" w:rsidRPr="00180E65">
        <w:rPr>
          <w:rFonts w:ascii="PT Astra Serif" w:eastAsia="Times New Roman" w:hAnsi="PT Astra Serif" w:cs="Times New Roman"/>
          <w:sz w:val="28"/>
          <w:szCs w:val="28"/>
        </w:rPr>
        <w:t>9</w:t>
      </w:r>
      <w:r w:rsidR="003362F4" w:rsidRPr="00180E65">
        <w:rPr>
          <w:rFonts w:ascii="PT Astra Serif" w:eastAsia="Times New Roman" w:hAnsi="PT Astra Serif" w:cs="Times New Roman"/>
          <w:sz w:val="28"/>
          <w:szCs w:val="28"/>
        </w:rPr>
        <w:t>6</w:t>
      </w:r>
      <w:r w:rsidR="003362F4" w:rsidRPr="00180E65">
        <w:rPr>
          <w:rFonts w:ascii="PT Astra Serif" w:eastAsia="Arial Black" w:hAnsi="PT Astra Serif" w:cs="Times New Roman"/>
          <w:sz w:val="28"/>
          <w:szCs w:val="28"/>
        </w:rPr>
        <w:t xml:space="preserve"> (приложение №3)</w:t>
      </w:r>
      <w:r w:rsidR="00180E65" w:rsidRPr="00180E65">
        <w:rPr>
          <w:rFonts w:ascii="PT Astra Serif" w:eastAsia="Arial Black" w:hAnsi="PT Astra Serif" w:cs="Times New Roman"/>
          <w:sz w:val="28"/>
          <w:szCs w:val="28"/>
        </w:rPr>
        <w:t>;</w:t>
      </w:r>
    </w:p>
    <w:p w:rsidR="00180E65" w:rsidRPr="00180E65" w:rsidRDefault="00180E65" w:rsidP="00180E65">
      <w:pPr>
        <w:spacing w:after="0" w:line="240" w:lineRule="auto"/>
        <w:ind w:firstLine="708"/>
        <w:contextualSpacing/>
        <w:jc w:val="both"/>
        <w:rPr>
          <w:rFonts w:ascii="PT Astra Serif" w:eastAsia="Arial Black" w:hAnsi="PT Astra Serif" w:cs="Times New Roman"/>
          <w:sz w:val="28"/>
          <w:szCs w:val="28"/>
        </w:rPr>
      </w:pPr>
      <w:r w:rsidRPr="00180E65">
        <w:rPr>
          <w:rFonts w:ascii="PT Astra Serif" w:hAnsi="PT Astra Serif" w:cs="Times New Roman"/>
          <w:color w:val="000000"/>
          <w:sz w:val="28"/>
          <w:szCs w:val="28"/>
        </w:rPr>
        <w:t xml:space="preserve">1.4. </w:t>
      </w:r>
      <w:r w:rsidRPr="00180E65">
        <w:rPr>
          <w:rFonts w:ascii="PT Astra Serif" w:eastAsia="Times New Roman" w:hAnsi="PT Astra Serif" w:cs="Times New Roman"/>
          <w:bCs/>
          <w:sz w:val="28"/>
          <w:szCs w:val="28"/>
        </w:rPr>
        <w:t>«</w:t>
      </w:r>
      <w:r w:rsidRPr="00180E65">
        <w:rPr>
          <w:rFonts w:ascii="PT Astra Serif" w:eastAsia="Calibri" w:hAnsi="PT Astra Serif" w:cs="Times New Roman"/>
          <w:sz w:val="28"/>
          <w:szCs w:val="28"/>
        </w:rPr>
        <w:t>Дом городской</w:t>
      </w:r>
      <w:r w:rsidRPr="00180E65">
        <w:rPr>
          <w:rFonts w:ascii="PT Astra Serif" w:eastAsia="Times New Roman" w:hAnsi="PT Astra Serif" w:cs="Times New Roman"/>
          <w:bCs/>
          <w:sz w:val="28"/>
          <w:szCs w:val="28"/>
        </w:rPr>
        <w:t>»</w:t>
      </w:r>
      <w:r w:rsidRPr="00180E65">
        <w:rPr>
          <w:rFonts w:ascii="PT Astra Serif" w:hAnsi="PT Astra Serif" w:cs="Times New Roman"/>
          <w:bCs/>
          <w:sz w:val="28"/>
          <w:szCs w:val="28"/>
        </w:rPr>
        <w:t xml:space="preserve">, </w:t>
      </w:r>
      <w:r w:rsidRPr="00180E65">
        <w:rPr>
          <w:rFonts w:ascii="PT Astra Serif" w:eastAsia="Calibri" w:hAnsi="PT Astra Serif" w:cs="Times New Roman"/>
          <w:sz w:val="28"/>
          <w:szCs w:val="28"/>
        </w:rPr>
        <w:t>нач. XX в.</w:t>
      </w:r>
      <w:r w:rsidRPr="00180E65">
        <w:rPr>
          <w:rFonts w:ascii="PT Astra Serif" w:hAnsi="PT Astra Serif" w:cs="Times New Roman"/>
          <w:sz w:val="28"/>
          <w:szCs w:val="28"/>
        </w:rPr>
        <w:t xml:space="preserve">, по адресу: Ульяновская область, г.Димитровград, </w:t>
      </w:r>
      <w:r w:rsidRPr="00180E65">
        <w:rPr>
          <w:rFonts w:ascii="PT Astra Serif" w:eastAsia="Times New Roman" w:hAnsi="PT Astra Serif" w:cs="Times New Roman"/>
          <w:sz w:val="28"/>
          <w:szCs w:val="28"/>
        </w:rPr>
        <w:t>ул.Куйбышева</w:t>
      </w:r>
      <w:r w:rsidRPr="00180E65">
        <w:rPr>
          <w:rFonts w:ascii="PT Astra Serif" w:eastAsia="Calibri" w:hAnsi="PT Astra Serif" w:cs="Times New Roman"/>
          <w:sz w:val="28"/>
          <w:szCs w:val="28"/>
        </w:rPr>
        <w:t xml:space="preserve">, </w:t>
      </w:r>
      <w:r w:rsidRPr="00180E65">
        <w:rPr>
          <w:rFonts w:ascii="PT Astra Serif" w:hAnsi="PT Astra Serif"/>
          <w:sz w:val="28"/>
          <w:szCs w:val="28"/>
        </w:rPr>
        <w:t>207</w:t>
      </w:r>
      <w:r w:rsidRPr="00180E65">
        <w:rPr>
          <w:rFonts w:ascii="PT Astra Serif" w:eastAsia="Calibri" w:hAnsi="PT Astra Serif" w:cs="Times New Roman"/>
          <w:sz w:val="28"/>
          <w:szCs w:val="28"/>
        </w:rPr>
        <w:t xml:space="preserve"> </w:t>
      </w:r>
      <w:r w:rsidRPr="00180E65">
        <w:rPr>
          <w:rFonts w:ascii="PT Astra Serif" w:eastAsia="Arial Black" w:hAnsi="PT Astra Serif" w:cs="Times New Roman"/>
          <w:sz w:val="28"/>
          <w:szCs w:val="28"/>
        </w:rPr>
        <w:t>(приложение №4);</w:t>
      </w:r>
    </w:p>
    <w:p w:rsidR="00180E65" w:rsidRPr="00180E65" w:rsidRDefault="00180E65" w:rsidP="00180E65">
      <w:pPr>
        <w:spacing w:after="0" w:line="0" w:lineRule="atLeast"/>
        <w:ind w:firstLine="708"/>
        <w:jc w:val="both"/>
        <w:rPr>
          <w:rFonts w:ascii="PT Astra Serif" w:hAnsi="PT Astra Serif"/>
          <w:sz w:val="28"/>
          <w:szCs w:val="28"/>
        </w:rPr>
      </w:pPr>
      <w:r w:rsidRPr="00180E65">
        <w:rPr>
          <w:rFonts w:ascii="PT Astra Serif" w:eastAsia="Arial Black" w:hAnsi="PT Astra Serif" w:cs="Times New Roman"/>
          <w:sz w:val="28"/>
          <w:szCs w:val="28"/>
        </w:rPr>
        <w:t xml:space="preserve">1.5. </w:t>
      </w:r>
      <w:r w:rsidRPr="00180E65">
        <w:rPr>
          <w:rFonts w:ascii="PT Astra Serif" w:eastAsia="Times New Roman" w:hAnsi="PT Astra Serif" w:cs="Times New Roman"/>
          <w:bCs/>
          <w:sz w:val="28"/>
          <w:szCs w:val="28"/>
        </w:rPr>
        <w:t>«</w:t>
      </w:r>
      <w:r w:rsidRPr="00180E65">
        <w:rPr>
          <w:rFonts w:ascii="PT Astra Serif" w:eastAsia="Calibri" w:hAnsi="PT Astra Serif" w:cs="Times New Roman"/>
          <w:sz w:val="28"/>
          <w:szCs w:val="28"/>
        </w:rPr>
        <w:t>Особняк</w:t>
      </w:r>
      <w:r w:rsidRPr="00180E65">
        <w:rPr>
          <w:rFonts w:ascii="PT Astra Serif" w:eastAsia="Times New Roman" w:hAnsi="PT Astra Serif" w:cs="Times New Roman"/>
          <w:bCs/>
          <w:sz w:val="28"/>
          <w:szCs w:val="28"/>
        </w:rPr>
        <w:t>»</w:t>
      </w:r>
      <w:r w:rsidRPr="00180E65">
        <w:rPr>
          <w:rFonts w:ascii="PT Astra Serif" w:hAnsi="PT Astra Serif" w:cs="Times New Roman"/>
          <w:bCs/>
          <w:sz w:val="28"/>
          <w:szCs w:val="28"/>
        </w:rPr>
        <w:t xml:space="preserve">, </w:t>
      </w:r>
      <w:r w:rsidRPr="00180E65">
        <w:rPr>
          <w:rFonts w:ascii="PT Astra Serif" w:eastAsia="Calibri" w:hAnsi="PT Astra Serif" w:cs="Times New Roman"/>
          <w:sz w:val="28"/>
          <w:szCs w:val="28"/>
        </w:rPr>
        <w:t>нач. XX в.</w:t>
      </w:r>
      <w:r w:rsidRPr="00180E65">
        <w:rPr>
          <w:rFonts w:ascii="PT Astra Serif" w:hAnsi="PT Astra Serif"/>
          <w:sz w:val="28"/>
          <w:szCs w:val="28"/>
        </w:rPr>
        <w:t xml:space="preserve">, </w:t>
      </w:r>
      <w:r w:rsidRPr="00180E65">
        <w:rPr>
          <w:rFonts w:ascii="PT Astra Serif" w:hAnsi="PT Astra Serif" w:cs="Times New Roman"/>
          <w:sz w:val="28"/>
          <w:szCs w:val="28"/>
        </w:rPr>
        <w:t xml:space="preserve">по адресу: Ульяновская область, г.Димитровград, </w:t>
      </w:r>
      <w:r w:rsidRPr="00180E65">
        <w:rPr>
          <w:rFonts w:ascii="PT Astra Serif" w:eastAsia="Times New Roman" w:hAnsi="PT Astra Serif" w:cs="Times New Roman"/>
          <w:sz w:val="28"/>
          <w:szCs w:val="28"/>
        </w:rPr>
        <w:t>ул.</w:t>
      </w:r>
      <w:r w:rsidRPr="00180E65">
        <w:rPr>
          <w:rFonts w:ascii="PT Astra Serif" w:eastAsia="Calibri" w:hAnsi="PT Astra Serif" w:cs="Times New Roman"/>
          <w:sz w:val="28"/>
          <w:szCs w:val="28"/>
        </w:rPr>
        <w:t>Пушкина, 131</w:t>
      </w:r>
      <w:r w:rsidRPr="00180E65">
        <w:rPr>
          <w:rFonts w:ascii="PT Astra Serif" w:eastAsia="Arial Black" w:hAnsi="PT Astra Serif" w:cs="Times New Roman"/>
          <w:sz w:val="28"/>
          <w:szCs w:val="28"/>
        </w:rPr>
        <w:t xml:space="preserve"> (приложение №5).</w:t>
      </w:r>
    </w:p>
    <w:p w:rsidR="009C717A" w:rsidRPr="005B57A6" w:rsidRDefault="00C10096" w:rsidP="003463D8">
      <w:pPr>
        <w:spacing w:after="0" w:line="240" w:lineRule="auto"/>
        <w:ind w:right="-1" w:firstLine="708"/>
        <w:contextualSpacing/>
        <w:jc w:val="both"/>
        <w:rPr>
          <w:rFonts w:ascii="PT Astra Serif" w:hAnsi="PT Astra Serif" w:cs="Times New Roman"/>
          <w:bCs/>
          <w:sz w:val="28"/>
          <w:szCs w:val="28"/>
        </w:rPr>
      </w:pPr>
      <w:r w:rsidRPr="005B57A6">
        <w:rPr>
          <w:rFonts w:ascii="PT Astra Serif" w:hAnsi="PT Astra Serif" w:cs="Times New Roman"/>
          <w:color w:val="000000"/>
          <w:sz w:val="28"/>
          <w:szCs w:val="28"/>
        </w:rPr>
        <w:t>2. Управлени</w:t>
      </w:r>
      <w:r w:rsidR="006F07DF" w:rsidRPr="005B57A6">
        <w:rPr>
          <w:rFonts w:ascii="PT Astra Serif" w:hAnsi="PT Astra Serif" w:cs="Times New Roman"/>
          <w:color w:val="000000"/>
          <w:sz w:val="28"/>
          <w:szCs w:val="28"/>
        </w:rPr>
        <w:t>ю</w:t>
      </w:r>
      <w:r w:rsidRPr="005B57A6">
        <w:rPr>
          <w:rFonts w:ascii="PT Astra Serif" w:hAnsi="PT Astra Serif" w:cs="Times New Roman"/>
          <w:color w:val="000000"/>
          <w:sz w:val="28"/>
          <w:szCs w:val="28"/>
        </w:rPr>
        <w:t xml:space="preserve"> </w:t>
      </w:r>
      <w:r w:rsidR="00155033">
        <w:rPr>
          <w:rFonts w:ascii="PT Astra Serif" w:hAnsi="PT Astra Serif" w:cs="Times New Roman"/>
          <w:color w:val="000000"/>
          <w:sz w:val="28"/>
          <w:szCs w:val="28"/>
        </w:rPr>
        <w:t>молодежной политики,</w:t>
      </w:r>
      <w:r w:rsidRPr="005B57A6">
        <w:rPr>
          <w:rFonts w:ascii="PT Astra Serif" w:hAnsi="PT Astra Serif" w:cs="Times New Roman"/>
          <w:color w:val="000000"/>
          <w:sz w:val="28"/>
          <w:szCs w:val="28"/>
        </w:rPr>
        <w:t xml:space="preserve"> культуры и искусства </w:t>
      </w:r>
      <w:r w:rsidR="008B4353" w:rsidRPr="005B57A6">
        <w:rPr>
          <w:rFonts w:ascii="PT Astra Serif" w:hAnsi="PT Astra Serif" w:cs="Times New Roman"/>
          <w:color w:val="000000"/>
          <w:sz w:val="28"/>
          <w:szCs w:val="28"/>
        </w:rPr>
        <w:t xml:space="preserve">Администрации города </w:t>
      </w:r>
      <w:r w:rsidR="006F07DF" w:rsidRPr="005B57A6">
        <w:rPr>
          <w:rFonts w:ascii="PT Astra Serif" w:hAnsi="PT Astra Serif" w:cs="Times New Roman"/>
          <w:color w:val="000000"/>
          <w:sz w:val="28"/>
          <w:szCs w:val="28"/>
        </w:rPr>
        <w:t>(</w:t>
      </w:r>
      <w:r w:rsidR="00873512" w:rsidRPr="005B57A6">
        <w:rPr>
          <w:rFonts w:ascii="PT Astra Serif" w:hAnsi="PT Astra Serif" w:cs="Times New Roman"/>
          <w:color w:val="000000"/>
          <w:sz w:val="28"/>
          <w:szCs w:val="28"/>
        </w:rPr>
        <w:t>Ширяев</w:t>
      </w:r>
      <w:r w:rsidR="006F07DF" w:rsidRPr="005B57A6">
        <w:rPr>
          <w:rFonts w:ascii="PT Astra Serif" w:hAnsi="PT Astra Serif" w:cs="Times New Roman"/>
          <w:color w:val="000000"/>
          <w:sz w:val="28"/>
          <w:szCs w:val="28"/>
        </w:rPr>
        <w:t>а</w:t>
      </w:r>
      <w:r w:rsidR="00873512" w:rsidRPr="005B57A6">
        <w:rPr>
          <w:rFonts w:ascii="PT Astra Serif" w:hAnsi="PT Astra Serif" w:cs="Times New Roman"/>
          <w:color w:val="000000"/>
          <w:sz w:val="28"/>
          <w:szCs w:val="28"/>
        </w:rPr>
        <w:t xml:space="preserve"> И.Н.</w:t>
      </w:r>
      <w:r w:rsidR="006F07DF" w:rsidRPr="005B57A6">
        <w:rPr>
          <w:rFonts w:ascii="PT Astra Serif" w:hAnsi="PT Astra Serif" w:cs="Times New Roman"/>
          <w:color w:val="000000"/>
          <w:sz w:val="28"/>
          <w:szCs w:val="28"/>
        </w:rPr>
        <w:t>)</w:t>
      </w:r>
      <w:r w:rsidR="00390960" w:rsidRPr="005B57A6">
        <w:rPr>
          <w:rFonts w:ascii="PT Astra Serif" w:hAnsi="PT Astra Serif" w:cs="Times New Roman"/>
          <w:color w:val="000000"/>
          <w:sz w:val="28"/>
          <w:szCs w:val="28"/>
        </w:rPr>
        <w:t xml:space="preserve"> </w:t>
      </w:r>
      <w:r w:rsidRPr="005B57A6">
        <w:rPr>
          <w:rFonts w:ascii="PT Astra Serif" w:hAnsi="PT Astra Serif" w:cs="Times New Roman"/>
          <w:color w:val="000000"/>
          <w:sz w:val="28"/>
          <w:szCs w:val="28"/>
        </w:rPr>
        <w:t xml:space="preserve">обеспечить согласование </w:t>
      </w:r>
      <w:r w:rsidR="00B82954" w:rsidRPr="005B57A6">
        <w:rPr>
          <w:rStyle w:val="blk"/>
          <w:rFonts w:ascii="PT Astra Serif" w:hAnsi="PT Astra Serif" w:cs="Times New Roman"/>
          <w:sz w:val="28"/>
          <w:szCs w:val="28"/>
        </w:rPr>
        <w:t xml:space="preserve">проектной документации, </w:t>
      </w:r>
      <w:r w:rsidR="006F07DF" w:rsidRPr="005B57A6">
        <w:rPr>
          <w:rStyle w:val="blk"/>
          <w:rFonts w:ascii="PT Astra Serif" w:hAnsi="PT Astra Serif" w:cs="Times New Roman"/>
          <w:sz w:val="28"/>
          <w:szCs w:val="28"/>
        </w:rPr>
        <w:t>необходимой для проведения работ по сохранению объекта культурного наследия</w:t>
      </w:r>
      <w:r w:rsidR="00B82954" w:rsidRPr="005B57A6">
        <w:rPr>
          <w:rFonts w:ascii="PT Astra Serif" w:hAnsi="PT Astra Serif" w:cs="Times New Roman"/>
          <w:sz w:val="28"/>
          <w:szCs w:val="28"/>
        </w:rPr>
        <w:t>, без изменения установленных предметов охраны.</w:t>
      </w:r>
    </w:p>
    <w:p w:rsidR="009C717A" w:rsidRPr="005B57A6" w:rsidRDefault="009C717A" w:rsidP="00E10C23">
      <w:pPr>
        <w:tabs>
          <w:tab w:val="left" w:pos="0"/>
        </w:tabs>
        <w:spacing w:line="240" w:lineRule="auto"/>
        <w:contextualSpacing/>
        <w:jc w:val="both"/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</w:pPr>
      <w:r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ab/>
      </w:r>
      <w:r w:rsidR="000311E3"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3.</w:t>
      </w:r>
      <w:r w:rsidR="00F87CC1"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 xml:space="preserve"> </w:t>
      </w:r>
      <w:r w:rsidR="000311E3"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Установить, что настоящее постановление подлежит официальному опубликованию.</w:t>
      </w:r>
    </w:p>
    <w:p w:rsidR="000311E3" w:rsidRPr="005B57A6" w:rsidRDefault="000311E3" w:rsidP="00E10C23">
      <w:pPr>
        <w:tabs>
          <w:tab w:val="left" w:pos="0"/>
        </w:tabs>
        <w:spacing w:line="240" w:lineRule="auto"/>
        <w:contextualSpacing/>
        <w:jc w:val="both"/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</w:pPr>
      <w:r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ab/>
        <w:t>4.</w:t>
      </w:r>
      <w:r w:rsidR="00F87CC1"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 xml:space="preserve"> </w:t>
      </w:r>
      <w:r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Контроль за исполнением настоя</w:t>
      </w:r>
      <w:r w:rsidR="007D2866"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 xml:space="preserve">щего постановления возложить на </w:t>
      </w:r>
      <w:r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 xml:space="preserve">заместителя Главы города </w:t>
      </w:r>
      <w:r w:rsid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по социальным вопросам Трофимова Д.Д</w:t>
      </w:r>
      <w:r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.</w:t>
      </w:r>
    </w:p>
    <w:p w:rsidR="00204D9B" w:rsidRPr="005B57A6" w:rsidRDefault="00204D9B" w:rsidP="009C717A">
      <w:pPr>
        <w:tabs>
          <w:tab w:val="left" w:pos="0"/>
        </w:tabs>
        <w:contextualSpacing/>
        <w:jc w:val="both"/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</w:pPr>
    </w:p>
    <w:p w:rsidR="00582790" w:rsidRPr="005B57A6" w:rsidRDefault="00582790" w:rsidP="009C717A">
      <w:pPr>
        <w:tabs>
          <w:tab w:val="left" w:pos="0"/>
        </w:tabs>
        <w:contextualSpacing/>
        <w:jc w:val="both"/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</w:pPr>
    </w:p>
    <w:p w:rsidR="009F1603" w:rsidRPr="005B57A6" w:rsidRDefault="00C176A8" w:rsidP="00D205F2">
      <w:pPr>
        <w:tabs>
          <w:tab w:val="left" w:pos="0"/>
        </w:tabs>
        <w:contextualSpacing/>
        <w:jc w:val="both"/>
        <w:rPr>
          <w:rFonts w:ascii="PT Astra Serif" w:eastAsia="Calibri" w:hAnsi="PT Astra Serif" w:cs="Times New Roman"/>
          <w:b/>
          <w:color w:val="000000"/>
          <w:sz w:val="28"/>
          <w:szCs w:val="28"/>
          <w:lang w:eastAsia="ar-SA"/>
        </w:rPr>
      </w:pPr>
      <w:r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Глав</w:t>
      </w:r>
      <w:r w:rsidR="00846270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а</w:t>
      </w:r>
      <w:r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 xml:space="preserve"> города                                           </w:t>
      </w:r>
      <w:r w:rsidR="00846270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 xml:space="preserve">  </w:t>
      </w:r>
      <w:r w:rsidRPr="005B57A6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 xml:space="preserve">             </w:t>
      </w:r>
      <w:r w:rsidR="009D5401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 xml:space="preserve">                              </w:t>
      </w:r>
      <w:r w:rsidR="00846270">
        <w:rPr>
          <w:rFonts w:ascii="PT Astra Serif" w:hAnsi="PT Astra Serif" w:cs="Times New Roman"/>
          <w:iCs/>
          <w:color w:val="000000"/>
          <w:sz w:val="28"/>
          <w:szCs w:val="28"/>
          <w:lang w:eastAsia="ar-SA"/>
        </w:rPr>
        <w:t>С.А.Сандрюков</w:t>
      </w:r>
      <w:r w:rsidR="009F1603" w:rsidRPr="005B57A6">
        <w:rPr>
          <w:rFonts w:ascii="PT Astra Serif" w:hAnsi="PT Astra Serif" w:cs="Times New Roman"/>
          <w:sz w:val="28"/>
          <w:szCs w:val="28"/>
        </w:rPr>
        <w:br w:type="page"/>
      </w:r>
    </w:p>
    <w:p w:rsidR="0063611C" w:rsidRPr="005B57A6" w:rsidRDefault="0063611C" w:rsidP="00465B4D">
      <w:pPr>
        <w:pStyle w:val="ConsPlusNormal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 w:rsidRPr="005B57A6">
        <w:rPr>
          <w:rFonts w:ascii="PT Astra Serif" w:hAnsi="PT Astra Serif"/>
          <w:sz w:val="28"/>
          <w:szCs w:val="28"/>
        </w:rPr>
        <w:lastRenderedPageBreak/>
        <w:t>ПРИЛОЖЕНИЕ № 1</w:t>
      </w:r>
    </w:p>
    <w:p w:rsidR="0063611C" w:rsidRPr="005B57A6" w:rsidRDefault="0063611C" w:rsidP="00465B4D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5B57A6">
        <w:rPr>
          <w:rFonts w:ascii="PT Astra Serif" w:hAnsi="PT Astra Serif"/>
          <w:sz w:val="28"/>
          <w:szCs w:val="28"/>
        </w:rPr>
        <w:t>к постановлению</w:t>
      </w:r>
    </w:p>
    <w:p w:rsidR="0063611C" w:rsidRPr="005B57A6" w:rsidRDefault="0063611C" w:rsidP="00465B4D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5B57A6">
        <w:rPr>
          <w:rFonts w:ascii="PT Astra Serif" w:hAnsi="PT Astra Serif"/>
          <w:sz w:val="28"/>
          <w:szCs w:val="28"/>
        </w:rPr>
        <w:t>Администрации города</w:t>
      </w:r>
    </w:p>
    <w:p w:rsidR="0063611C" w:rsidRPr="005B57A6" w:rsidRDefault="0063611C" w:rsidP="00465B4D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5B57A6">
        <w:rPr>
          <w:rFonts w:ascii="PT Astra Serif" w:hAnsi="PT Astra Serif"/>
          <w:sz w:val="28"/>
          <w:szCs w:val="28"/>
        </w:rPr>
        <w:t>от________ №_______</w:t>
      </w:r>
    </w:p>
    <w:p w:rsidR="00A93954" w:rsidRPr="005B57A6" w:rsidRDefault="00A93954" w:rsidP="0063611C">
      <w:pPr>
        <w:pStyle w:val="ConsPlusNormal"/>
        <w:spacing w:line="360" w:lineRule="auto"/>
        <w:ind w:left="6804"/>
        <w:jc w:val="both"/>
        <w:rPr>
          <w:rFonts w:ascii="PT Astra Serif" w:hAnsi="PT Astra Serif"/>
          <w:sz w:val="28"/>
          <w:szCs w:val="28"/>
        </w:rPr>
      </w:pPr>
    </w:p>
    <w:p w:rsidR="00A93954" w:rsidRPr="005B57A6" w:rsidRDefault="00A93954" w:rsidP="000311E3">
      <w:pPr>
        <w:pStyle w:val="ConsPlusNormal"/>
        <w:rPr>
          <w:rFonts w:ascii="PT Astra Serif" w:hAnsi="PT Astra Serif"/>
          <w:sz w:val="28"/>
          <w:szCs w:val="28"/>
        </w:rPr>
      </w:pPr>
    </w:p>
    <w:p w:rsidR="00D41F80" w:rsidRPr="00180E65" w:rsidRDefault="00D41F80" w:rsidP="00180E65">
      <w:pPr>
        <w:pStyle w:val="af"/>
        <w:jc w:val="center"/>
        <w:rPr>
          <w:rFonts w:ascii="PT Astra Serif" w:hAnsi="PT Astra Serif"/>
          <w:b/>
          <w:sz w:val="28"/>
          <w:szCs w:val="28"/>
        </w:rPr>
      </w:pPr>
      <w:r w:rsidRPr="00180E65">
        <w:rPr>
          <w:rFonts w:ascii="PT Astra Serif" w:hAnsi="PT Astra Serif"/>
          <w:b/>
          <w:sz w:val="28"/>
          <w:szCs w:val="28"/>
        </w:rPr>
        <w:t>ПРЕДМЕТ ОХРАНЫ</w:t>
      </w:r>
    </w:p>
    <w:p w:rsidR="00D41F80" w:rsidRPr="00180E65" w:rsidRDefault="00D41F80" w:rsidP="00180E65">
      <w:pPr>
        <w:pStyle w:val="af"/>
        <w:jc w:val="center"/>
        <w:rPr>
          <w:rFonts w:ascii="PT Astra Serif" w:eastAsia="Arial Black" w:hAnsi="PT Astra Serif"/>
          <w:b/>
          <w:sz w:val="28"/>
          <w:szCs w:val="28"/>
        </w:rPr>
      </w:pPr>
      <w:r w:rsidRPr="00180E65">
        <w:rPr>
          <w:rFonts w:ascii="PT Astra Serif" w:eastAsia="Arial Black" w:hAnsi="PT Astra Serif"/>
          <w:b/>
          <w:sz w:val="28"/>
          <w:szCs w:val="28"/>
        </w:rPr>
        <w:t>объекта культурного наследия местного (муниципального) значения</w:t>
      </w:r>
      <w:r w:rsidR="00AA7B35">
        <w:rPr>
          <w:rFonts w:ascii="PT Astra Serif" w:eastAsia="Arial Black" w:hAnsi="PT Astra Serif"/>
          <w:b/>
          <w:sz w:val="28"/>
          <w:szCs w:val="28"/>
        </w:rPr>
        <w:t xml:space="preserve">, </w:t>
      </w:r>
      <w:r w:rsidR="00AA7B35" w:rsidRPr="00AB680D"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</w:p>
    <w:p w:rsidR="00950103" w:rsidRDefault="00180E65" w:rsidP="00180E65">
      <w:pPr>
        <w:pStyle w:val="af"/>
        <w:jc w:val="center"/>
        <w:rPr>
          <w:rFonts w:ascii="PT Astra Serif" w:hAnsi="PT Astra Serif"/>
          <w:b/>
          <w:sz w:val="28"/>
          <w:szCs w:val="28"/>
        </w:rPr>
      </w:pPr>
      <w:r w:rsidRPr="00180E65">
        <w:rPr>
          <w:rFonts w:ascii="PT Astra Serif" w:hAnsi="PT Astra Serif"/>
          <w:b/>
          <w:bCs/>
          <w:sz w:val="28"/>
          <w:szCs w:val="28"/>
        </w:rPr>
        <w:t>«</w:t>
      </w:r>
      <w:r w:rsidRPr="00180E65">
        <w:rPr>
          <w:rFonts w:ascii="PT Astra Serif" w:hAnsi="PT Astra Serif"/>
          <w:b/>
          <w:sz w:val="28"/>
          <w:szCs w:val="28"/>
        </w:rPr>
        <w:t xml:space="preserve">Здание, в котором с 1910 г. размещалось </w:t>
      </w:r>
      <w:r w:rsidR="00950103">
        <w:rPr>
          <w:rFonts w:ascii="PT Astra Serif" w:hAnsi="PT Astra Serif"/>
          <w:b/>
          <w:sz w:val="28"/>
          <w:szCs w:val="28"/>
        </w:rPr>
        <w:t xml:space="preserve">«Казначейство», </w:t>
      </w:r>
    </w:p>
    <w:p w:rsidR="00950103" w:rsidRDefault="00950103" w:rsidP="00180E65">
      <w:pPr>
        <w:pStyle w:val="af"/>
        <w:jc w:val="center"/>
        <w:rPr>
          <w:rFonts w:ascii="PT Astra Serif" w:hAnsi="PT Astra Serif"/>
          <w:b/>
          <w:bCs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1-я четверть XX</w:t>
      </w:r>
      <w:r w:rsidR="00180E65" w:rsidRPr="00180E65">
        <w:rPr>
          <w:rFonts w:ascii="PT Astra Serif" w:hAnsi="PT Astra Serif"/>
          <w:b/>
          <w:sz w:val="28"/>
          <w:szCs w:val="28"/>
        </w:rPr>
        <w:t>в.</w:t>
      </w:r>
      <w:r w:rsidR="00180E65" w:rsidRPr="00180E65">
        <w:rPr>
          <w:rFonts w:ascii="PT Astra Serif" w:hAnsi="PT Astra Serif"/>
          <w:b/>
          <w:bCs/>
          <w:sz w:val="28"/>
          <w:szCs w:val="28"/>
        </w:rPr>
        <w:t xml:space="preserve">, </w:t>
      </w:r>
    </w:p>
    <w:p w:rsidR="00950103" w:rsidRDefault="00180E65" w:rsidP="00950103">
      <w:pPr>
        <w:pStyle w:val="af"/>
        <w:jc w:val="center"/>
        <w:rPr>
          <w:rFonts w:ascii="PT Astra Serif" w:hAnsi="PT Astra Serif"/>
          <w:b/>
          <w:sz w:val="28"/>
          <w:szCs w:val="28"/>
        </w:rPr>
      </w:pPr>
      <w:r w:rsidRPr="00180E65">
        <w:rPr>
          <w:rFonts w:ascii="PT Astra Serif" w:hAnsi="PT Astra Serif"/>
          <w:b/>
          <w:bCs/>
          <w:sz w:val="28"/>
          <w:szCs w:val="28"/>
        </w:rPr>
        <w:t xml:space="preserve">по адресу: </w:t>
      </w:r>
      <w:r w:rsidR="00950103">
        <w:rPr>
          <w:rFonts w:ascii="PT Astra Serif" w:hAnsi="PT Astra Serif"/>
          <w:b/>
          <w:sz w:val="28"/>
          <w:szCs w:val="28"/>
        </w:rPr>
        <w:t>Ульяновская область, г.</w:t>
      </w:r>
      <w:r w:rsidRPr="00180E65">
        <w:rPr>
          <w:rFonts w:ascii="PT Astra Serif" w:hAnsi="PT Astra Serif"/>
          <w:b/>
          <w:sz w:val="28"/>
          <w:szCs w:val="28"/>
        </w:rPr>
        <w:t>Димитровград,</w:t>
      </w:r>
    </w:p>
    <w:p w:rsidR="00D41F80" w:rsidRPr="00950103" w:rsidRDefault="00950103" w:rsidP="00950103">
      <w:pPr>
        <w:pStyle w:val="af"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ул.</w:t>
      </w:r>
      <w:r w:rsidR="00180E65" w:rsidRPr="00180E65">
        <w:rPr>
          <w:rFonts w:ascii="PT Astra Serif" w:hAnsi="PT Astra Serif"/>
          <w:b/>
          <w:sz w:val="28"/>
          <w:szCs w:val="28"/>
        </w:rPr>
        <w:t>III Интернационала, 92</w:t>
      </w:r>
    </w:p>
    <w:p w:rsidR="008A1AE4" w:rsidRPr="005B57A6" w:rsidRDefault="008A1AE4" w:rsidP="00D41F80">
      <w:pPr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</w:p>
    <w:tbl>
      <w:tblPr>
        <w:tblStyle w:val="ae"/>
        <w:tblW w:w="9606" w:type="dxa"/>
        <w:tblLayout w:type="fixed"/>
        <w:tblLook w:val="04A0"/>
      </w:tblPr>
      <w:tblGrid>
        <w:gridCol w:w="3510"/>
        <w:gridCol w:w="1071"/>
        <w:gridCol w:w="283"/>
        <w:gridCol w:w="4742"/>
      </w:tblGrid>
      <w:tr w:rsidR="00950103" w:rsidTr="00961CCC">
        <w:tc>
          <w:tcPr>
            <w:tcW w:w="9606" w:type="dxa"/>
            <w:gridSpan w:val="4"/>
          </w:tcPr>
          <w:p w:rsidR="00950103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A16984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:rsidR="00950103" w:rsidTr="00961CCC">
        <w:tc>
          <w:tcPr>
            <w:tcW w:w="4581" w:type="dxa"/>
            <w:gridSpan w:val="2"/>
          </w:tcPr>
          <w:p w:rsidR="00B91DB8" w:rsidRDefault="00950103" w:rsidP="00B91DB8">
            <w:pPr>
              <w:contextualSpacing/>
              <w:jc w:val="both"/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</w:pPr>
            <w:r w:rsidRPr="00651F55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t xml:space="preserve">Место расположения здания в современных границах участка:  </w:t>
            </w:r>
            <w:r w:rsidRPr="00651F55">
              <w:rPr>
                <w:rFonts w:ascii="Times New Roman" w:eastAsia="Arial Black" w:hAnsi="Times New Roman"/>
                <w:color w:val="000000"/>
                <w:sz w:val="28"/>
                <w:szCs w:val="24"/>
                <w:shd w:val="clear" w:color="auto" w:fill="FFFFFF"/>
                <w:lang w:eastAsia="ar-SA"/>
              </w:rPr>
              <w:t xml:space="preserve">расположено </w:t>
            </w:r>
            <w:r w:rsidRPr="00651F55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в исторической части города, 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по красной линии </w:t>
            </w:r>
          </w:p>
          <w:p w:rsidR="00950103" w:rsidRPr="00B91DB8" w:rsidRDefault="005157E7" w:rsidP="00B91DB8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</w:t>
            </w:r>
            <w:r w:rsidR="00B91DB8">
              <w:rPr>
                <w:rFonts w:ascii="Times New Roman" w:hAnsi="Times New Roman"/>
                <w:sz w:val="28"/>
                <w:szCs w:val="28"/>
              </w:rPr>
              <w:t xml:space="preserve">III </w:t>
            </w:r>
            <w:r w:rsidR="00950103" w:rsidRPr="003D5B64">
              <w:rPr>
                <w:rFonts w:ascii="Times New Roman" w:hAnsi="Times New Roman"/>
                <w:sz w:val="28"/>
                <w:szCs w:val="28"/>
              </w:rPr>
              <w:t>Интернационала</w:t>
            </w:r>
            <w:r w:rsidR="00950103">
              <w:rPr>
                <w:rFonts w:ascii="Times New Roman" w:hAnsi="Times New Roman"/>
                <w:sz w:val="28"/>
                <w:szCs w:val="28"/>
              </w:rPr>
              <w:t xml:space="preserve"> (бывш</w:t>
            </w:r>
            <w:r w:rsidR="00B91DB8">
              <w:rPr>
                <w:rFonts w:ascii="Times New Roman" w:hAnsi="Times New Roman"/>
                <w:sz w:val="28"/>
                <w:szCs w:val="28"/>
              </w:rPr>
              <w:t>ая</w:t>
            </w:r>
            <w:r w:rsidR="00950103">
              <w:rPr>
                <w:rFonts w:ascii="Times New Roman" w:hAnsi="Times New Roman"/>
                <w:sz w:val="28"/>
                <w:szCs w:val="28"/>
              </w:rPr>
              <w:t xml:space="preserve"> Больш</w:t>
            </w:r>
            <w:r w:rsidR="00B91DB8">
              <w:rPr>
                <w:rFonts w:ascii="Times New Roman" w:hAnsi="Times New Roman"/>
                <w:sz w:val="28"/>
                <w:szCs w:val="28"/>
              </w:rPr>
              <w:t>ая</w:t>
            </w:r>
            <w:r w:rsidR="00950103">
              <w:rPr>
                <w:rFonts w:ascii="Times New Roman" w:hAnsi="Times New Roman"/>
                <w:sz w:val="28"/>
                <w:szCs w:val="28"/>
              </w:rPr>
              <w:t>), в центре квартала</w:t>
            </w:r>
            <w:r w:rsidR="00950103" w:rsidRPr="00651F55"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  <w:t xml:space="preserve">. </w:t>
            </w:r>
            <w:r w:rsidR="00950103" w:rsidRPr="00651F55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Главным фасадом ориентировано на северо-</w:t>
            </w:r>
            <w:r w:rsidR="00950103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восток</w:t>
            </w:r>
          </w:p>
        </w:tc>
        <w:tc>
          <w:tcPr>
            <w:tcW w:w="5025" w:type="dxa"/>
            <w:gridSpan w:val="2"/>
          </w:tcPr>
          <w:p w:rsidR="00950103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53715" cy="1884680"/>
                  <wp:effectExtent l="19050" t="0" r="0" b="0"/>
                  <wp:docPr id="89" name="Рисунок 88" descr="Без имени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4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188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RPr="00CA1B6F" w:rsidTr="00961CCC">
        <w:tc>
          <w:tcPr>
            <w:tcW w:w="4581" w:type="dxa"/>
            <w:gridSpan w:val="2"/>
          </w:tcPr>
          <w:p w:rsidR="00950103" w:rsidRPr="00321756" w:rsidRDefault="00950103" w:rsidP="00961CCC">
            <w:pPr>
              <w:spacing w:after="100"/>
              <w:contextualSpacing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321756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Этажность и высотные габариты здания: </w:t>
            </w:r>
            <w:r>
              <w:rPr>
                <w:rFonts w:ascii="Times New Roman" w:eastAsia="Arial Black" w:hAnsi="Times New Roman" w:cs="Times New Roman"/>
                <w:sz w:val="28"/>
                <w:szCs w:val="28"/>
              </w:rPr>
              <w:t>одноэтажное с подвалом</w:t>
            </w:r>
          </w:p>
          <w:p w:rsidR="00950103" w:rsidRPr="00321756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950103" w:rsidRPr="00CA1B6F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53715" cy="2290445"/>
                  <wp:effectExtent l="19050" t="0" r="0" b="0"/>
                  <wp:docPr id="90" name="Рисунок 89" descr="bf2ef2f6-7241-4030-9514-4cc7eeac6620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f2ef2f6-7241-4030-9514-4cc7eeac6620.jfif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229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RPr="00651F55" w:rsidTr="00961CCC">
        <w:tc>
          <w:tcPr>
            <w:tcW w:w="4581" w:type="dxa"/>
            <w:gridSpan w:val="2"/>
          </w:tcPr>
          <w:p w:rsidR="00950103" w:rsidRPr="00651F55" w:rsidRDefault="00950103" w:rsidP="00961CCC">
            <w:pPr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</w:pPr>
            <w:r w:rsidRPr="00651F55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lastRenderedPageBreak/>
              <w:t xml:space="preserve">Объёмно-пространственная структура памятника: 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Г-образный</w:t>
            </w:r>
            <w:r w:rsidRPr="00651F55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 в плане одноэтажный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 с подвалом</w:t>
            </w:r>
            <w:r w:rsidRPr="00651F55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 объем</w:t>
            </w:r>
            <w:r w:rsidRPr="00651F55"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  <w:t xml:space="preserve">, </w:t>
            </w:r>
            <w:r w:rsidRPr="00651F55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перекрыт </w:t>
            </w:r>
            <w:r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вальмовой </w:t>
            </w:r>
            <w:r w:rsidR="00B91DB8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крышей</w:t>
            </w:r>
          </w:p>
          <w:p w:rsidR="00950103" w:rsidRPr="00321756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950103" w:rsidRPr="00651F55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  <w:lang w:val="en-US"/>
              </w:rPr>
            </w:pPr>
            <w:r w:rsidRPr="003D5B64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43039" cy="2357442"/>
                  <wp:effectExtent l="19050" t="0" r="211" b="0"/>
                  <wp:docPr id="91" name="Рисунок 89" descr="bf2ef2f6-7241-4030-9514-4cc7eeac6620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f2ef2f6-7241-4030-9514-4cc7eeac6620.jfif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150" cy="2362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Tr="00961CCC">
        <w:tc>
          <w:tcPr>
            <w:tcW w:w="9606" w:type="dxa"/>
            <w:gridSpan w:val="4"/>
          </w:tcPr>
          <w:p w:rsidR="00950103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2.</w:t>
            </w:r>
            <w:r w:rsidRPr="00A16984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Инженерно-конструктивные элементы</w:t>
            </w:r>
          </w:p>
        </w:tc>
      </w:tr>
      <w:tr w:rsidR="00950103" w:rsidTr="00961CCC">
        <w:tc>
          <w:tcPr>
            <w:tcW w:w="4864" w:type="dxa"/>
            <w:gridSpan w:val="3"/>
          </w:tcPr>
          <w:p w:rsidR="00950103" w:rsidRPr="003D5B64" w:rsidRDefault="00950103" w:rsidP="00961CCC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21756">
              <w:rPr>
                <w:rFonts w:ascii="Times New Roman" w:hAnsi="Times New Roman" w:cs="Times New Roman"/>
                <w:sz w:val="28"/>
                <w:szCs w:val="28"/>
              </w:rPr>
              <w:t xml:space="preserve">Форма крыши —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вальмовая</w:t>
            </w:r>
          </w:p>
        </w:tc>
        <w:tc>
          <w:tcPr>
            <w:tcW w:w="4742" w:type="dxa"/>
          </w:tcPr>
          <w:p w:rsidR="00950103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3968" cy="3547921"/>
                  <wp:effectExtent l="19050" t="0" r="0" b="0"/>
                  <wp:docPr id="93" name="Рисунок 92" descr="Без имени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590" cy="3549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Tr="00961CCC">
        <w:tc>
          <w:tcPr>
            <w:tcW w:w="4864" w:type="dxa"/>
            <w:gridSpan w:val="3"/>
          </w:tcPr>
          <w:p w:rsidR="00950103" w:rsidRPr="00321756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321756"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  <w:t>Материал капитальных стен -</w:t>
            </w:r>
            <w:r w:rsidRPr="0032175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керамическ</w:t>
            </w:r>
            <w:r w:rsidRPr="0032175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ий кирпич</w:t>
            </w:r>
            <w:r w:rsidRPr="0032175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на </w:t>
            </w:r>
            <w:r w:rsidRPr="00321756">
              <w:rPr>
                <w:rFonts w:ascii="Times New Roman" w:hAnsi="Times New Roman"/>
                <w:color w:val="000000"/>
                <w:sz w:val="28"/>
                <w:szCs w:val="28"/>
              </w:rPr>
              <w:t>известково-песчаном кладочном растворе</w:t>
            </w:r>
            <w:r w:rsidRPr="00321756"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  <w:t xml:space="preserve"> и </w:t>
            </w:r>
            <w:r w:rsidRPr="00321756">
              <w:rPr>
                <w:rFonts w:ascii="Times New Roman" w:eastAsia="Arial Black" w:hAnsi="Times New Roman" w:cs="Times New Roman"/>
                <w:sz w:val="28"/>
                <w:szCs w:val="28"/>
              </w:rPr>
              <w:t>пространственно-план</w:t>
            </w:r>
            <w:r>
              <w:rPr>
                <w:rFonts w:ascii="Times New Roman" w:eastAsia="Arial Black" w:hAnsi="Times New Roman" w:cs="Times New Roman"/>
                <w:sz w:val="28"/>
                <w:szCs w:val="28"/>
              </w:rPr>
              <w:t>ировочная структура интерьеров:</w:t>
            </w:r>
            <w:r w:rsidRPr="00321756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 капитальные стены</w:t>
            </w:r>
            <w:r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 и колонны</w:t>
            </w:r>
          </w:p>
        </w:tc>
        <w:tc>
          <w:tcPr>
            <w:tcW w:w="4742" w:type="dxa"/>
          </w:tcPr>
          <w:p w:rsidR="00C75BEE" w:rsidRDefault="00E22F2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82924" cy="2676525"/>
                  <wp:effectExtent l="19050" t="0" r="0" b="0"/>
                  <wp:docPr id="11" name="Рисунок 1" descr="C:\Users\User\Pictures\Новая папка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Новая папка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158" cy="2680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0103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99975" cy="2100290"/>
                  <wp:effectExtent l="19050" t="0" r="375" b="0"/>
                  <wp:docPr id="94" name="Рисунок 93" descr="2a57d51d-8d3a-4638-b63a-5c47849bee68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a57d51d-8d3a-4638-b63a-5c47849bee68.jfif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104" cy="2103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0103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2155825"/>
                  <wp:effectExtent l="19050" t="0" r="2540" b="0"/>
                  <wp:docPr id="96" name="Рисунок 95" descr="43f8466f-59ed-4055-8b8e-9815b1245906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3f8466f-59ed-4055-8b8e-9815b1245906.jfif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Tr="00961CCC">
        <w:tc>
          <w:tcPr>
            <w:tcW w:w="4864" w:type="dxa"/>
            <w:gridSpan w:val="3"/>
          </w:tcPr>
          <w:p w:rsidR="00950103" w:rsidRPr="00E4504C" w:rsidRDefault="00950103" w:rsidP="00961CCC">
            <w:pPr>
              <w:spacing w:after="100"/>
              <w:ind w:right="-81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Оконные проемы северо-восточного фасада прямоугольной формы, кроме центрального проема строенного окна правого ризалита, имеющего полуциркульное завершение. Форма и характер заполнений. </w:t>
            </w:r>
            <w:r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 xml:space="preserve">Материал (дерево) </w:t>
            </w:r>
            <w:r w:rsidRPr="004C6323"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>зап</w:t>
            </w:r>
            <w:r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>о</w:t>
            </w:r>
            <w:r w:rsidRPr="004C6323"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>лнений</w:t>
            </w:r>
          </w:p>
        </w:tc>
        <w:tc>
          <w:tcPr>
            <w:tcW w:w="4742" w:type="dxa"/>
          </w:tcPr>
          <w:p w:rsidR="0022117D" w:rsidRDefault="00950103" w:rsidP="0022117D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1083309"/>
                  <wp:effectExtent l="19050" t="0" r="2540" b="0"/>
                  <wp:docPr id="97" name="Рисунок 96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431" cy="1089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0103" w:rsidRDefault="0022117D" w:rsidP="0022117D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7000" cy="2232837"/>
                  <wp:effectExtent l="19050" t="0" r="0" b="0"/>
                  <wp:docPr id="2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232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Tr="00961CCC">
        <w:tc>
          <w:tcPr>
            <w:tcW w:w="4864" w:type="dxa"/>
            <w:gridSpan w:val="3"/>
          </w:tcPr>
          <w:p w:rsidR="00950103" w:rsidRDefault="00950103" w:rsidP="00961CCC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321756"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t xml:space="preserve">Оконные </w:t>
            </w:r>
            <w:r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t>проемы юго-западного и юго-восточного фасадов прямоугольной формы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50103" w:rsidRPr="00321756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Размеры и характер оконных заполнений</w:t>
            </w:r>
          </w:p>
        </w:tc>
        <w:tc>
          <w:tcPr>
            <w:tcW w:w="4742" w:type="dxa"/>
          </w:tcPr>
          <w:p w:rsidR="00950103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48106" cy="889773"/>
                  <wp:effectExtent l="19050" t="0" r="4644" b="0"/>
                  <wp:docPr id="99" name="Рисунок 98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7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266" cy="89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74010" cy="1647825"/>
                  <wp:effectExtent l="19050" t="0" r="2540" b="0"/>
                  <wp:docPr id="100" name="Рисунок 99" descr="Без имени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8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Tr="00961CCC">
        <w:tc>
          <w:tcPr>
            <w:tcW w:w="4864" w:type="dxa"/>
            <w:gridSpan w:val="3"/>
          </w:tcPr>
          <w:p w:rsidR="00950103" w:rsidRPr="00321756" w:rsidRDefault="00950103" w:rsidP="00961CCC">
            <w:pPr>
              <w:contextualSpacing/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lastRenderedPageBreak/>
              <w:t>Оконные п</w:t>
            </w:r>
            <w:r w:rsidR="00B91DB8"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>роемы северо-западного фасада в</w:t>
            </w:r>
            <w:r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 xml:space="preserve"> 6 световых осей с лучковой перемычкой. Заполнения прямоугольной формы. Материал (дерево) и ха</w:t>
            </w:r>
            <w:r w:rsidRPr="004C6323"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>рактер зап</w:t>
            </w:r>
            <w:r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>о</w:t>
            </w:r>
            <w:r w:rsidRPr="004C6323">
              <w:rPr>
                <w:rFonts w:ascii="Times New Roman" w:eastAsia="Times New Roman" w:hAnsi="Times New Roman"/>
                <w:bCs/>
                <w:spacing w:val="-6"/>
                <w:sz w:val="28"/>
                <w:szCs w:val="28"/>
              </w:rPr>
              <w:t>лнений</w:t>
            </w:r>
          </w:p>
        </w:tc>
        <w:tc>
          <w:tcPr>
            <w:tcW w:w="4742" w:type="dxa"/>
          </w:tcPr>
          <w:p w:rsidR="00950103" w:rsidRDefault="0095010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1913890"/>
                  <wp:effectExtent l="19050" t="0" r="2540" b="0"/>
                  <wp:docPr id="3" name="Рисунок 2" descr="Без имени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1913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Tr="00961CCC">
        <w:tc>
          <w:tcPr>
            <w:tcW w:w="4864" w:type="dxa"/>
            <w:gridSpan w:val="3"/>
          </w:tcPr>
          <w:p w:rsidR="00950103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>
              <w:rPr>
                <w:rFonts w:ascii="PT Astra Serif" w:hAnsi="PT Astra Serif" w:cs="Times New Roman"/>
                <w:sz w:val="28"/>
                <w:szCs w:val="28"/>
              </w:rPr>
              <w:t>Дв</w:t>
            </w:r>
            <w:r w:rsidR="00B91DB8">
              <w:rPr>
                <w:rFonts w:ascii="PT Astra Serif" w:hAnsi="PT Astra Serif" w:cs="Times New Roman"/>
                <w:sz w:val="28"/>
                <w:szCs w:val="28"/>
              </w:rPr>
              <w:t>ерной проем прямоугольной формы</w:t>
            </w:r>
          </w:p>
          <w:p w:rsidR="00950103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950103" w:rsidRPr="008B2F23" w:rsidRDefault="00950103" w:rsidP="00961CCC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</w:tc>
        <w:tc>
          <w:tcPr>
            <w:tcW w:w="4742" w:type="dxa"/>
          </w:tcPr>
          <w:p w:rsidR="00950103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7103" cy="2295525"/>
                  <wp:effectExtent l="19050" t="0" r="0" b="0"/>
                  <wp:docPr id="101" name="Рисунок 100" descr="Без имени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416" cy="2297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Tr="00961CCC">
        <w:tc>
          <w:tcPr>
            <w:tcW w:w="4864" w:type="dxa"/>
            <w:gridSpan w:val="3"/>
          </w:tcPr>
          <w:p w:rsidR="00950103" w:rsidRDefault="00950103" w:rsidP="00961CCC">
            <w:pPr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Плоские перекрытия подвала. Центральная опорная колонна.</w:t>
            </w:r>
          </w:p>
          <w:p w:rsidR="00950103" w:rsidRDefault="00950103" w:rsidP="00961CCC">
            <w:pPr>
              <w:contextualSpacing/>
              <w:rPr>
                <w:rFonts w:ascii="PT Astra Serif" w:hAnsi="PT Astra Serif"/>
                <w:sz w:val="28"/>
                <w:szCs w:val="28"/>
              </w:rPr>
            </w:pPr>
            <w:r>
              <w:rPr>
                <w:rFonts w:ascii="PT Astra Serif" w:hAnsi="PT Astra Serif"/>
                <w:sz w:val="28"/>
                <w:szCs w:val="28"/>
              </w:rPr>
              <w:t>Прямоугольная форма и размер оконных и дверных проемов подвала</w:t>
            </w:r>
          </w:p>
        </w:tc>
        <w:tc>
          <w:tcPr>
            <w:tcW w:w="4742" w:type="dxa"/>
          </w:tcPr>
          <w:p w:rsidR="00950103" w:rsidRDefault="00950103" w:rsidP="00961CCC">
            <w:pPr>
              <w:contextualSpacing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932543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1" name="Рисунок 13" descr="_d4NyHTg3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d4NyHTg3KE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0103" w:rsidRDefault="00950103" w:rsidP="00961CCC">
            <w:pPr>
              <w:contextualSpacing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932543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90825" cy="2093119"/>
                  <wp:effectExtent l="19050" t="0" r="9525" b="0"/>
                  <wp:docPr id="19" name="Рисунок 14" descr="Ff-hFp_TJW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f-hFp_TJWg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0103" w:rsidRDefault="00950103" w:rsidP="00961CCC">
            <w:pPr>
              <w:contextualSpacing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932543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90825" cy="3175136"/>
                  <wp:effectExtent l="19050" t="0" r="9525" b="0"/>
                  <wp:docPr id="20" name="Рисунок 9" descr="п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1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593" cy="3180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0103" w:rsidRDefault="00950103" w:rsidP="00961CCC">
            <w:pPr>
              <w:contextualSpacing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3625" cy="992539"/>
                  <wp:effectExtent l="19050" t="0" r="0" b="0"/>
                  <wp:docPr id="4" name="Рисунок 20" descr="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702" cy="995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0103" w:rsidRDefault="00950103" w:rsidP="00961CCC">
            <w:pPr>
              <w:contextualSpacing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950103" w:rsidTr="00961CCC">
        <w:tc>
          <w:tcPr>
            <w:tcW w:w="9606" w:type="dxa"/>
            <w:gridSpan w:val="4"/>
          </w:tcPr>
          <w:p w:rsidR="00950103" w:rsidRPr="00CE47BE" w:rsidRDefault="00950103" w:rsidP="00961CCC">
            <w:pPr>
              <w:ind w:right="-1"/>
              <w:contextualSpacing/>
              <w:jc w:val="center"/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PT Astra Serif" w:hAnsi="PT Astra Serif" w:cs="Times New Roman"/>
                <w:b/>
                <w:sz w:val="28"/>
                <w:szCs w:val="28"/>
              </w:rPr>
              <w:lastRenderedPageBreak/>
              <w:tab/>
            </w:r>
            <w:r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3.</w:t>
            </w:r>
            <w:r w:rsidRPr="00CE47BE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Композиция и архитектурно-художественное оформление фасадов</w:t>
            </w:r>
          </w:p>
          <w:p w:rsidR="00950103" w:rsidRPr="00CE47BE" w:rsidRDefault="00950103" w:rsidP="00961CCC">
            <w:pPr>
              <w:tabs>
                <w:tab w:val="left" w:pos="600"/>
                <w:tab w:val="left" w:pos="720"/>
                <w:tab w:val="left" w:pos="900"/>
              </w:tabs>
              <w:ind w:right="-1"/>
              <w:contextualSpacing/>
              <w:jc w:val="both"/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3.1.</w:t>
            </w:r>
            <w:r w:rsidRPr="00CE47BE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 xml:space="preserve">Стилистика: </w:t>
            </w:r>
            <w:r w:rsidRPr="00AC16A1">
              <w:rPr>
                <w:rFonts w:ascii="Times New Roman" w:hAnsi="Times New Roman" w:cs="Times New Roman"/>
                <w:b/>
                <w:sz w:val="28"/>
                <w:szCs w:val="28"/>
              </w:rPr>
              <w:t>эклектика</w:t>
            </w:r>
            <w:r w:rsidRPr="00CA1B6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.</w:t>
            </w:r>
          </w:p>
          <w:p w:rsidR="00950103" w:rsidRDefault="00950103" w:rsidP="00961CCC">
            <w:pPr>
              <w:tabs>
                <w:tab w:val="left" w:pos="4110"/>
              </w:tabs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CE47BE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3.2.</w:t>
            </w:r>
            <w:r w:rsidRPr="00CE47BE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А</w:t>
            </w:r>
            <w:r w:rsidRPr="00CE47B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рхитектурный декор и стилистика фасадов, соответствующие облику начала </w:t>
            </w:r>
            <w:r w:rsidRPr="00CE47B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XX</w:t>
            </w:r>
            <w:r w:rsidRPr="00CE47B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века</w:t>
            </w:r>
            <w:r w:rsidRPr="00CE47BE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950103" w:rsidTr="00961CCC">
        <w:tc>
          <w:tcPr>
            <w:tcW w:w="3510" w:type="dxa"/>
          </w:tcPr>
          <w:p w:rsidR="00950103" w:rsidRPr="00FD5849" w:rsidRDefault="00950103" w:rsidP="00961CCC">
            <w:pPr>
              <w:spacing w:after="100" w:line="276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FD5849">
              <w:rPr>
                <w:rFonts w:ascii="Times New Roman" w:hAnsi="Times New Roman" w:cs="Times New Roman"/>
                <w:sz w:val="28"/>
                <w:szCs w:val="24"/>
              </w:rPr>
              <w:lastRenderedPageBreak/>
              <w:t>Простые лопатки правого ризалита</w:t>
            </w:r>
          </w:p>
        </w:tc>
        <w:tc>
          <w:tcPr>
            <w:tcW w:w="6096" w:type="dxa"/>
            <w:gridSpan w:val="3"/>
          </w:tcPr>
          <w:p w:rsidR="00950103" w:rsidRDefault="00950103" w:rsidP="00F441E6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32793" cy="3181350"/>
                  <wp:effectExtent l="19050" t="0" r="0" b="0"/>
                  <wp:docPr id="102" name="Рисунок 101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354" cy="3183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57E7">
              <w:rPr>
                <w:rFonts w:ascii="PT Astra Serif" w:hAnsi="PT Astra Serif" w:cs="Times New Roman"/>
                <w:b/>
                <w:sz w:val="28"/>
                <w:szCs w:val="28"/>
              </w:rPr>
              <w:t xml:space="preserve"> </w:t>
            </w:r>
            <w:r w:rsidR="00F441E6">
              <w:rPr>
                <w:rFonts w:ascii="PT Astra Serif" w:hAnsi="PT Astra Serif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95363" cy="3181350"/>
                  <wp:effectExtent l="19050" t="0" r="37" b="0"/>
                  <wp:docPr id="103" name="Рисунок 102" descr="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293" cy="3188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RPr="00BF0B7F" w:rsidTr="00961CCC">
        <w:tc>
          <w:tcPr>
            <w:tcW w:w="3510" w:type="dxa"/>
          </w:tcPr>
          <w:p w:rsidR="00950103" w:rsidRPr="00BF0B7F" w:rsidRDefault="00950103" w:rsidP="00961CCC">
            <w:pPr>
              <w:spacing w:after="100"/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1A1A1A"/>
                <w:sz w:val="28"/>
                <w:szCs w:val="20"/>
              </w:rPr>
              <w:t xml:space="preserve">Филенка над тремя окнами части, находящейся справа от входа </w:t>
            </w:r>
            <w:r w:rsidR="00695220" w:rsidRPr="00BF0B7F">
              <w:rPr>
                <w:rFonts w:ascii="Times New Roman" w:hAnsi="Times New Roman" w:cs="Times New Roman"/>
                <w:bCs/>
                <w:color w:val="1A1A1A"/>
                <w:sz w:val="28"/>
                <w:szCs w:val="20"/>
              </w:rPr>
              <w:t>со стороны главного фасада</w:t>
            </w:r>
          </w:p>
        </w:tc>
        <w:tc>
          <w:tcPr>
            <w:tcW w:w="6096" w:type="dxa"/>
            <w:gridSpan w:val="3"/>
          </w:tcPr>
          <w:p w:rsidR="00950103" w:rsidRPr="00BF0B7F" w:rsidRDefault="0095010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1230630"/>
                  <wp:effectExtent l="19050" t="0" r="0" b="0"/>
                  <wp:docPr id="104" name="Рисунок 103" descr="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23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RPr="00BF0B7F" w:rsidTr="00961CCC">
        <w:tc>
          <w:tcPr>
            <w:tcW w:w="3510" w:type="dxa"/>
          </w:tcPr>
          <w:p w:rsidR="00950103" w:rsidRPr="00BF0B7F" w:rsidRDefault="00950103" w:rsidP="00961CCC">
            <w:pPr>
              <w:spacing w:after="100"/>
              <w:contextualSpacing/>
              <w:rPr>
                <w:rFonts w:ascii="PT Astra Serif" w:hAnsi="PT Astra Serif" w:cs="Courier New"/>
                <w:bCs/>
                <w:color w:val="FF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Многопрофильный венчающий карниз</w:t>
            </w:r>
            <w:r w:rsidR="00695220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главного фасада</w:t>
            </w:r>
          </w:p>
          <w:p w:rsidR="00950103" w:rsidRPr="00BF0B7F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950103" w:rsidRPr="00BF0B7F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1352550"/>
                  <wp:effectExtent l="19050" t="0" r="0" b="0"/>
                  <wp:docPr id="105" name="Рисунок 104" descr="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RPr="00BF0B7F" w:rsidTr="00F441E6">
        <w:trPr>
          <w:trHeight w:val="1676"/>
        </w:trPr>
        <w:tc>
          <w:tcPr>
            <w:tcW w:w="3510" w:type="dxa"/>
          </w:tcPr>
          <w:p w:rsidR="00950103" w:rsidRPr="00BF0B7F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Венчающий карниз с сухариками юго-западного фасада</w:t>
            </w:r>
          </w:p>
        </w:tc>
        <w:tc>
          <w:tcPr>
            <w:tcW w:w="6096" w:type="dxa"/>
            <w:gridSpan w:val="3"/>
          </w:tcPr>
          <w:p w:rsidR="00950103" w:rsidRPr="00BF0B7F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sz w:val="8"/>
                <w:szCs w:val="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09975" cy="984762"/>
                  <wp:effectExtent l="19050" t="0" r="9525" b="0"/>
                  <wp:docPr id="107" name="Рисунок 106" descr="Без имени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7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9975" cy="98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RPr="00BF0B7F" w:rsidTr="00961CCC">
        <w:tc>
          <w:tcPr>
            <w:tcW w:w="3510" w:type="dxa"/>
          </w:tcPr>
          <w:p w:rsidR="00950103" w:rsidRPr="00BF0B7F" w:rsidRDefault="00950103" w:rsidP="00961CCC">
            <w:pPr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>Венчающий карниз с сухариками юго-восточного фасада</w:t>
            </w:r>
          </w:p>
          <w:p w:rsidR="00950103" w:rsidRPr="00BF0B7F" w:rsidRDefault="0095010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950103" w:rsidRPr="00BF0B7F" w:rsidRDefault="00950103" w:rsidP="00F441E6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3807759" cy="1078865"/>
                  <wp:effectExtent l="19050" t="0" r="2241" b="0"/>
                  <wp:docPr id="108" name="Рисунок 107" descr="Без имени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9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46" cy="1079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0103" w:rsidRPr="00BF0B7F" w:rsidRDefault="0095010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</w:tc>
      </w:tr>
      <w:tr w:rsidR="00950103" w:rsidRPr="00BF0B7F" w:rsidTr="00961CCC">
        <w:tc>
          <w:tcPr>
            <w:tcW w:w="3510" w:type="dxa"/>
          </w:tcPr>
          <w:p w:rsidR="00950103" w:rsidRPr="00BF0B7F" w:rsidRDefault="00950103" w:rsidP="00695220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Оконные проемы северо-западного фасад</w:t>
            </w:r>
            <w:r w:rsidR="00695220" w:rsidRPr="00BF0B7F">
              <w:rPr>
                <w:rFonts w:ascii="Times New Roman" w:hAnsi="Times New Roman"/>
                <w:bCs/>
                <w:sz w:val="28"/>
                <w:szCs w:val="28"/>
              </w:rPr>
              <w:t>а</w:t>
            </w: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 xml:space="preserve"> украшены широким профилированным наличником на кронштейнах с лучковой перемычкой с имитацией замкового камня</w:t>
            </w:r>
          </w:p>
        </w:tc>
        <w:tc>
          <w:tcPr>
            <w:tcW w:w="6096" w:type="dxa"/>
            <w:gridSpan w:val="3"/>
          </w:tcPr>
          <w:p w:rsidR="00950103" w:rsidRPr="00BF0B7F" w:rsidRDefault="0095010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3733800" cy="2486660"/>
                  <wp:effectExtent l="19050" t="0" r="0" b="0"/>
                  <wp:docPr id="5" name="Рисунок 3" descr="Без имени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248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RPr="00BF0B7F" w:rsidTr="00961CCC">
        <w:tc>
          <w:tcPr>
            <w:tcW w:w="3510" w:type="dxa"/>
          </w:tcPr>
          <w:p w:rsidR="00950103" w:rsidRPr="00BF0B7F" w:rsidRDefault="00950103" w:rsidP="00695220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>Широкий венчающий карниз с сухариками</w:t>
            </w:r>
            <w:r w:rsidR="00695220" w:rsidRPr="00BF0B7F">
              <w:rPr>
                <w:rFonts w:ascii="Times New Roman" w:hAnsi="Times New Roman"/>
                <w:bCs/>
                <w:sz w:val="28"/>
                <w:szCs w:val="28"/>
              </w:rPr>
              <w:t xml:space="preserve"> со стороны северо-западного фасада</w:t>
            </w:r>
          </w:p>
        </w:tc>
        <w:tc>
          <w:tcPr>
            <w:tcW w:w="6096" w:type="dxa"/>
            <w:gridSpan w:val="3"/>
          </w:tcPr>
          <w:p w:rsidR="00950103" w:rsidRPr="00BF0B7F" w:rsidRDefault="0095010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3733800" cy="1955165"/>
                  <wp:effectExtent l="19050" t="0" r="0" b="0"/>
                  <wp:docPr id="7" name="Рисунок 4" descr="Без имени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2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8656" cy="1957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103" w:rsidRPr="00BF0B7F" w:rsidTr="00961CCC">
        <w:tc>
          <w:tcPr>
            <w:tcW w:w="3510" w:type="dxa"/>
          </w:tcPr>
          <w:p w:rsidR="00950103" w:rsidRPr="00BF0B7F" w:rsidRDefault="00950103" w:rsidP="00961CCC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>Лопатки с нишами</w:t>
            </w:r>
            <w:r w:rsidR="00695220" w:rsidRPr="00BF0B7F">
              <w:rPr>
                <w:rFonts w:ascii="Times New Roman" w:hAnsi="Times New Roman"/>
                <w:bCs/>
                <w:sz w:val="28"/>
                <w:szCs w:val="28"/>
              </w:rPr>
              <w:t xml:space="preserve"> северо-западного фасада</w:t>
            </w:r>
          </w:p>
        </w:tc>
        <w:tc>
          <w:tcPr>
            <w:tcW w:w="6096" w:type="dxa"/>
            <w:gridSpan w:val="3"/>
          </w:tcPr>
          <w:p w:rsidR="00F441E6" w:rsidRPr="00BF0B7F" w:rsidRDefault="00950103" w:rsidP="00C75BEE">
            <w:pPr>
              <w:contextualSpacing/>
              <w:jc w:val="center"/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765421" cy="3768725"/>
                  <wp:effectExtent l="19050" t="0" r="0" b="0"/>
                  <wp:docPr id="8" name="Рисунок 5" descr="Без имени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3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21" cy="376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850900" cy="3721100"/>
                  <wp:effectExtent l="19050" t="0" r="6350" b="0"/>
                  <wp:docPr id="9" name="Рисунок 6" descr="Без имени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4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00" cy="372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1504950" cy="3724750"/>
                  <wp:effectExtent l="19050" t="0" r="0" b="0"/>
                  <wp:docPr id="10" name="Рисунок 7" descr="Без имени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5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37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BEE" w:rsidRPr="00BF0B7F" w:rsidTr="00961CCC">
        <w:tc>
          <w:tcPr>
            <w:tcW w:w="3510" w:type="dxa"/>
          </w:tcPr>
          <w:p w:rsidR="00C75BEE" w:rsidRPr="00BF0B7F" w:rsidRDefault="00C75BEE" w:rsidP="009E36EE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Место расположения и форма лестницы</w:t>
            </w:r>
          </w:p>
        </w:tc>
        <w:tc>
          <w:tcPr>
            <w:tcW w:w="6096" w:type="dxa"/>
            <w:gridSpan w:val="3"/>
          </w:tcPr>
          <w:p w:rsidR="00C75BEE" w:rsidRPr="00BF0B7F" w:rsidRDefault="00C75BEE"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930275"/>
                  <wp:effectExtent l="19050" t="0" r="0" b="0"/>
                  <wp:docPr id="41" name="Рисунок 105" descr="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93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3DE6" w:rsidRPr="00BF0B7F" w:rsidTr="00961CCC">
        <w:tc>
          <w:tcPr>
            <w:tcW w:w="3510" w:type="dxa"/>
          </w:tcPr>
          <w:p w:rsidR="00723DE6" w:rsidRPr="00BF0B7F" w:rsidRDefault="00723DE6" w:rsidP="009E36EE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>Портик входа с 4 колоннами на квадратных базах.</w:t>
            </w:r>
          </w:p>
          <w:p w:rsidR="00723DE6" w:rsidRPr="00BF0B7F" w:rsidRDefault="00723DE6" w:rsidP="009E36EE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 xml:space="preserve">Ствол колоны с каннелюрами и астрагалами в центральной части. </w:t>
            </w:r>
          </w:p>
          <w:p w:rsidR="00723DE6" w:rsidRPr="00BF0B7F" w:rsidRDefault="00723DE6" w:rsidP="009E36EE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 xml:space="preserve">Колонны упираются в карниз прямоугольного аттика. </w:t>
            </w:r>
          </w:p>
          <w:p w:rsidR="00723DE6" w:rsidRPr="00BF0B7F" w:rsidRDefault="00723DE6" w:rsidP="009E36EE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>Узкая профилированная тяга с аркой в центре.</w:t>
            </w:r>
          </w:p>
          <w:p w:rsidR="00723DE6" w:rsidRPr="00BF0B7F" w:rsidRDefault="00723DE6" w:rsidP="009E36EE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>Поясок с сандриками в виде кронштейнов в центральной части аттика.</w:t>
            </w:r>
          </w:p>
          <w:p w:rsidR="00723DE6" w:rsidRPr="00BF0B7F" w:rsidRDefault="00723DE6" w:rsidP="009E36EE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>Многопрофильные карнизы по флангам верхней части аттика.</w:t>
            </w:r>
          </w:p>
          <w:p w:rsidR="00723DE6" w:rsidRPr="00BF0B7F" w:rsidRDefault="00723DE6" w:rsidP="009E36EE">
            <w:pPr>
              <w:contextualSpacing/>
              <w:rPr>
                <w:rFonts w:ascii="Times New Roman" w:hAnsi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sz w:val="28"/>
                <w:szCs w:val="28"/>
              </w:rPr>
              <w:t>Многопрофильный венчающий карниз аттика.</w:t>
            </w:r>
          </w:p>
        </w:tc>
        <w:tc>
          <w:tcPr>
            <w:tcW w:w="6096" w:type="dxa"/>
            <w:gridSpan w:val="3"/>
          </w:tcPr>
          <w:p w:rsidR="00723DE6" w:rsidRPr="00BF0B7F" w:rsidRDefault="00723DE6" w:rsidP="009E36EE">
            <w:pPr>
              <w:contextualSpacing/>
              <w:jc w:val="center"/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3514779" cy="2636617"/>
                  <wp:effectExtent l="19050" t="0" r="9471" b="0"/>
                  <wp:docPr id="26" name="Рисунок 8" descr="IMG_3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712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3969" cy="263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BEE" w:rsidRPr="00BF0B7F" w:rsidTr="00961CCC">
        <w:tc>
          <w:tcPr>
            <w:tcW w:w="9606" w:type="dxa"/>
            <w:gridSpan w:val="4"/>
          </w:tcPr>
          <w:p w:rsidR="00C75BEE" w:rsidRPr="00BF0B7F" w:rsidRDefault="00C75BEE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noProof/>
                <w:sz w:val="28"/>
                <w:szCs w:val="28"/>
              </w:rPr>
              <w:t>4.Предметы интерьера</w:t>
            </w:r>
          </w:p>
        </w:tc>
      </w:tr>
      <w:tr w:rsidR="00C75BEE" w:rsidRPr="00BF0B7F" w:rsidTr="00961CCC">
        <w:tc>
          <w:tcPr>
            <w:tcW w:w="3510" w:type="dxa"/>
          </w:tcPr>
          <w:p w:rsidR="00C75BEE" w:rsidRPr="00BF0B7F" w:rsidRDefault="00C75BEE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t>Колонны</w:t>
            </w:r>
          </w:p>
        </w:tc>
        <w:tc>
          <w:tcPr>
            <w:tcW w:w="6096" w:type="dxa"/>
            <w:gridSpan w:val="3"/>
          </w:tcPr>
          <w:p w:rsidR="00C75BEE" w:rsidRPr="00BF0B7F" w:rsidRDefault="00C75BEE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33525" cy="3331638"/>
                  <wp:effectExtent l="19050" t="0" r="9525" b="0"/>
                  <wp:docPr id="42" name="Рисунок 108" descr="Без имени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0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872" cy="3343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5BEE" w:rsidRPr="00BF0B7F" w:rsidTr="00961CCC">
        <w:tc>
          <w:tcPr>
            <w:tcW w:w="3510" w:type="dxa"/>
          </w:tcPr>
          <w:p w:rsidR="00C75BEE" w:rsidRPr="00BF0B7F" w:rsidRDefault="00C75BEE" w:rsidP="00961CCC">
            <w:pPr>
              <w:contextualSpacing/>
              <w:rPr>
                <w:rFonts w:ascii="PT Astra Serif" w:hAnsi="PT Astra Serif"/>
                <w:sz w:val="28"/>
                <w:szCs w:val="28"/>
              </w:rPr>
            </w:pPr>
            <w:r w:rsidRPr="00BF0B7F">
              <w:rPr>
                <w:rFonts w:ascii="PT Astra Serif" w:hAnsi="PT Astra Serif"/>
                <w:sz w:val="28"/>
                <w:szCs w:val="28"/>
              </w:rPr>
              <w:lastRenderedPageBreak/>
              <w:t>Деревянная стойка</w:t>
            </w:r>
          </w:p>
        </w:tc>
        <w:tc>
          <w:tcPr>
            <w:tcW w:w="6096" w:type="dxa"/>
            <w:gridSpan w:val="3"/>
          </w:tcPr>
          <w:p w:rsidR="00C75BEE" w:rsidRPr="00BF0B7F" w:rsidRDefault="00C75BEE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72930" cy="1419225"/>
                  <wp:effectExtent l="19050" t="0" r="3720" b="0"/>
                  <wp:docPr id="43" name="Рисунок 1" descr="C:\Users\User\Pictures\Новая папка\ст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Новая папка\ст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0627" cy="1422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75BEE" w:rsidRPr="00BF0B7F" w:rsidRDefault="00C75BEE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2675" cy="1764506"/>
                  <wp:effectExtent l="19050" t="0" r="9525" b="0"/>
                  <wp:docPr id="44" name="Рисунок 109" descr="3e9795c7-411b-4d8c-bbaf-22d3f7177bbe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e9795c7-411b-4d8c-bbaf-22d3f7177bbe.jfif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1764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4575" cy="1735931"/>
                  <wp:effectExtent l="19050" t="0" r="9525" b="0"/>
                  <wp:docPr id="46" name="Рисунок 110" descr="31fa762c-e90e-4a4f-b6b2-081b645593e7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fa762c-e90e-4a4f-b6b2-081b645593e7.jfif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807" cy="1738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52D3" w:rsidRPr="00BF0B7F" w:rsidRDefault="008A1AE4" w:rsidP="00E832F2">
      <w:pPr>
        <w:jc w:val="right"/>
        <w:rPr>
          <w:rFonts w:ascii="PT Astra Serif" w:hAnsi="PT Astra Serif" w:cs="Times New Roman"/>
          <w:sz w:val="28"/>
          <w:szCs w:val="28"/>
        </w:rPr>
      </w:pPr>
      <w:r w:rsidRPr="00BF0B7F">
        <w:rPr>
          <w:rFonts w:ascii="PT Astra Serif" w:hAnsi="PT Astra Serif" w:cs="Times New Roman"/>
          <w:sz w:val="28"/>
          <w:szCs w:val="28"/>
        </w:rPr>
        <w:br w:type="page"/>
      </w:r>
      <w:r w:rsidR="00CB52D3" w:rsidRPr="00BF0B7F">
        <w:rPr>
          <w:rFonts w:ascii="PT Astra Serif" w:hAnsi="PT Astra Serif" w:cs="Times New Roman"/>
          <w:sz w:val="28"/>
          <w:szCs w:val="28"/>
        </w:rPr>
        <w:lastRenderedPageBreak/>
        <w:t>ПРИЛОЖЕНИЕ</w:t>
      </w:r>
      <w:r w:rsidR="008D0828" w:rsidRPr="00BF0B7F">
        <w:rPr>
          <w:rFonts w:ascii="PT Astra Serif" w:hAnsi="PT Astra Serif" w:cs="Times New Roman"/>
          <w:sz w:val="28"/>
          <w:szCs w:val="28"/>
        </w:rPr>
        <w:t xml:space="preserve"> № 2</w:t>
      </w:r>
    </w:p>
    <w:p w:rsidR="00CB52D3" w:rsidRPr="00BF0B7F" w:rsidRDefault="00CB52D3" w:rsidP="00465B4D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к постановлению</w:t>
      </w:r>
    </w:p>
    <w:p w:rsidR="00CB52D3" w:rsidRPr="00BF0B7F" w:rsidRDefault="00CB52D3" w:rsidP="00465B4D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Администрации города</w:t>
      </w:r>
    </w:p>
    <w:p w:rsidR="00CB52D3" w:rsidRPr="00BF0B7F" w:rsidRDefault="00CB52D3" w:rsidP="00465B4D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от________ №_______</w:t>
      </w:r>
    </w:p>
    <w:p w:rsidR="00CB52D3" w:rsidRPr="00BF0B7F" w:rsidRDefault="00CB52D3" w:rsidP="00CB52D3">
      <w:pPr>
        <w:pStyle w:val="ConsPlusNormal"/>
        <w:rPr>
          <w:rFonts w:ascii="PT Astra Serif" w:hAnsi="PT Astra Serif"/>
          <w:sz w:val="28"/>
          <w:szCs w:val="28"/>
        </w:rPr>
      </w:pPr>
    </w:p>
    <w:p w:rsidR="00CB52D3" w:rsidRPr="00BF0B7F" w:rsidRDefault="00CB52D3" w:rsidP="00CB52D3">
      <w:pPr>
        <w:pStyle w:val="ConsPlusNormal"/>
        <w:rPr>
          <w:rFonts w:ascii="PT Astra Serif" w:hAnsi="PT Astra Serif"/>
          <w:sz w:val="28"/>
          <w:szCs w:val="28"/>
        </w:rPr>
      </w:pPr>
    </w:p>
    <w:p w:rsidR="00CB52D3" w:rsidRPr="00BF0B7F" w:rsidRDefault="00CB52D3" w:rsidP="00CB52D3">
      <w:pPr>
        <w:pStyle w:val="ConsPlusNormal"/>
        <w:rPr>
          <w:rFonts w:ascii="PT Astra Serif" w:hAnsi="PT Astra Serif"/>
          <w:sz w:val="28"/>
          <w:szCs w:val="28"/>
        </w:rPr>
      </w:pPr>
    </w:p>
    <w:p w:rsidR="00CB52D3" w:rsidRPr="00BF0B7F" w:rsidRDefault="00CB52D3" w:rsidP="00CB52D3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 w:rsidRPr="00BF0B7F"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:rsidR="00CB52D3" w:rsidRPr="00BF0B7F" w:rsidRDefault="00CB52D3" w:rsidP="00CB52D3">
      <w:pPr>
        <w:spacing w:after="0" w:line="240" w:lineRule="auto"/>
        <w:ind w:right="-1"/>
        <w:jc w:val="center"/>
        <w:rPr>
          <w:rFonts w:ascii="PT Astra Serif" w:eastAsia="Arial Black" w:hAnsi="PT Astra Serif" w:cs="Times New Roman"/>
          <w:b/>
          <w:sz w:val="28"/>
          <w:szCs w:val="28"/>
        </w:rPr>
      </w:pPr>
      <w:r w:rsidRPr="00BF0B7F">
        <w:rPr>
          <w:rFonts w:ascii="PT Astra Serif" w:eastAsia="Arial Black" w:hAnsi="PT Astra Serif" w:cs="Times New Roman"/>
          <w:b/>
          <w:sz w:val="28"/>
          <w:szCs w:val="28"/>
        </w:rPr>
        <w:t>объекта культурного наследия местного (муниципального) значения</w:t>
      </w:r>
      <w:r w:rsidR="00AA7B35" w:rsidRPr="00BF0B7F">
        <w:rPr>
          <w:rFonts w:ascii="PT Astra Serif" w:eastAsia="Arial Black" w:hAnsi="PT Astra Serif" w:cs="Times New Roman"/>
          <w:b/>
          <w:sz w:val="28"/>
          <w:szCs w:val="28"/>
        </w:rPr>
        <w:t xml:space="preserve">, </w:t>
      </w:r>
      <w:r w:rsidR="00AA7B35" w:rsidRPr="00BF0B7F"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 w:rsidRPr="00BF0B7F">
        <w:rPr>
          <w:rFonts w:ascii="PT Astra Serif" w:eastAsia="Arial Black" w:hAnsi="PT Astra Serif" w:cs="Times New Roman"/>
          <w:b/>
          <w:sz w:val="28"/>
          <w:szCs w:val="28"/>
        </w:rPr>
        <w:t xml:space="preserve"> </w:t>
      </w:r>
    </w:p>
    <w:p w:rsidR="003362F4" w:rsidRPr="00BF0B7F" w:rsidRDefault="00371E30" w:rsidP="00116F95">
      <w:pPr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 w:rsidRPr="00BF0B7F">
        <w:rPr>
          <w:rFonts w:ascii="Times New Roman" w:hAnsi="Times New Roman"/>
          <w:b/>
          <w:bCs/>
          <w:sz w:val="28"/>
          <w:szCs w:val="28"/>
        </w:rPr>
        <w:t>«</w:t>
      </w:r>
      <w:r w:rsidRPr="00BF0B7F">
        <w:rPr>
          <w:rFonts w:ascii="Times New Roman" w:hAnsi="Times New Roman"/>
          <w:b/>
          <w:sz w:val="28"/>
          <w:szCs w:val="28"/>
        </w:rPr>
        <w:t>Лавка торговая со складом Маркова», нач. XX в.</w:t>
      </w:r>
      <w:r w:rsidR="000C7C4A" w:rsidRPr="00BF0B7F">
        <w:rPr>
          <w:rFonts w:ascii="PT Astra Serif" w:eastAsia="Times New Roman" w:hAnsi="PT Astra Serif" w:cs="Times New Roman"/>
          <w:b/>
          <w:bCs/>
          <w:sz w:val="28"/>
          <w:szCs w:val="28"/>
        </w:rPr>
        <w:t>,</w:t>
      </w:r>
      <w:r w:rsidR="00116F95" w:rsidRPr="00BF0B7F">
        <w:rPr>
          <w:rFonts w:ascii="PT Astra Serif" w:hAnsi="PT Astra Serif" w:cs="Times New Roman"/>
          <w:b/>
          <w:sz w:val="28"/>
          <w:szCs w:val="28"/>
        </w:rPr>
        <w:t xml:space="preserve"> </w:t>
      </w:r>
    </w:p>
    <w:p w:rsidR="003362F4" w:rsidRPr="00BF0B7F" w:rsidRDefault="00116F95" w:rsidP="00371E30">
      <w:pPr>
        <w:ind w:left="-284"/>
        <w:contextualSpacing/>
        <w:jc w:val="center"/>
        <w:rPr>
          <w:rFonts w:ascii="PT Astra Serif" w:eastAsia="Times New Roman" w:hAnsi="PT Astra Serif" w:cs="Times New Roman"/>
          <w:b/>
          <w:sz w:val="28"/>
          <w:szCs w:val="28"/>
        </w:rPr>
      </w:pPr>
      <w:r w:rsidRPr="00BF0B7F">
        <w:rPr>
          <w:rFonts w:ascii="PT Astra Serif" w:hAnsi="PT Astra Serif" w:cs="Times New Roman"/>
          <w:b/>
          <w:sz w:val="28"/>
          <w:szCs w:val="28"/>
        </w:rPr>
        <w:t xml:space="preserve">по адресу: Ульяновская область, г.Димитровград, </w:t>
      </w:r>
      <w:r w:rsidR="000C7C4A" w:rsidRPr="00BF0B7F">
        <w:rPr>
          <w:rFonts w:ascii="PT Astra Serif" w:eastAsia="Times New Roman" w:hAnsi="PT Astra Serif" w:cs="Times New Roman"/>
          <w:b/>
          <w:sz w:val="28"/>
          <w:szCs w:val="28"/>
        </w:rPr>
        <w:t>ул.</w:t>
      </w:r>
      <w:r w:rsidR="00371E30" w:rsidRPr="00BF0B7F">
        <w:rPr>
          <w:rFonts w:ascii="Times New Roman" w:hAnsi="Times New Roman"/>
          <w:b/>
          <w:sz w:val="28"/>
          <w:szCs w:val="28"/>
        </w:rPr>
        <w:t>Гагарина, 13 (литера А)</w:t>
      </w:r>
    </w:p>
    <w:p w:rsidR="003362F4" w:rsidRPr="00BF0B7F" w:rsidRDefault="003362F4" w:rsidP="003362F4">
      <w:pPr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</w:p>
    <w:tbl>
      <w:tblPr>
        <w:tblStyle w:val="ae"/>
        <w:tblW w:w="9606" w:type="dxa"/>
        <w:tblLayout w:type="fixed"/>
        <w:tblLook w:val="04A0"/>
      </w:tblPr>
      <w:tblGrid>
        <w:gridCol w:w="3510"/>
        <w:gridCol w:w="1071"/>
        <w:gridCol w:w="283"/>
        <w:gridCol w:w="4742"/>
      </w:tblGrid>
      <w:tr w:rsidR="00371E30" w:rsidRPr="00BF0B7F" w:rsidTr="00961CCC">
        <w:tc>
          <w:tcPr>
            <w:tcW w:w="9606" w:type="dxa"/>
            <w:gridSpan w:val="4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:rsidR="00371E30" w:rsidRPr="00BF0B7F" w:rsidTr="00961CCC">
        <w:tc>
          <w:tcPr>
            <w:tcW w:w="4581" w:type="dxa"/>
            <w:gridSpan w:val="2"/>
          </w:tcPr>
          <w:p w:rsidR="00371E30" w:rsidRPr="00BF0B7F" w:rsidRDefault="00371E30" w:rsidP="00371E30">
            <w:pPr>
              <w:contextualSpacing/>
              <w:rPr>
                <w:rFonts w:ascii="PT Astra Serif" w:eastAsia="Times New Roman" w:hAnsi="PT Astra Serif"/>
                <w:sz w:val="28"/>
                <w:szCs w:val="24"/>
                <w:lang w:eastAsia="ar-SA"/>
              </w:rPr>
            </w:pPr>
            <w:r w:rsidRPr="00BF0B7F">
              <w:rPr>
                <w:rFonts w:ascii="PT Astra Serif" w:eastAsia="Arial Black" w:hAnsi="PT Astra Serif"/>
                <w:sz w:val="28"/>
                <w:szCs w:val="24"/>
                <w:lang w:eastAsia="ar-SA"/>
              </w:rPr>
              <w:t xml:space="preserve">Место расположения здания в современных границах участка:  </w:t>
            </w:r>
            <w:r w:rsidRPr="00BF0B7F">
              <w:rPr>
                <w:rFonts w:ascii="PT Astra Serif" w:eastAsia="Arial Black" w:hAnsi="PT Astra Serif"/>
                <w:color w:val="000000"/>
                <w:sz w:val="28"/>
                <w:szCs w:val="24"/>
                <w:shd w:val="clear" w:color="auto" w:fill="FFFFFF"/>
                <w:lang w:eastAsia="ar-SA"/>
              </w:rPr>
              <w:t xml:space="preserve">расположено </w:t>
            </w:r>
            <w:r w:rsidRPr="00BF0B7F">
              <w:rPr>
                <w:rFonts w:ascii="PT Astra Serif" w:eastAsia="Times New Roman" w:hAnsi="PT Astra Serif"/>
                <w:sz w:val="28"/>
                <w:szCs w:val="24"/>
                <w:lang w:eastAsia="ar-SA"/>
              </w:rPr>
              <w:t xml:space="preserve">в исторической части города, на углу ул.Гагарина </w:t>
            </w:r>
            <w:r w:rsidRPr="00BF0B7F">
              <w:rPr>
                <w:rFonts w:ascii="PT Astra Serif" w:eastAsia="Times New Roman" w:hAnsi="PT Astra Serif"/>
                <w:bCs/>
                <w:sz w:val="28"/>
                <w:szCs w:val="24"/>
                <w:lang w:eastAsia="ar-SA"/>
              </w:rPr>
              <w:t>(бывшая Конная) и ул.Комсомольской (</w:t>
            </w:r>
            <w:r w:rsidR="00F441E6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бывшая Ново-Соборная</w:t>
            </w:r>
            <w:r w:rsidR="00E97414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, ранее Почтовая</w:t>
            </w:r>
            <w:r w:rsidRPr="00BF0B7F">
              <w:rPr>
                <w:rFonts w:ascii="PT Astra Serif" w:eastAsia="Times New Roman" w:hAnsi="PT Astra Serif"/>
                <w:bCs/>
                <w:sz w:val="28"/>
                <w:szCs w:val="24"/>
                <w:lang w:eastAsia="ar-SA"/>
              </w:rPr>
              <w:t xml:space="preserve">). </w:t>
            </w:r>
            <w:r w:rsidRPr="00BF0B7F">
              <w:rPr>
                <w:rFonts w:ascii="PT Astra Serif" w:eastAsia="Times New Roman" w:hAnsi="PT Astra Serif"/>
                <w:sz w:val="28"/>
                <w:szCs w:val="24"/>
                <w:lang w:eastAsia="ar-SA"/>
              </w:rPr>
              <w:t xml:space="preserve">Главным фасадом ориентировано на северо-запад. </w:t>
            </w:r>
          </w:p>
          <w:p w:rsidR="00371E30" w:rsidRPr="00BF0B7F" w:rsidRDefault="00371E30" w:rsidP="00371E30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eastAsia="Times New Roman" w:hAnsi="PT Astra Serif"/>
                <w:sz w:val="28"/>
                <w:szCs w:val="24"/>
                <w:lang w:eastAsia="ar-SA"/>
              </w:rPr>
              <w:t>Литер А</w:t>
            </w:r>
          </w:p>
        </w:tc>
        <w:tc>
          <w:tcPr>
            <w:tcW w:w="5025" w:type="dxa"/>
            <w:gridSpan w:val="2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92112" cy="2305050"/>
                  <wp:effectExtent l="19050" t="0" r="8238" b="0"/>
                  <wp:docPr id="15" name="Рисунок 31" descr="DSC_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003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266" cy="230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4581" w:type="dxa"/>
            <w:gridSpan w:val="2"/>
          </w:tcPr>
          <w:p w:rsidR="00371E30" w:rsidRPr="00BF0B7F" w:rsidRDefault="00371E30" w:rsidP="00371E30">
            <w:pPr>
              <w:spacing w:after="100"/>
              <w:contextualSpacing/>
              <w:rPr>
                <w:rFonts w:ascii="PT Astra Serif" w:eastAsia="Arial Black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eastAsia="Arial Black" w:hAnsi="PT Astra Serif" w:cs="Times New Roman"/>
                <w:sz w:val="28"/>
                <w:szCs w:val="28"/>
              </w:rPr>
              <w:t>Этажность и высотн</w:t>
            </w:r>
            <w:r w:rsidR="00E97414" w:rsidRPr="00BF0B7F">
              <w:rPr>
                <w:rFonts w:ascii="PT Astra Serif" w:eastAsia="Arial Black" w:hAnsi="PT Astra Serif" w:cs="Times New Roman"/>
                <w:sz w:val="28"/>
                <w:szCs w:val="28"/>
              </w:rPr>
              <w:t>ые габариты здания: одноэтажное</w:t>
            </w:r>
            <w:r w:rsidR="00AE701C" w:rsidRPr="00BF0B7F">
              <w:rPr>
                <w:rFonts w:ascii="PT Astra Serif" w:eastAsia="Arial Black" w:hAnsi="PT Astra Serif" w:cs="Times New Roman"/>
                <w:sz w:val="28"/>
                <w:szCs w:val="28"/>
              </w:rPr>
              <w:t xml:space="preserve"> с подвалом и цокольным этажом</w:t>
            </w:r>
          </w:p>
          <w:p w:rsidR="00371E30" w:rsidRPr="00BF0B7F" w:rsidRDefault="00371E30" w:rsidP="00371E30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18765" cy="2114221"/>
                  <wp:effectExtent l="19050" t="0" r="635" b="0"/>
                  <wp:docPr id="12" name="Рисунок 15" descr="28e1827a-8f62-4419-895c-1a79c8f805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e1827a-8f62-4419-895c-1a79c8f805a3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279" cy="212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4581" w:type="dxa"/>
            <w:gridSpan w:val="2"/>
          </w:tcPr>
          <w:p w:rsidR="00371E30" w:rsidRPr="00BF0B7F" w:rsidRDefault="00371E30" w:rsidP="00961CCC">
            <w:pPr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</w:pPr>
            <w:r w:rsidRPr="00BF0B7F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lastRenderedPageBreak/>
              <w:t xml:space="preserve">Объёмно-пространственная структура памятника: 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прямоугольный в плане одноэтажный объем части здания со скошенным углом</w:t>
            </w:r>
            <w:r w:rsidRPr="00BF0B7F"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  <w:t xml:space="preserve">, </w:t>
            </w:r>
            <w:r w:rsidR="007A351C" w:rsidRPr="00BF0B7F"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  <w:t xml:space="preserve">с подвалом в центральной части и цокольным этажом – в угловой части, 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перекрыт трехскатной крышей</w:t>
            </w:r>
            <w:r w:rsidRPr="00BF0B7F"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  <w:t xml:space="preserve"> с двумя фронтонами по северо-западному фасаду, прямоугольным аттиком между ними и аттиком над скошенным углом, выходящим на северо-запад</w:t>
            </w:r>
          </w:p>
        </w:tc>
        <w:tc>
          <w:tcPr>
            <w:tcW w:w="5025" w:type="dxa"/>
            <w:gridSpan w:val="2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  <w:lang w:val="en-US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60488" cy="2295525"/>
                  <wp:effectExtent l="19050" t="0" r="6562" b="0"/>
                  <wp:docPr id="13" name="Рисунок 15" descr="28e1827a-8f62-4419-895c-1a79c8f805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e1827a-8f62-4419-895c-1a79c8f805a3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012" cy="2303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9606" w:type="dxa"/>
            <w:gridSpan w:val="4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2.Инженерно-конструктивные элементы</w:t>
            </w:r>
          </w:p>
        </w:tc>
      </w:tr>
      <w:tr w:rsidR="00371E30" w:rsidRPr="00BF0B7F" w:rsidTr="00961CCC">
        <w:tc>
          <w:tcPr>
            <w:tcW w:w="4864" w:type="dxa"/>
            <w:gridSpan w:val="3"/>
          </w:tcPr>
          <w:p w:rsidR="0054698C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Форма крыши — </w:t>
            </w:r>
            <w:r w:rsidR="0054698C" w:rsidRPr="00BF0B7F">
              <w:rPr>
                <w:rFonts w:ascii="PT Astra Serif" w:hAnsi="PT Astra Serif" w:cs="Times New Roman"/>
                <w:sz w:val="28"/>
                <w:szCs w:val="28"/>
              </w:rPr>
              <w:t>трехскатная,</w:t>
            </w:r>
            <w:r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 </w:t>
            </w:r>
            <w:r w:rsidR="0054698C" w:rsidRPr="00BF0B7F">
              <w:rPr>
                <w:rFonts w:ascii="PT Astra Serif" w:hAnsi="PT Astra Serif" w:cs="Times New Roman"/>
                <w:sz w:val="28"/>
                <w:szCs w:val="28"/>
              </w:rPr>
              <w:t>материал  кровли – гладкие  металлические листы с фальцевыми соединениями.</w:t>
            </w:r>
          </w:p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4742" w:type="dxa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13050" cy="1494823"/>
                  <wp:effectExtent l="19050" t="0" r="6350" b="0"/>
                  <wp:docPr id="14" name="Рисунок 28" descr="Без as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asd1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3526" cy="150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90744" cy="773405"/>
                  <wp:effectExtent l="19050" t="0" r="4856" b="0"/>
                  <wp:docPr id="37" name="Рисунок 36" descr="28e1827a-8f62-4419-895c-1a79c8f805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e1827a-8f62-4419-895c-1a79c8f805a3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917" cy="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2100" cy="780015"/>
                  <wp:effectExtent l="19050" t="0" r="6350" b="0"/>
                  <wp:docPr id="38" name="Рисунок 37" descr="969db32f-69f2-4d60-81c6-3f5ff34cb7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9db32f-69f2-4d60-81c6-3f5ff34cb7bc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427" cy="786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4864" w:type="dxa"/>
            <w:gridSpan w:val="3"/>
          </w:tcPr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  <w:t>Материал капитальных стен -</w:t>
            </w:r>
            <w:r w:rsidRPr="00BF0B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керамическ</w:t>
            </w: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ий кирпич</w:t>
            </w:r>
            <w:r w:rsidRPr="00BF0B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на </w:t>
            </w:r>
            <w:r w:rsidRPr="00BF0B7F">
              <w:rPr>
                <w:rFonts w:ascii="Times New Roman" w:hAnsi="Times New Roman"/>
                <w:color w:val="000000"/>
                <w:sz w:val="28"/>
                <w:szCs w:val="28"/>
              </w:rPr>
              <w:t>известково-песчаном кладочном растворе</w:t>
            </w:r>
            <w:r w:rsidRPr="00BF0B7F"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  <w:t xml:space="preserve"> и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пространственно-планировочная структура интерьеров: капитальные стены</w:t>
            </w:r>
          </w:p>
        </w:tc>
        <w:tc>
          <w:tcPr>
            <w:tcW w:w="4742" w:type="dxa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97096" cy="1704975"/>
                  <wp:effectExtent l="19050" t="0" r="3254" b="0"/>
                  <wp:docPr id="39" name="Рисунок 38" descr="969db32f-69f2-4d60-81c6-3f5ff34ьдлжcb7b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69db32f-69f2-4d60-81c6-3f5ff34ьдлжcb7bc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702" cy="1715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36EE" w:rsidRPr="00BF0B7F" w:rsidRDefault="009E36EE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  <w:p w:rsidR="009E36EE" w:rsidRPr="00BF0B7F" w:rsidRDefault="00770C62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82503" cy="1050501"/>
                  <wp:effectExtent l="19050" t="0" r="0" b="0"/>
                  <wp:docPr id="32" name="Рисунок 73" descr="подв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двал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163" cy="1054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0C62" w:rsidRPr="00BF0B7F" w:rsidRDefault="00770C62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09875" cy="942610"/>
                  <wp:effectExtent l="19050" t="0" r="9525" b="0"/>
                  <wp:docPr id="33" name="Рисунок 67" descr="DSC_00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0101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760" cy="945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0C62" w:rsidRPr="00BF0B7F" w:rsidRDefault="00770C62" w:rsidP="00770C62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5900" cy="621968"/>
                  <wp:effectExtent l="19050" t="0" r="0" b="0"/>
                  <wp:docPr id="69" name="Рисунок 68" descr="Без имени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1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743" cy="621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4864" w:type="dxa"/>
            <w:gridSpan w:val="3"/>
          </w:tcPr>
          <w:p w:rsidR="00371E30" w:rsidRPr="00BF0B7F" w:rsidRDefault="00371E30" w:rsidP="00961CCC">
            <w:pPr>
              <w:spacing w:after="100"/>
              <w:ind w:right="-81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lastRenderedPageBreak/>
              <w:t xml:space="preserve">Оконные заполнения северо-западного фасада прямоугольной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формы</w:t>
            </w: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>. Проемы центральной и левой части имеют лучковую перемычку с замковым камнем.</w:t>
            </w:r>
          </w:p>
          <w:p w:rsidR="00371E30" w:rsidRPr="00BF0B7F" w:rsidRDefault="00371E30" w:rsidP="00961CCC">
            <w:pPr>
              <w:spacing w:after="100"/>
              <w:ind w:right="-81"/>
              <w:contextualSpacing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 xml:space="preserve">Историческая расстекловка </w:t>
            </w:r>
          </w:p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4742" w:type="dxa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1625" cy="898890"/>
                  <wp:effectExtent l="19050" t="0" r="0" b="0"/>
                  <wp:docPr id="40" name="Рисунок 39" descr="28e1827a-8f62-4419-895c-1a7апрт9c8f805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e1827a-8f62-4419-895c-1a7апрт9c8f805a3.jp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457" cy="901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90825" cy="1054800"/>
                  <wp:effectExtent l="19050" t="0" r="0" b="0"/>
                  <wp:docPr id="22" name="Рисунок 40" descr="28e1827a-8f62-4419-895c-фыа1a7апрт9c8f805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e1827a-8f62-4419-895c-фыа1a7апрт9c8f805a3.jpg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57" cy="105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817245"/>
                  <wp:effectExtent l="19050" t="0" r="2540" b="0"/>
                  <wp:docPr id="23" name="Рисунок 3" descr="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.jp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817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4864" w:type="dxa"/>
            <w:gridSpan w:val="3"/>
          </w:tcPr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t xml:space="preserve">Оконные заполнения юго-западного фасада - прямоугольной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формы</w:t>
            </w:r>
          </w:p>
        </w:tc>
        <w:tc>
          <w:tcPr>
            <w:tcW w:w="4742" w:type="dxa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84174" cy="1266825"/>
                  <wp:effectExtent l="19050" t="0" r="0" b="0"/>
                  <wp:docPr id="28" name="Рисунок 41" descr="cf3944a7-f6af-44e6-b6e1-1e38cc07cd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f3944a7-f6af-44e6-b6e1-1e38cc07cdb7.jp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8752" cy="1268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4864" w:type="dxa"/>
            <w:gridSpan w:val="3"/>
          </w:tcPr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Дверные заполнения – </w:t>
            </w:r>
            <w:r w:rsidRPr="00BF0B7F"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t xml:space="preserve">прямоугольной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формы</w:t>
            </w: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 xml:space="preserve"> с лучковой перемычкой с замковым камнем</w:t>
            </w:r>
          </w:p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</w:tc>
        <w:tc>
          <w:tcPr>
            <w:tcW w:w="4742" w:type="dxa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5800" cy="2336800"/>
                  <wp:effectExtent l="19050" t="0" r="6350" b="0"/>
                  <wp:docPr id="70" name="Рисунок 69" descr="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.jpg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33675" cy="1304134"/>
                  <wp:effectExtent l="19050" t="0" r="9525" b="0"/>
                  <wp:docPr id="49" name="Рисунок 48" descr="99083c3a-a2c2-411a-a8e0-a01573ыва59b3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9083c3a-a2c2-411a-a8e0-a01573ыва59b3aa.jp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04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</w:tc>
      </w:tr>
      <w:tr w:rsidR="00371E30" w:rsidRPr="00BF0B7F" w:rsidTr="00961CCC">
        <w:tc>
          <w:tcPr>
            <w:tcW w:w="4864" w:type="dxa"/>
            <w:gridSpan w:val="3"/>
          </w:tcPr>
          <w:p w:rsidR="00371E30" w:rsidRPr="00BF0B7F" w:rsidRDefault="00371E30" w:rsidP="00961CCC">
            <w:pPr>
              <w:contextualSpacing/>
              <w:rPr>
                <w:rFonts w:ascii="PT Astra Serif" w:hAnsi="PT Astra Serif"/>
                <w:sz w:val="28"/>
                <w:szCs w:val="28"/>
              </w:rPr>
            </w:pPr>
            <w:r w:rsidRPr="00BF0B7F">
              <w:rPr>
                <w:rFonts w:ascii="PT Astra Serif" w:hAnsi="PT Astra Serif"/>
                <w:sz w:val="28"/>
                <w:szCs w:val="28"/>
              </w:rPr>
              <w:lastRenderedPageBreak/>
              <w:t>Плоские перекрытия</w:t>
            </w:r>
            <w:r w:rsidR="00E97414" w:rsidRPr="00BF0B7F">
              <w:rPr>
                <w:rFonts w:ascii="PT Astra Serif" w:hAnsi="PT Astra Serif"/>
                <w:sz w:val="28"/>
                <w:szCs w:val="28"/>
              </w:rPr>
              <w:t xml:space="preserve"> первого</w:t>
            </w:r>
            <w:r w:rsidR="00F441E6" w:rsidRPr="00BF0B7F">
              <w:rPr>
                <w:rFonts w:ascii="PT Astra Serif" w:hAnsi="PT Astra Serif"/>
                <w:sz w:val="28"/>
                <w:szCs w:val="28"/>
              </w:rPr>
              <w:t xml:space="preserve"> этажа</w:t>
            </w:r>
          </w:p>
        </w:tc>
        <w:tc>
          <w:tcPr>
            <w:tcW w:w="4742" w:type="dxa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86000" cy="3048170"/>
                  <wp:effectExtent l="19050" t="0" r="0" b="0"/>
                  <wp:docPr id="45" name="Рисунок 26" descr="3b43187f-caee-4d08-85d6-95aee57bb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b43187f-caee-4d08-85d6-95aee57bb807.jpg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831" cy="3057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4864" w:type="dxa"/>
            <w:gridSpan w:val="3"/>
          </w:tcPr>
          <w:p w:rsidR="00371E30" w:rsidRPr="00BF0B7F" w:rsidRDefault="00371E30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Плоские бетонные перекрытия </w:t>
            </w:r>
            <w:r w:rsidR="00E97414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центральной части 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подвал</w:t>
            </w:r>
            <w:r w:rsidR="00E97414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а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. Опорная колонна. </w:t>
            </w:r>
          </w:p>
          <w:p w:rsidR="00371E30" w:rsidRPr="00BF0B7F" w:rsidRDefault="00371E30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742" w:type="dxa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7000" cy="1837267"/>
                  <wp:effectExtent l="19050" t="0" r="0" b="0"/>
                  <wp:docPr id="48" name="Рисунок 88" descr="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1.jpg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387" cy="1840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76525" cy="2007395"/>
                  <wp:effectExtent l="19050" t="0" r="9525" b="0"/>
                  <wp:docPr id="50" name="Рисунок 71" descr="oKbQBKIZ9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KbQBKIZ9To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341" cy="2012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16199" cy="1962150"/>
                  <wp:effectExtent l="19050" t="0" r="0" b="0"/>
                  <wp:docPr id="51" name="Рисунок 77" descr="w8nWVlEOsz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8nWVlEOsz0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199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44165" cy="2133124"/>
                  <wp:effectExtent l="19050" t="0" r="0" b="0"/>
                  <wp:docPr id="52" name="Рисунок 72" descr="XXkCaUXgsA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XkCaUXgsA8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165" cy="2133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4864" w:type="dxa"/>
            <w:gridSpan w:val="3"/>
          </w:tcPr>
          <w:p w:rsidR="007A351C" w:rsidRPr="00BF0B7F" w:rsidRDefault="00371E30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lastRenderedPageBreak/>
              <w:t xml:space="preserve">Сводчатые перекрытия </w:t>
            </w:r>
            <w:r w:rsidR="007A351C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цокол</w:t>
            </w:r>
            <w:r w:rsidR="0054698C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ьного этажа</w:t>
            </w:r>
            <w:r w:rsidR="007A351C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;</w:t>
            </w: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C35D89" w:rsidRPr="00BF0B7F" w:rsidRDefault="00C35D89" w:rsidP="007A351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371E30" w:rsidRPr="00BF0B7F" w:rsidRDefault="00371E30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lastRenderedPageBreak/>
              <w:t xml:space="preserve">арочные </w:t>
            </w:r>
            <w:r w:rsidR="0054698C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оконные 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проемы </w:t>
            </w:r>
            <w:r w:rsidR="0054698C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(заложенные в настоящее время) цоколя;</w:t>
            </w: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C35D89" w:rsidRPr="00BF0B7F" w:rsidRDefault="00C35D89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D86A07" w:rsidRPr="00BF0B7F" w:rsidRDefault="00D86A07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C35D89" w:rsidRPr="00BF0B7F" w:rsidRDefault="00C35D89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прямоугольный проем входа в цоколь с лучковой перемычкой, веерная кладка перемычки;</w:t>
            </w: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9E36EE" w:rsidRPr="00BF0B7F" w:rsidRDefault="009E36EE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C35D89" w:rsidRPr="00BF0B7F" w:rsidRDefault="00C35D89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C35D89" w:rsidRPr="00BF0B7F" w:rsidRDefault="00C35D89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арочный проем между помещениями цокольного этажа</w:t>
            </w:r>
          </w:p>
          <w:p w:rsidR="00C35D89" w:rsidRPr="00BF0B7F" w:rsidRDefault="00C35D89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  <w:p w:rsidR="0054698C" w:rsidRPr="00BF0B7F" w:rsidRDefault="0054698C" w:rsidP="0054698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742" w:type="dxa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52725" cy="2679805"/>
                  <wp:effectExtent l="19050" t="0" r="9525" b="0"/>
                  <wp:docPr id="53" name="Рисунок 89" descr="2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222.jpg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522" cy="268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5D89" w:rsidRPr="00BF0B7F" w:rsidRDefault="00C35D89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6375" cy="2059781"/>
                  <wp:effectExtent l="19050" t="0" r="0" b="0"/>
                  <wp:docPr id="6" name="Рисунок 26" descr="j0eOonwxcD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0eOonwxcDg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375" cy="2059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81299" cy="2085975"/>
                  <wp:effectExtent l="19050" t="0" r="1" b="0"/>
                  <wp:docPr id="85" name="Рисунок 17" descr="53Vtf0-H3O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3Vtf0-H3OU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299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8599" cy="2076450"/>
                  <wp:effectExtent l="19050" t="0" r="0" b="0"/>
                  <wp:docPr id="86" name="Рисунок 25" descr="Ep0HNTU5h1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0HNTU5h1s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599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2155825"/>
                  <wp:effectExtent l="19050" t="0" r="2540" b="0"/>
                  <wp:docPr id="54" name="Рисунок 31" descr="1EK4qciVpW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EK4qciVpWQ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9606" w:type="dxa"/>
            <w:gridSpan w:val="4"/>
          </w:tcPr>
          <w:p w:rsidR="00371E30" w:rsidRPr="00BF0B7F" w:rsidRDefault="00371E30" w:rsidP="00961CCC">
            <w:pPr>
              <w:ind w:right="-1"/>
              <w:contextualSpacing/>
              <w:jc w:val="center"/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BF0B7F">
              <w:rPr>
                <w:rFonts w:ascii="PT Astra Serif" w:hAnsi="PT Astra Serif" w:cs="Times New Roman"/>
                <w:b/>
                <w:sz w:val="28"/>
                <w:szCs w:val="28"/>
              </w:rPr>
              <w:lastRenderedPageBreak/>
              <w:tab/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3.Композиция и архитектурно-художественное оформление фасадов</w:t>
            </w:r>
          </w:p>
          <w:p w:rsidR="00371E30" w:rsidRPr="00BF0B7F" w:rsidRDefault="00371E30" w:rsidP="00961CCC">
            <w:pPr>
              <w:tabs>
                <w:tab w:val="left" w:pos="600"/>
                <w:tab w:val="left" w:pos="720"/>
                <w:tab w:val="left" w:pos="900"/>
              </w:tabs>
              <w:ind w:right="-1"/>
              <w:contextualSpacing/>
              <w:jc w:val="both"/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 xml:space="preserve">3.1.Стилистика: </w:t>
            </w:r>
            <w:r w:rsidRPr="00BF0B7F">
              <w:rPr>
                <w:rFonts w:ascii="Times New Roman" w:hAnsi="Times New Roman" w:cs="Times New Roman"/>
                <w:b/>
                <w:sz w:val="28"/>
                <w:szCs w:val="28"/>
              </w:rPr>
              <w:t>эклектика</w:t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.</w:t>
            </w:r>
          </w:p>
          <w:p w:rsidR="00371E30" w:rsidRPr="00BF0B7F" w:rsidRDefault="00371E30" w:rsidP="00961CCC">
            <w:pPr>
              <w:tabs>
                <w:tab w:val="left" w:pos="4110"/>
              </w:tabs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3.2.</w:t>
            </w:r>
            <w:r w:rsidRPr="00BF0B7F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А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рхитектурный декор и стилистика фасадов, соответствующие облику начала 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XX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века</w:t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371E30">
            <w:pPr>
              <w:pStyle w:val="a7"/>
              <w:shd w:val="clear" w:color="auto" w:fill="FFFFFF"/>
              <w:contextualSpacing/>
              <w:jc w:val="both"/>
              <w:rPr>
                <w:bCs/>
                <w:color w:val="1A1A1A"/>
                <w:sz w:val="28"/>
                <w:szCs w:val="20"/>
              </w:rPr>
            </w:pPr>
            <w:r w:rsidRPr="00BF0B7F">
              <w:rPr>
                <w:bCs/>
                <w:color w:val="1A1A1A"/>
                <w:sz w:val="28"/>
                <w:szCs w:val="20"/>
              </w:rPr>
              <w:lastRenderedPageBreak/>
              <w:t xml:space="preserve">Главный (северо-западный) фасад в семь световых осей имеет симметричную композицию, отмечен двумя фигурными фронтонами и прямоугольным аттиком между ними. </w:t>
            </w:r>
          </w:p>
          <w:p w:rsidR="00371E30" w:rsidRPr="00BF0B7F" w:rsidRDefault="00371E30" w:rsidP="00371E30">
            <w:pPr>
              <w:pStyle w:val="a7"/>
              <w:shd w:val="clear" w:color="auto" w:fill="FFFFFF"/>
              <w:contextualSpacing/>
              <w:jc w:val="both"/>
              <w:rPr>
                <w:color w:val="1A1A1A"/>
                <w:sz w:val="32"/>
                <w:szCs w:val="22"/>
              </w:rPr>
            </w:pPr>
            <w:r w:rsidRPr="00BF0B7F">
              <w:rPr>
                <w:bCs/>
                <w:color w:val="1A1A1A"/>
                <w:sz w:val="28"/>
                <w:szCs w:val="20"/>
              </w:rPr>
              <w:t>Межоконные лопатки подчеркнуты раскреповкой в уровне надоконного пояса. Пилястры с вертикальными прямоугольными нишами через каждые две чередуются лопатками, декорированными бриллиантовым рустом, раскрепованными и в надоконном поясе, и на фризе. Над каждой рустованной лопаткой на крыше установлен парапетный столбик с прямоугольными нишами. Прямоугольные окна с лучковой перемычкой отмечены клинчатой кладкой сандриков с замковым камнем.</w:t>
            </w:r>
          </w:p>
          <w:p w:rsidR="00371E30" w:rsidRPr="00BF0B7F" w:rsidRDefault="00371E30" w:rsidP="00F441E6">
            <w:pPr>
              <w:spacing w:after="100"/>
              <w:contextualSpacing/>
              <w:rPr>
                <w:rFonts w:ascii="Times New Roman" w:hAnsi="Times New Roman" w:cs="Times New Roman"/>
                <w:sz w:val="32"/>
                <w:szCs w:val="24"/>
              </w:rPr>
            </w:pPr>
            <w:r w:rsidRPr="00BF0B7F">
              <w:rPr>
                <w:rFonts w:ascii="Times New Roman" w:hAnsi="Times New Roman" w:cs="Times New Roman"/>
                <w:bCs/>
                <w:color w:val="1A1A1A"/>
                <w:sz w:val="28"/>
                <w:szCs w:val="20"/>
              </w:rPr>
              <w:t>Горизонталь цоколя поддержана профилированным венчающим карнизом небольшого выноса, полосами сухариков и фигурных ниш.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40785" cy="2805589"/>
                  <wp:effectExtent l="19050" t="0" r="0" b="0"/>
                  <wp:docPr id="55" name="Рисунок 55" descr="0b6c9924-3cab-46ee-9c62-f461f0093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b6c9924-3cab-46ee-9c62-f461f0093850.jpg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4223" cy="2808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F441E6">
        <w:trPr>
          <w:trHeight w:val="5659"/>
        </w:trPr>
        <w:tc>
          <w:tcPr>
            <w:tcW w:w="3510" w:type="dxa"/>
          </w:tcPr>
          <w:p w:rsidR="00371E30" w:rsidRPr="00BF0B7F" w:rsidRDefault="00371E30" w:rsidP="00371E30">
            <w:pPr>
              <w:spacing w:after="100"/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1A1A1A"/>
                <w:sz w:val="28"/>
                <w:szCs w:val="20"/>
              </w:rPr>
              <w:lastRenderedPageBreak/>
              <w:t>Пилястры с нишами. База пилястры с нишей.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F441E6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6900" cy="3511550"/>
                  <wp:effectExtent l="19050" t="0" r="0" b="0"/>
                  <wp:docPr id="71" name="Рисунок 70" descr="33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333.jpg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351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961CCC">
            <w:pPr>
              <w:spacing w:after="100"/>
              <w:contextualSpacing/>
              <w:rPr>
                <w:rFonts w:ascii="PT Astra Serif" w:hAnsi="PT Astra Serif" w:cs="Courier New"/>
                <w:bCs/>
                <w:color w:val="FF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Межоконные лопатки с рустом</w:t>
            </w:r>
          </w:p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71105" cy="2609850"/>
                  <wp:effectExtent l="19050" t="0" r="0" b="0"/>
                  <wp:docPr id="57" name="Рисунок 57" descr="лопа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патка.jpg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05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371E30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Фигурные фронтоны сложной симметричной конфигурации. В центре две прямоугольные ниши, напоминающие ложные окна, обрамленные плоскими наличниками. Над ложными окнами круглая накладная рамка. </w:t>
            </w:r>
          </w:p>
          <w:p w:rsidR="00371E30" w:rsidRPr="00BF0B7F" w:rsidRDefault="00371E30" w:rsidP="00371E30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Фронтоны имеют профилированный контур и фланкированы парапетными тумбами с </w:t>
            </w: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нишами.</w:t>
            </w:r>
          </w:p>
          <w:p w:rsidR="00371E30" w:rsidRPr="00BF0B7F" w:rsidRDefault="00371E30" w:rsidP="00371E30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Верх фронтона имеет четырехскатное металлическое навершие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b/>
                <w:sz w:val="8"/>
                <w:szCs w:val="8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lastRenderedPageBreak/>
              <w:drawing>
                <wp:inline distT="0" distB="0" distL="0" distR="0">
                  <wp:extent cx="3717901" cy="1924050"/>
                  <wp:effectExtent l="19050" t="0" r="0" b="0"/>
                  <wp:docPr id="59" name="Рисунок 61" descr="аттик с тумбам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ттик с тумбами.jpg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4903" cy="19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</w:tc>
      </w:tr>
      <w:tr w:rsidR="00371E30" w:rsidRPr="00BF0B7F" w:rsidTr="00961CCC">
        <w:trPr>
          <w:trHeight w:val="3080"/>
        </w:trPr>
        <w:tc>
          <w:tcPr>
            <w:tcW w:w="3510" w:type="dxa"/>
          </w:tcPr>
          <w:p w:rsidR="00371E30" w:rsidRPr="00BF0B7F" w:rsidRDefault="00371E30" w:rsidP="00F441E6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Прямоугольный аттик с четырехскатным навершием, декорированный нишей, фланкированный парапетными тумбами с нишами и четырехскатными навершиями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1831227"/>
                  <wp:effectExtent l="19050" t="0" r="0" b="0"/>
                  <wp:docPr id="61" name="Рисунок 62" descr="аттик малень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ттик маленький.jpg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9372" cy="183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96DBB" w:rsidP="00961CCC">
            <w:pPr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Межэтажный </w:t>
            </w:r>
            <w:r w:rsidR="00B24F7E"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>п</w:t>
            </w:r>
            <w:r w:rsidR="00371E30"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>рофилированный пояс</w:t>
            </w:r>
          </w:p>
          <w:p w:rsidR="00371E30" w:rsidRPr="00BF0B7F" w:rsidRDefault="00B24F7E" w:rsidP="00961CCC">
            <w:pPr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>угловой части здания</w:t>
            </w:r>
          </w:p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561340"/>
                  <wp:effectExtent l="19050" t="0" r="0" b="0"/>
                  <wp:docPr id="65" name="Рисунок 63" descr="поя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ояс.jpg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561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371E30">
            <w:pPr>
              <w:contextualSpacing/>
              <w:rPr>
                <w:rFonts w:ascii="PT Astra Serif" w:hAnsi="PT Astra Serif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bCs/>
                <w:color w:val="000000"/>
                <w:sz w:val="28"/>
                <w:szCs w:val="28"/>
              </w:rPr>
              <w:t>Многопрофильный венчающий карниз над широким городчатым фризом с нишами</w:t>
            </w:r>
            <w:r w:rsidR="00B24F7E" w:rsidRPr="00BF0B7F">
              <w:rPr>
                <w:rFonts w:ascii="PT Astra Serif" w:hAnsi="PT Astra Serif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="00134378" w:rsidRPr="00BF0B7F">
              <w:rPr>
                <w:rFonts w:ascii="PT Astra Serif" w:hAnsi="PT Astra Serif"/>
                <w:bCs/>
                <w:color w:val="1A1A1A"/>
                <w:sz w:val="28"/>
                <w:szCs w:val="20"/>
              </w:rPr>
              <w:t>северо-западного фасада</w:t>
            </w:r>
          </w:p>
          <w:p w:rsidR="00371E30" w:rsidRPr="00BF0B7F" w:rsidRDefault="00371E30" w:rsidP="00961CCC">
            <w:pPr>
              <w:contextualSpacing/>
              <w:rPr>
                <w:rFonts w:ascii="PT Astra Serif" w:hAnsi="PT Astra Serif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371E30" w:rsidRPr="00BF0B7F" w:rsidRDefault="00371E30" w:rsidP="00F441E6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57228" cy="1198326"/>
                  <wp:effectExtent l="19050" t="0" r="372" b="0"/>
                  <wp:docPr id="66" name="Рисунок 65" descr="венч карниз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нч карниз 2.jpg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4325" cy="119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Прямоугольный аттик над </w:t>
            </w:r>
            <w:r w:rsidR="00B24F7E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угловой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частью</w:t>
            </w:r>
            <w:r w:rsidR="00B24F7E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здания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.</w:t>
            </w:r>
          </w:p>
          <w:p w:rsidR="00371E30" w:rsidRPr="00BF0B7F" w:rsidRDefault="00371E30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 центре три прямоугольные ниши, напоминающие ложные окна, обрамленные плоскими наличниками.</w:t>
            </w:r>
          </w:p>
          <w:p w:rsidR="00371E30" w:rsidRPr="00BF0B7F" w:rsidRDefault="00371E30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Верх аттика с четырехскатным навершием, фланкированный четырехскатными навершиями боковых лопаток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51200" cy="2425700"/>
                  <wp:effectExtent l="19050" t="0" r="6350" b="0"/>
                  <wp:docPr id="95" name="Рисунок 94" descr="у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2.jpg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20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1E30" w:rsidRPr="00BF0B7F" w:rsidRDefault="00371E30" w:rsidP="00961CCC">
            <w:pPr>
              <w:rPr>
                <w:rFonts w:ascii="PT Astra Serif" w:hAnsi="PT Astra Serif"/>
                <w:sz w:val="28"/>
                <w:szCs w:val="28"/>
                <w:lang w:eastAsia="ru-RU"/>
              </w:rPr>
            </w:pPr>
          </w:p>
          <w:p w:rsidR="00371E30" w:rsidRPr="00BF0B7F" w:rsidRDefault="00371E30" w:rsidP="00961CCC">
            <w:pPr>
              <w:tabs>
                <w:tab w:val="left" w:pos="4440"/>
              </w:tabs>
              <w:rPr>
                <w:rFonts w:ascii="PT Astra Serif" w:hAnsi="PT Astra Serif"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sz w:val="28"/>
                <w:szCs w:val="28"/>
                <w:lang w:eastAsia="ru-RU"/>
              </w:rPr>
              <w:tab/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B24F7E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lastRenderedPageBreak/>
              <w:t>Боковые лопатки, фланкирующие угловую часть</w:t>
            </w:r>
            <w:r w:rsidR="00B24F7E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здания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имеют крупный руст. Верхняя часть декорирована прямоугольными нишами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51200" cy="4864100"/>
                  <wp:effectExtent l="19050" t="0" r="6350" b="0"/>
                  <wp:docPr id="68" name="Рисунок 95" descr="уго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гол.jpg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200" cy="486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B24F7E" w:rsidP="00B24F7E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О</w:t>
            </w:r>
            <w:r w:rsidR="00371E30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конный проем 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(заложенный в настоящее время) </w:t>
            </w:r>
            <w:r w:rsidR="00134378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угловой части здания </w:t>
            </w:r>
            <w:r w:rsidR="00700CD7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 лучковым завершением</w:t>
            </w:r>
            <w:r w:rsidR="00371E30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, декорированный узким профилированным наличником, опирающимся на узкий профиль. Сверху оконный проем украшен сандриком</w:t>
            </w:r>
            <w:r w:rsidR="00134378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с двускатным завершением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19450" cy="2829727"/>
                  <wp:effectExtent l="19050" t="0" r="0" b="0"/>
                  <wp:docPr id="73" name="Рисунок 97" descr="44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444.jpg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6793" cy="2836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96DBB" w:rsidP="00396DBB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lastRenderedPageBreak/>
              <w:t>О</w:t>
            </w:r>
            <w:r w:rsidR="00371E30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конный проем 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(заложенный в настоящее время) </w:t>
            </w:r>
            <w:r w:rsidR="000C0C2C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юго-западного фасада </w:t>
            </w:r>
            <w:r w:rsidR="00700CD7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 лучковым завершением</w:t>
            </w:r>
            <w:r w:rsidR="00371E30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, декорированный узким профилированным наличником, опирающимся на узкий профилированный пояс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65679" cy="2400300"/>
                  <wp:effectExtent l="19050" t="0" r="6221" b="0"/>
                  <wp:docPr id="74" name="Рисунок 99" descr="й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й1.jpg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5679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</w:t>
            </w:r>
            <w:r w:rsidR="00396DBB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одоконный п</w:t>
            </w: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рофилированный пояс</w:t>
            </w:r>
            <w:r w:rsidR="000C0C2C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юго-западного фасада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592455"/>
                  <wp:effectExtent l="19050" t="0" r="0" b="0"/>
                  <wp:docPr id="88" name="Рисунок 100" descr="й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й2.jpg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59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Многопрофильный венчающий карниз над широким городчатым фризом с арочными нишами и сухариками</w:t>
            </w:r>
            <w:r w:rsidR="000C0C2C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со стороны </w:t>
            </w:r>
            <w:r w:rsidR="000C0C2C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юго-западного фасада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1063625"/>
                  <wp:effectExtent l="19050" t="0" r="0" b="0"/>
                  <wp:docPr id="112" name="Рисунок 101" descr="й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й3.jpg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06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1E30" w:rsidRPr="00BF0B7F" w:rsidTr="00961CCC">
        <w:tc>
          <w:tcPr>
            <w:tcW w:w="3510" w:type="dxa"/>
          </w:tcPr>
          <w:p w:rsidR="00371E30" w:rsidRPr="00BF0B7F" w:rsidRDefault="00371E30" w:rsidP="00961CCC">
            <w:pPr>
              <w:contextualSpacing/>
              <w:rPr>
                <w:rFonts w:ascii="PT Astra Serif" w:hAnsi="PT Astra Serif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PT Astra Serif" w:hAnsi="PT Astra Serif"/>
                <w:bCs/>
                <w:color w:val="000000"/>
                <w:sz w:val="28"/>
                <w:szCs w:val="28"/>
              </w:rPr>
              <w:t>Городчатый фриз и карниз с сухариками дворовой (юго-восточной) части</w:t>
            </w:r>
          </w:p>
        </w:tc>
        <w:tc>
          <w:tcPr>
            <w:tcW w:w="6096" w:type="dxa"/>
            <w:gridSpan w:val="3"/>
          </w:tcPr>
          <w:p w:rsidR="00371E30" w:rsidRPr="00BF0B7F" w:rsidRDefault="00371E30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958850"/>
                  <wp:effectExtent l="19050" t="0" r="0" b="0"/>
                  <wp:docPr id="113" name="Рисунок 46" descr="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.jpg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95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1E30" w:rsidRPr="00BF0B7F" w:rsidRDefault="00371E30">
      <w:pPr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396DBB" w:rsidRPr="00BF0B7F" w:rsidRDefault="00396DBB">
      <w:pPr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BF0B7F">
        <w:rPr>
          <w:rFonts w:ascii="PT Astra Serif" w:hAnsi="PT Astra Serif"/>
          <w:sz w:val="28"/>
          <w:szCs w:val="28"/>
        </w:rPr>
        <w:br w:type="page"/>
      </w:r>
    </w:p>
    <w:p w:rsidR="003362F4" w:rsidRPr="00BF0B7F" w:rsidRDefault="003362F4" w:rsidP="003362F4">
      <w:pPr>
        <w:pStyle w:val="ConsPlusNormal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lastRenderedPageBreak/>
        <w:t>ПРИЛОЖЕНИЕ № 3</w:t>
      </w:r>
    </w:p>
    <w:p w:rsidR="003362F4" w:rsidRPr="00BF0B7F" w:rsidRDefault="003362F4" w:rsidP="003362F4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к постановлению</w:t>
      </w:r>
    </w:p>
    <w:p w:rsidR="003362F4" w:rsidRPr="00BF0B7F" w:rsidRDefault="003362F4" w:rsidP="003362F4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Администрации города</w:t>
      </w:r>
    </w:p>
    <w:p w:rsidR="003362F4" w:rsidRPr="00BF0B7F" w:rsidRDefault="003362F4" w:rsidP="003362F4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от________ №_______</w:t>
      </w:r>
    </w:p>
    <w:p w:rsidR="003362F4" w:rsidRPr="00BF0B7F" w:rsidRDefault="003362F4" w:rsidP="003362F4">
      <w:pPr>
        <w:pStyle w:val="ConsPlusNormal"/>
        <w:rPr>
          <w:rFonts w:ascii="PT Astra Serif" w:hAnsi="PT Astra Serif"/>
          <w:sz w:val="28"/>
          <w:szCs w:val="28"/>
        </w:rPr>
      </w:pPr>
    </w:p>
    <w:p w:rsidR="003362F4" w:rsidRPr="00BF0B7F" w:rsidRDefault="003362F4" w:rsidP="003362F4">
      <w:pPr>
        <w:pStyle w:val="ConsPlusNormal"/>
        <w:rPr>
          <w:rFonts w:ascii="PT Astra Serif" w:hAnsi="PT Astra Serif"/>
          <w:sz w:val="28"/>
          <w:szCs w:val="28"/>
        </w:rPr>
      </w:pPr>
    </w:p>
    <w:p w:rsidR="003362F4" w:rsidRPr="00BF0B7F" w:rsidRDefault="003362F4" w:rsidP="003362F4">
      <w:pPr>
        <w:pStyle w:val="ConsPlusNormal"/>
        <w:rPr>
          <w:rFonts w:ascii="PT Astra Serif" w:hAnsi="PT Astra Serif"/>
          <w:sz w:val="28"/>
          <w:szCs w:val="28"/>
        </w:rPr>
      </w:pPr>
    </w:p>
    <w:p w:rsidR="003362F4" w:rsidRPr="00BF0B7F" w:rsidRDefault="003362F4" w:rsidP="003362F4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 w:rsidRPr="00BF0B7F"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:rsidR="003362F4" w:rsidRPr="00BF0B7F" w:rsidRDefault="003362F4" w:rsidP="00371E30">
      <w:pPr>
        <w:spacing w:after="0" w:line="240" w:lineRule="auto"/>
        <w:ind w:right="-1"/>
        <w:contextualSpacing/>
        <w:jc w:val="center"/>
        <w:rPr>
          <w:rFonts w:ascii="PT Astra Serif" w:eastAsia="Arial Black" w:hAnsi="PT Astra Serif" w:cs="Times New Roman"/>
          <w:b/>
          <w:sz w:val="28"/>
          <w:szCs w:val="28"/>
        </w:rPr>
      </w:pPr>
      <w:r w:rsidRPr="00BF0B7F">
        <w:rPr>
          <w:rFonts w:ascii="PT Astra Serif" w:eastAsia="Arial Black" w:hAnsi="PT Astra Serif" w:cs="Times New Roman"/>
          <w:b/>
          <w:sz w:val="28"/>
          <w:szCs w:val="28"/>
        </w:rPr>
        <w:t>объекта культурного наследия местного (муниципального) значения</w:t>
      </w:r>
      <w:r w:rsidR="00AA7B35" w:rsidRPr="00BF0B7F">
        <w:rPr>
          <w:rFonts w:ascii="PT Astra Serif" w:eastAsia="Arial Black" w:hAnsi="PT Astra Serif" w:cs="Times New Roman"/>
          <w:b/>
          <w:sz w:val="28"/>
          <w:szCs w:val="28"/>
        </w:rPr>
        <w:t xml:space="preserve">, </w:t>
      </w:r>
      <w:r w:rsidR="00AA7B35" w:rsidRPr="00BF0B7F"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 w:rsidRPr="00BF0B7F">
        <w:rPr>
          <w:rFonts w:ascii="PT Astra Serif" w:eastAsia="Arial Black" w:hAnsi="PT Astra Serif" w:cs="Times New Roman"/>
          <w:b/>
          <w:sz w:val="28"/>
          <w:szCs w:val="28"/>
        </w:rPr>
        <w:t xml:space="preserve"> </w:t>
      </w:r>
    </w:p>
    <w:p w:rsidR="003362F4" w:rsidRPr="00BF0B7F" w:rsidRDefault="00C059F3" w:rsidP="00371E30">
      <w:pPr>
        <w:spacing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 w:rsidRPr="00BF0B7F">
        <w:rPr>
          <w:rFonts w:ascii="Times New Roman" w:hAnsi="Times New Roman"/>
          <w:b/>
          <w:bCs/>
          <w:sz w:val="28"/>
          <w:szCs w:val="28"/>
        </w:rPr>
        <w:t>«</w:t>
      </w:r>
      <w:r w:rsidRPr="00BF0B7F">
        <w:rPr>
          <w:rFonts w:ascii="Times New Roman" w:hAnsi="Times New Roman"/>
          <w:b/>
          <w:sz w:val="28"/>
        </w:rPr>
        <w:t>Дом Курочкина»</w:t>
      </w:r>
      <w:r w:rsidR="00961CCC" w:rsidRPr="00BF0B7F">
        <w:rPr>
          <w:rFonts w:ascii="Times New Roman" w:hAnsi="Times New Roman"/>
          <w:b/>
          <w:sz w:val="28"/>
        </w:rPr>
        <w:t>,</w:t>
      </w:r>
      <w:r w:rsidRPr="00BF0B7F">
        <w:rPr>
          <w:rFonts w:ascii="Times New Roman" w:hAnsi="Times New Roman"/>
          <w:b/>
          <w:sz w:val="28"/>
        </w:rPr>
        <w:t xml:space="preserve"> нач. XX в.</w:t>
      </w:r>
      <w:r w:rsidR="003362F4" w:rsidRPr="00BF0B7F">
        <w:rPr>
          <w:rFonts w:ascii="PT Astra Serif" w:eastAsia="Times New Roman" w:hAnsi="PT Astra Serif" w:cs="Times New Roman"/>
          <w:b/>
          <w:bCs/>
          <w:sz w:val="28"/>
          <w:szCs w:val="28"/>
        </w:rPr>
        <w:t>,</w:t>
      </w:r>
      <w:r w:rsidR="003362F4" w:rsidRPr="00BF0B7F">
        <w:rPr>
          <w:rFonts w:ascii="PT Astra Serif" w:hAnsi="PT Astra Serif" w:cs="Times New Roman"/>
          <w:b/>
          <w:sz w:val="28"/>
          <w:szCs w:val="28"/>
        </w:rPr>
        <w:t xml:space="preserve"> </w:t>
      </w:r>
    </w:p>
    <w:p w:rsidR="003362F4" w:rsidRPr="00BF0B7F" w:rsidRDefault="003362F4" w:rsidP="00371E30">
      <w:pPr>
        <w:spacing w:line="240" w:lineRule="auto"/>
        <w:contextualSpacing/>
        <w:jc w:val="center"/>
        <w:rPr>
          <w:rFonts w:ascii="PT Astra Serif" w:eastAsia="Times New Roman" w:hAnsi="PT Astra Serif" w:cs="Times New Roman"/>
          <w:b/>
          <w:sz w:val="28"/>
          <w:szCs w:val="28"/>
        </w:rPr>
      </w:pPr>
      <w:r w:rsidRPr="00BF0B7F">
        <w:rPr>
          <w:rFonts w:ascii="PT Astra Serif" w:hAnsi="PT Astra Serif" w:cs="Times New Roman"/>
          <w:b/>
          <w:sz w:val="28"/>
          <w:szCs w:val="28"/>
        </w:rPr>
        <w:t xml:space="preserve">по адресу: Ульяновская область, г.Димитровград, </w:t>
      </w:r>
      <w:r w:rsidR="00C059F3" w:rsidRPr="00BF0B7F">
        <w:rPr>
          <w:rFonts w:ascii="PT Astra Serif" w:eastAsia="Times New Roman" w:hAnsi="PT Astra Serif" w:cs="Times New Roman"/>
          <w:b/>
          <w:sz w:val="28"/>
          <w:szCs w:val="28"/>
        </w:rPr>
        <w:t>ул.Куйбышева, 1</w:t>
      </w:r>
      <w:r w:rsidR="00D72B97" w:rsidRPr="00BF0B7F">
        <w:rPr>
          <w:rFonts w:ascii="PT Astra Serif" w:eastAsia="Times New Roman" w:hAnsi="PT Astra Serif" w:cs="Times New Roman"/>
          <w:b/>
          <w:sz w:val="28"/>
          <w:szCs w:val="28"/>
        </w:rPr>
        <w:t>9</w:t>
      </w:r>
      <w:r w:rsidRPr="00BF0B7F">
        <w:rPr>
          <w:rFonts w:ascii="PT Astra Serif" w:eastAsia="Times New Roman" w:hAnsi="PT Astra Serif" w:cs="Times New Roman"/>
          <w:b/>
          <w:sz w:val="28"/>
          <w:szCs w:val="28"/>
        </w:rPr>
        <w:t>6</w:t>
      </w:r>
    </w:p>
    <w:p w:rsidR="00C059F3" w:rsidRPr="00BF0B7F" w:rsidRDefault="00C059F3" w:rsidP="00371E30">
      <w:pPr>
        <w:spacing w:line="240" w:lineRule="auto"/>
        <w:contextualSpacing/>
        <w:jc w:val="center"/>
        <w:rPr>
          <w:rFonts w:ascii="PT Astra Serif" w:eastAsia="Times New Roman" w:hAnsi="PT Astra Serif" w:cs="Times New Roman"/>
          <w:b/>
          <w:sz w:val="28"/>
          <w:szCs w:val="28"/>
        </w:rPr>
      </w:pPr>
    </w:p>
    <w:tbl>
      <w:tblPr>
        <w:tblStyle w:val="ae"/>
        <w:tblW w:w="9606" w:type="dxa"/>
        <w:tblLayout w:type="fixed"/>
        <w:tblLook w:val="04A0"/>
      </w:tblPr>
      <w:tblGrid>
        <w:gridCol w:w="3510"/>
        <w:gridCol w:w="1071"/>
        <w:gridCol w:w="63"/>
        <w:gridCol w:w="4962"/>
      </w:tblGrid>
      <w:tr w:rsidR="00C059F3" w:rsidRPr="00BF0B7F" w:rsidTr="00961CCC">
        <w:tc>
          <w:tcPr>
            <w:tcW w:w="9606" w:type="dxa"/>
            <w:gridSpan w:val="4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:rsidR="00C059F3" w:rsidRPr="00BF0B7F" w:rsidTr="00961CCC">
        <w:tc>
          <w:tcPr>
            <w:tcW w:w="4581" w:type="dxa"/>
            <w:gridSpan w:val="2"/>
          </w:tcPr>
          <w:p w:rsidR="00C059F3" w:rsidRPr="00BF0B7F" w:rsidRDefault="00C059F3" w:rsidP="00961CCC">
            <w:pPr>
              <w:contextualSpacing/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</w:pPr>
            <w:r w:rsidRPr="00BF0B7F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t xml:space="preserve">Место расположения здания в современных границах участка:  </w:t>
            </w:r>
            <w:r w:rsidRPr="00BF0B7F">
              <w:rPr>
                <w:rFonts w:ascii="Times New Roman" w:eastAsia="Arial Black" w:hAnsi="Times New Roman"/>
                <w:color w:val="000000"/>
                <w:sz w:val="28"/>
                <w:szCs w:val="24"/>
                <w:shd w:val="clear" w:color="auto" w:fill="FFFFFF"/>
                <w:lang w:eastAsia="ar-SA"/>
              </w:rPr>
              <w:t xml:space="preserve">расположено 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в исторической части города, </w:t>
            </w:r>
            <w:r w:rsidR="003C42FE"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по красной линии ул.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Куйбышева</w:t>
            </w:r>
            <w:r w:rsidR="003C42FE"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 </w:t>
            </w:r>
            <w:r w:rsidR="003C42FE" w:rsidRPr="00BF0B7F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</w:rPr>
              <w:t>(бывшая Старозаводская)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, возле пересечения с площадью Советов</w:t>
            </w:r>
            <w:r w:rsidRPr="00BF0B7F"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  <w:t>.</w:t>
            </w:r>
          </w:p>
          <w:p w:rsidR="00C059F3" w:rsidRPr="00BF0B7F" w:rsidRDefault="003C42FE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eastAsia="Times New Roman" w:hAnsi="PT Astra Serif" w:cs="Times New Roman"/>
                <w:color w:val="000000"/>
                <w:spacing w:val="-3"/>
                <w:sz w:val="28"/>
                <w:szCs w:val="28"/>
              </w:rPr>
              <w:t xml:space="preserve">Главным фасадом ориентировано на </w:t>
            </w:r>
            <w:r w:rsidRPr="00BF0B7F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</w:rPr>
              <w:t>восток</w:t>
            </w:r>
          </w:p>
        </w:tc>
        <w:tc>
          <w:tcPr>
            <w:tcW w:w="5025" w:type="dxa"/>
            <w:gridSpan w:val="2"/>
          </w:tcPr>
          <w:p w:rsidR="00C059F3" w:rsidRPr="00BF0B7F" w:rsidRDefault="00C059F3" w:rsidP="000C0C2C">
            <w:pPr>
              <w:ind w:left="-45"/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1660" cy="2362831"/>
                  <wp:effectExtent l="19050" t="0" r="2540" b="0"/>
                  <wp:docPr id="114" name="Рисунок 14" descr="Без имени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2.jpg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601" cy="2360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4581" w:type="dxa"/>
            <w:gridSpan w:val="2"/>
          </w:tcPr>
          <w:p w:rsidR="00C059F3" w:rsidRPr="00BF0B7F" w:rsidRDefault="00C059F3" w:rsidP="00961CCC">
            <w:pPr>
              <w:spacing w:after="100"/>
              <w:contextualSpacing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Этажность и высотные габариты здания: двухэтажное</w:t>
            </w:r>
          </w:p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C059F3" w:rsidRPr="00BF0B7F" w:rsidRDefault="00C059F3" w:rsidP="000C0C2C">
            <w:pPr>
              <w:ind w:left="-45"/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21275" cy="2200275"/>
                  <wp:effectExtent l="19050" t="0" r="2925" b="0"/>
                  <wp:docPr id="115" name="Рисунок 17" descr="19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6 (2)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275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4581" w:type="dxa"/>
            <w:gridSpan w:val="2"/>
          </w:tcPr>
          <w:p w:rsidR="00C059F3" w:rsidRPr="00BF0B7F" w:rsidRDefault="00C059F3" w:rsidP="00961CCC">
            <w:pPr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</w:pPr>
            <w:r w:rsidRPr="00BF0B7F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lastRenderedPageBreak/>
              <w:t>Объёмно-пространственная структура памятника прямоугольная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 в плане историческая часть (литер А, литер А1</w:t>
            </w:r>
            <w:r w:rsidR="003C42FE"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)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 двухэтажного здания</w:t>
            </w:r>
            <w:r w:rsidRPr="00BF0B7F"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  <w:t>, перекрыта вальмовой крышей</w:t>
            </w:r>
          </w:p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18266" cy="2565779"/>
                  <wp:effectExtent l="19050" t="0" r="5934" b="0"/>
                  <wp:docPr id="116" name="Рисунок 2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579" cy="2583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9606" w:type="dxa"/>
            <w:gridSpan w:val="4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2.Инженерно-конструктивные элементы</w:t>
            </w:r>
          </w:p>
        </w:tc>
      </w:tr>
      <w:tr w:rsidR="00C059F3" w:rsidRPr="00BF0B7F" w:rsidTr="00961CCC">
        <w:tc>
          <w:tcPr>
            <w:tcW w:w="4644" w:type="dxa"/>
            <w:gridSpan w:val="3"/>
          </w:tcPr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 xml:space="preserve">Форма крыши — вальмовая </w:t>
            </w:r>
          </w:p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4962" w:type="dxa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44528" cy="614149"/>
                  <wp:effectExtent l="19050" t="0" r="8222" b="0"/>
                  <wp:docPr id="117" name="Рисунок 25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8405" cy="614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</w:tc>
      </w:tr>
      <w:tr w:rsidR="00C059F3" w:rsidRPr="00BF0B7F" w:rsidTr="00961CCC">
        <w:tc>
          <w:tcPr>
            <w:tcW w:w="4644" w:type="dxa"/>
            <w:gridSpan w:val="3"/>
          </w:tcPr>
          <w:p w:rsidR="00C059F3" w:rsidRPr="00BF0B7F" w:rsidRDefault="00C059F3" w:rsidP="00961CCC">
            <w:pPr>
              <w:contextualSpacing/>
              <w:jc w:val="both"/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  <w:t xml:space="preserve">Материал капитальных стен: </w:t>
            </w:r>
          </w:p>
          <w:p w:rsidR="003C42FE" w:rsidRPr="00BF0B7F" w:rsidRDefault="003C42FE" w:rsidP="00961CCC">
            <w:pPr>
              <w:contextualSpacing/>
              <w:jc w:val="both"/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- стены первого этажа из керамического кирпича </w:t>
            </w:r>
            <w:r w:rsidRPr="00BF0B7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 </w:t>
            </w:r>
            <w:r w:rsidRPr="00BF0B7F">
              <w:rPr>
                <w:rFonts w:ascii="Times New Roman" w:hAnsi="Times New Roman"/>
                <w:sz w:val="28"/>
                <w:szCs w:val="28"/>
              </w:rPr>
              <w:t>известково-песчаном кладочном растворе;</w:t>
            </w:r>
          </w:p>
          <w:p w:rsidR="00C059F3" w:rsidRPr="00BF0B7F" w:rsidRDefault="000C0C2C" w:rsidP="000C0C2C">
            <w:pPr>
              <w:contextualSpacing/>
              <w:jc w:val="both"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  <w:t>-</w:t>
            </w:r>
            <w:r w:rsidR="00C059F3" w:rsidRPr="00BF0B7F"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  <w:t xml:space="preserve"> стены второго этажа </w:t>
            </w:r>
            <w:r w:rsidR="00C059F3" w:rsidRPr="00BF0B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бревенчатые, обшитые доской в горизонтальном направлении</w:t>
            </w:r>
            <w:r w:rsidR="00C059F3"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. По восточному фасаду уровень от венчающего карниза первого этажа до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оконных проемов</w:t>
            </w:r>
            <w:r w:rsidR="00C059F3"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 второго этажа зашит до</w:t>
            </w:r>
            <w:r w:rsidR="003C42FE"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ской в вертикальном направлении</w:t>
            </w:r>
          </w:p>
        </w:tc>
        <w:tc>
          <w:tcPr>
            <w:tcW w:w="4962" w:type="dxa"/>
          </w:tcPr>
          <w:p w:rsidR="00C059F3" w:rsidRPr="00BF0B7F" w:rsidRDefault="00C059F3" w:rsidP="00D72B97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66950" cy="2363119"/>
                  <wp:effectExtent l="19050" t="0" r="0" b="0"/>
                  <wp:docPr id="118" name="Рисунок 26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838" cy="235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09750" cy="2977326"/>
                  <wp:effectExtent l="19050" t="0" r="0" b="0"/>
                  <wp:docPr id="119" name="Рисунок 29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665" cy="2987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74010" cy="2414270"/>
                  <wp:effectExtent l="19050" t="0" r="2540" b="0"/>
                  <wp:docPr id="120" name="Рисунок 31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241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1279525"/>
                  <wp:effectExtent l="19050" t="0" r="2540" b="0"/>
                  <wp:docPr id="121" name="Рисунок 30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127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4644" w:type="dxa"/>
            <w:gridSpan w:val="3"/>
          </w:tcPr>
          <w:p w:rsidR="00C059F3" w:rsidRPr="00BF0B7F" w:rsidRDefault="00C059F3" w:rsidP="00961CCC">
            <w:pPr>
              <w:spacing w:after="100"/>
              <w:ind w:right="-81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lastRenderedPageBreak/>
              <w:t xml:space="preserve">Оконные заполнения прямоугольной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формы</w:t>
            </w: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>. Размер, характер и материал заполнения (дерево).</w:t>
            </w:r>
          </w:p>
          <w:p w:rsidR="00C059F3" w:rsidRPr="00BF0B7F" w:rsidRDefault="00C059F3" w:rsidP="00961CCC">
            <w:pPr>
              <w:spacing w:after="100"/>
              <w:ind w:right="-81"/>
              <w:contextualSpacing/>
              <w:rPr>
                <w:rFonts w:ascii="Times New Roman" w:hAnsi="Times New Roman" w:cs="Times New Roman"/>
                <w:sz w:val="28"/>
                <w:szCs w:val="20"/>
              </w:rPr>
            </w:pPr>
            <w:r w:rsidRPr="00BF0B7F">
              <w:rPr>
                <w:rFonts w:ascii="Times New Roman" w:hAnsi="Times New Roman" w:cs="Times New Roman"/>
                <w:sz w:val="28"/>
                <w:szCs w:val="20"/>
              </w:rPr>
              <w:t>Оконные проёмы первого этажа имеют перемычку в форме позднеготической арки, обрамлены трёхсторонними профилированными наличниками, объединёнными с плоскостью фриза надоконья. Профилированный сандрик-полочка акцентирован по центру небольшим полуциркульным изгибом и подчёркнут линией дентикул. Большие прямоугольные окна второго этажа обрамлены плоскими трёхсторонними наличниками, объединёнными с фризом надоконья и фартуком. Профилированный сандрик-полочка акцентирован по центру двухскатным изломом. Верхняя часть окна декорирована ажуром пропильной резьбы.</w:t>
            </w:r>
          </w:p>
          <w:p w:rsidR="00C059F3" w:rsidRPr="00BF0B7F" w:rsidRDefault="00C059F3" w:rsidP="00961CCC">
            <w:pPr>
              <w:spacing w:after="100"/>
              <w:ind w:right="-81"/>
              <w:contextualSpacing/>
              <w:rPr>
                <w:rFonts w:ascii="Times New Roman" w:eastAsia="Arial Black" w:hAnsi="Times New Roman" w:cs="Times New Roman"/>
                <w:sz w:val="52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0"/>
              </w:rPr>
              <w:t xml:space="preserve">Боковые фасады на первом этаже прорезаны прямоугольными окнами без декора, окна второго этажа </w:t>
            </w:r>
            <w:r w:rsidRPr="00BF0B7F">
              <w:rPr>
                <w:rFonts w:ascii="Times New Roman" w:hAnsi="Times New Roman" w:cs="Times New Roman"/>
                <w:sz w:val="28"/>
                <w:szCs w:val="20"/>
              </w:rPr>
              <w:lastRenderedPageBreak/>
              <w:t>повторяют форму окон главного фасада без резного декора</w:t>
            </w:r>
          </w:p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4962" w:type="dxa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90850" cy="1331542"/>
                  <wp:effectExtent l="19050" t="0" r="0" b="0"/>
                  <wp:docPr id="122" name="Рисунок 30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620" cy="1333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2260600"/>
                  <wp:effectExtent l="19050" t="0" r="0" b="0"/>
                  <wp:docPr id="123" name="Рисунок 48" descr="IMG_3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585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874010" cy="3151505"/>
                  <wp:effectExtent l="19050" t="0" r="2540" b="0"/>
                  <wp:docPr id="124" name="Рисунок 35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315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3192780"/>
                  <wp:effectExtent l="19050" t="0" r="2540" b="0"/>
                  <wp:docPr id="125" name="Рисунок 38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319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26385" cy="2602821"/>
                  <wp:effectExtent l="19050" t="0" r="0" b="0"/>
                  <wp:docPr id="126" name="Рисунок 43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99" cy="2602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4644" w:type="dxa"/>
            <w:gridSpan w:val="3"/>
          </w:tcPr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lastRenderedPageBreak/>
              <w:t xml:space="preserve">Дверные проемы – </w:t>
            </w:r>
            <w:r w:rsidRPr="00BF0B7F"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t xml:space="preserve">прямоугольной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формы</w:t>
            </w:r>
          </w:p>
        </w:tc>
        <w:tc>
          <w:tcPr>
            <w:tcW w:w="4962" w:type="dxa"/>
          </w:tcPr>
          <w:p w:rsidR="00C059F3" w:rsidRPr="00BF0B7F" w:rsidRDefault="001D4BFD" w:rsidP="00D72B97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0375" cy="2803235"/>
                  <wp:effectExtent l="19050" t="0" r="9525" b="0"/>
                  <wp:docPr id="16" name="Рисунок 1" descr="C:\Users\User\Desktop\ОКН по объектам\МЕСТНОГО ЗНАЧЕНИЯ\Куйбышева 196\24.09.2024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КН по объектам\МЕСТНОГО ЗНАЧЕНИЯ\Куйбышева 196\24.09.2024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386" cy="2804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4644" w:type="dxa"/>
            <w:gridSpan w:val="3"/>
          </w:tcPr>
          <w:p w:rsidR="00C059F3" w:rsidRPr="00BF0B7F" w:rsidRDefault="00C059F3" w:rsidP="00961CCC">
            <w:pPr>
              <w:contextualSpacing/>
              <w:rPr>
                <w:rFonts w:ascii="PT Astra Serif" w:hAnsi="PT Astra Serif"/>
                <w:sz w:val="28"/>
                <w:szCs w:val="28"/>
              </w:rPr>
            </w:pPr>
            <w:r w:rsidRPr="00BF0B7F">
              <w:rPr>
                <w:rFonts w:ascii="PT Astra Serif" w:hAnsi="PT Astra Serif"/>
                <w:sz w:val="28"/>
                <w:szCs w:val="28"/>
              </w:rPr>
              <w:t>Плоские перекрытия первого и второго этажей</w:t>
            </w:r>
          </w:p>
        </w:tc>
        <w:tc>
          <w:tcPr>
            <w:tcW w:w="4962" w:type="dxa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2260600"/>
                  <wp:effectExtent l="19050" t="0" r="0" b="0"/>
                  <wp:docPr id="128" name="Рисунок 3" descr="IMG_3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600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2260600"/>
                  <wp:effectExtent l="19050" t="0" r="0" b="0"/>
                  <wp:docPr id="129" name="Рисунок 19" descr="IMG_3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611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9606" w:type="dxa"/>
            <w:gridSpan w:val="4"/>
          </w:tcPr>
          <w:p w:rsidR="00C059F3" w:rsidRPr="00BF0B7F" w:rsidRDefault="00C059F3" w:rsidP="00961CCC">
            <w:pPr>
              <w:ind w:right="-1"/>
              <w:contextualSpacing/>
              <w:jc w:val="center"/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BF0B7F">
              <w:rPr>
                <w:rFonts w:ascii="PT Astra Serif" w:hAnsi="PT Astra Serif" w:cs="Times New Roman"/>
                <w:b/>
                <w:sz w:val="28"/>
                <w:szCs w:val="28"/>
              </w:rPr>
              <w:tab/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3.Композиция и архитектурно-художественное оформление фасадов</w:t>
            </w:r>
          </w:p>
          <w:p w:rsidR="00C059F3" w:rsidRPr="00BF0B7F" w:rsidRDefault="00C059F3" w:rsidP="00961CCC">
            <w:pPr>
              <w:tabs>
                <w:tab w:val="left" w:pos="600"/>
                <w:tab w:val="left" w:pos="720"/>
                <w:tab w:val="left" w:pos="900"/>
              </w:tabs>
              <w:ind w:right="-1"/>
              <w:contextualSpacing/>
              <w:jc w:val="both"/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 xml:space="preserve">3.1.Стилистика: </w:t>
            </w:r>
            <w:r w:rsidRPr="00BF0B7F">
              <w:rPr>
                <w:rFonts w:ascii="Times New Roman" w:hAnsi="Times New Roman" w:cs="Times New Roman"/>
                <w:b/>
                <w:sz w:val="28"/>
                <w:szCs w:val="28"/>
              </w:rPr>
              <w:t>модерн</w:t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.</w:t>
            </w:r>
          </w:p>
          <w:p w:rsidR="00C059F3" w:rsidRPr="00BF0B7F" w:rsidRDefault="00C059F3" w:rsidP="00961CCC">
            <w:pPr>
              <w:tabs>
                <w:tab w:val="left" w:pos="4110"/>
              </w:tabs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3.2.</w:t>
            </w:r>
            <w:r w:rsidRPr="00BF0B7F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А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рхитектурный декор и стилистика фасадов, соответствующие облику начала 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XX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века</w:t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C059F3" w:rsidRPr="00BF0B7F" w:rsidTr="00961CCC">
        <w:tc>
          <w:tcPr>
            <w:tcW w:w="3510" w:type="dxa"/>
          </w:tcPr>
          <w:p w:rsidR="00C059F3" w:rsidRPr="00BF0B7F" w:rsidRDefault="001D4BFD" w:rsidP="00961CCC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Восточный </w:t>
            </w:r>
            <w:r w:rsidR="009B6811"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</w:t>
            </w:r>
            <w:r w:rsidR="00C059F3"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асад в шесть световых осей </w:t>
            </w:r>
            <w:r w:rsidR="00C059F3" w:rsidRPr="00BF0B7F">
              <w:rPr>
                <w:rFonts w:ascii="Times New Roman" w:hAnsi="Times New Roman" w:cs="Times New Roman"/>
                <w:sz w:val="28"/>
                <w:szCs w:val="20"/>
              </w:rPr>
              <w:t>разбит вертикалями лопаток на две несимметричные части - в четыре и два световых проёма</w:t>
            </w:r>
          </w:p>
          <w:p w:rsidR="00C059F3" w:rsidRPr="00BF0B7F" w:rsidRDefault="00C059F3" w:rsidP="00961CCC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C059F3" w:rsidRPr="00BF0B7F" w:rsidRDefault="00C059F3" w:rsidP="00961CCC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b/>
                <w:sz w:val="24"/>
                <w:szCs w:val="24"/>
              </w:rPr>
            </w:pPr>
          </w:p>
        </w:tc>
        <w:tc>
          <w:tcPr>
            <w:tcW w:w="6096" w:type="dxa"/>
            <w:gridSpan w:val="3"/>
          </w:tcPr>
          <w:p w:rsidR="00C059F3" w:rsidRPr="00BF0B7F" w:rsidRDefault="00C059F3" w:rsidP="00D72B97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638550" cy="2425700"/>
                  <wp:effectExtent l="19050" t="0" r="0" b="0"/>
                  <wp:docPr id="130" name="Рисунок 47" descr="mFtx2UOWLv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Ftx2UOWLv4.jpg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3197" cy="2428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3510" w:type="dxa"/>
          </w:tcPr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Угловые пилястры первого этажа </w:t>
            </w:r>
            <w:r w:rsidR="009B6811"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восточного фасада </w:t>
            </w: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бриллиантовым рустом и дентикулами на капители</w:t>
            </w:r>
          </w:p>
        </w:tc>
        <w:tc>
          <w:tcPr>
            <w:tcW w:w="6096" w:type="dxa"/>
            <w:gridSpan w:val="3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20878" cy="3181350"/>
                  <wp:effectExtent l="19050" t="0" r="0" b="0"/>
                  <wp:docPr id="131" name="Рисунок 49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781" cy="3190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3510" w:type="dxa"/>
          </w:tcPr>
          <w:p w:rsidR="00C059F3" w:rsidRPr="00BF0B7F" w:rsidRDefault="009B6811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Угловые л</w:t>
            </w:r>
            <w:r w:rsidR="00C059F3"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опатки </w:t>
            </w: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 лопатка,</w:t>
            </w: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разделяющая 4 и 5 световые оси восточного фасада </w:t>
            </w: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C059F3"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накладной пропильной резьбой</w:t>
            </w:r>
          </w:p>
        </w:tc>
        <w:tc>
          <w:tcPr>
            <w:tcW w:w="6096" w:type="dxa"/>
            <w:gridSpan w:val="3"/>
          </w:tcPr>
          <w:p w:rsidR="00C059F3" w:rsidRPr="00BF0B7F" w:rsidRDefault="00D72B97" w:rsidP="00D72B97">
            <w:pPr>
              <w:jc w:val="center"/>
              <w:rPr>
                <w:rFonts w:ascii="PT Astra Serif" w:hAnsi="PT Astra Serif" w:cs="Times New Roman"/>
                <w:sz w:val="8"/>
                <w:szCs w:val="8"/>
              </w:rPr>
            </w:pPr>
            <w:r w:rsidRPr="00BF0B7F">
              <w:rPr>
                <w:rFonts w:ascii="PT Astra Serif" w:hAnsi="PT Astra Serif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1096207" cy="2933700"/>
                  <wp:effectExtent l="19050" t="0" r="8693" b="0"/>
                  <wp:docPr id="142" name="Рисунок 50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563" cy="2953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B6811" w:rsidRPr="00BF0B7F">
              <w:rPr>
                <w:rFonts w:ascii="PT Astra Serif" w:hAnsi="PT Astra Serif" w:cs="Times New Roman"/>
                <w:sz w:val="8"/>
                <w:szCs w:val="8"/>
              </w:rPr>
              <w:t xml:space="preserve">  </w:t>
            </w:r>
            <w:r w:rsidR="009B6811" w:rsidRPr="00BF0B7F">
              <w:rPr>
                <w:rFonts w:ascii="PT Astra Serif" w:hAnsi="PT Astra Serif" w:cs="Times New Roman"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1524000" cy="2958935"/>
                  <wp:effectExtent l="19050" t="0" r="0" b="0"/>
                  <wp:docPr id="17" name="Рисунок 2" descr="C:\Users\User\Desktop\ОКН по объектам\МЕСТНОГО ЗНАЧЕНИЯ\Куйбышева 196\Фото старое\qpUoYdy9ASk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КН по объектам\МЕСТНОГО ЗНАЧЕНИЯ\Куйбышева 196\Фото старое\qpUoYdy9ASk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95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rPr>
          <w:trHeight w:val="3080"/>
        </w:trPr>
        <w:tc>
          <w:tcPr>
            <w:tcW w:w="3510" w:type="dxa"/>
          </w:tcPr>
          <w:p w:rsidR="00C059F3" w:rsidRPr="00BF0B7F" w:rsidRDefault="00C059F3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lastRenderedPageBreak/>
              <w:t xml:space="preserve">Лопатка северного фасада </w:t>
            </w:r>
          </w:p>
        </w:tc>
        <w:tc>
          <w:tcPr>
            <w:tcW w:w="6096" w:type="dxa"/>
            <w:gridSpan w:val="3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1174564" cy="3514725"/>
                  <wp:effectExtent l="19050" t="0" r="6536" b="0"/>
                  <wp:docPr id="134" name="Рисунок 58" descr="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728" cy="351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rPr>
          <w:trHeight w:val="3080"/>
        </w:trPr>
        <w:tc>
          <w:tcPr>
            <w:tcW w:w="3510" w:type="dxa"/>
          </w:tcPr>
          <w:p w:rsidR="00C059F3" w:rsidRPr="00BF0B7F" w:rsidRDefault="00C059F3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Лопатки южного фасада</w:t>
            </w:r>
          </w:p>
        </w:tc>
        <w:tc>
          <w:tcPr>
            <w:tcW w:w="6096" w:type="dxa"/>
            <w:gridSpan w:val="3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1249764" cy="3790950"/>
                  <wp:effectExtent l="19050" t="0" r="7536" b="0"/>
                  <wp:docPr id="135" name="Рисунок 60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944" cy="3803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1374581" cy="3790950"/>
                  <wp:effectExtent l="19050" t="0" r="0" b="0"/>
                  <wp:docPr id="136" name="Рисунок 61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926" cy="3789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3510" w:type="dxa"/>
          </w:tcPr>
          <w:p w:rsidR="00C059F3" w:rsidRPr="00BF0B7F" w:rsidRDefault="00C059F3" w:rsidP="00961CCC">
            <w:pPr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Подоконный поясок </w:t>
            </w:r>
            <w:r w:rsidR="009B6811"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восточного фасада </w:t>
            </w:r>
            <w:r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>первого этажа</w:t>
            </w:r>
          </w:p>
          <w:p w:rsidR="00C059F3" w:rsidRPr="00BF0B7F" w:rsidRDefault="00C059F3" w:rsidP="00961CCC">
            <w:pPr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C059F3" w:rsidRPr="00BF0B7F" w:rsidRDefault="00C059F3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25151" cy="641445"/>
                  <wp:effectExtent l="19050" t="0" r="0" b="0"/>
                  <wp:docPr id="137" name="Рисунок 52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0371" cy="642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16"/>
                <w:szCs w:val="16"/>
              </w:rPr>
            </w:pPr>
          </w:p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3733800" cy="772795"/>
                  <wp:effectExtent l="19050" t="0" r="0" b="0"/>
                  <wp:docPr id="138" name="Рисунок 53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77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3510" w:type="dxa"/>
          </w:tcPr>
          <w:p w:rsidR="00C059F3" w:rsidRPr="00BF0B7F" w:rsidRDefault="00C059F3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Межэтажный карниз с дентикулами</w:t>
            </w:r>
            <w:r w:rsidR="009B6811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со стороны восточного фасада</w:t>
            </w:r>
          </w:p>
          <w:p w:rsidR="00C059F3" w:rsidRPr="00BF0B7F" w:rsidRDefault="00C059F3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C059F3" w:rsidRPr="00BF0B7F" w:rsidRDefault="00C059F3" w:rsidP="00D72B97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1300480"/>
                  <wp:effectExtent l="19050" t="0" r="0" b="0"/>
                  <wp:docPr id="139" name="Рисунок 54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30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3510" w:type="dxa"/>
          </w:tcPr>
          <w:p w:rsidR="00C059F3" w:rsidRPr="00BF0B7F" w:rsidRDefault="00C059F3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Венчающий карниз среднего выноса с краевой резьбой</w:t>
            </w:r>
            <w:r w:rsidR="009B6811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со стороны восточного фасада</w:t>
            </w:r>
          </w:p>
        </w:tc>
        <w:tc>
          <w:tcPr>
            <w:tcW w:w="6096" w:type="dxa"/>
            <w:gridSpan w:val="3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1070610"/>
                  <wp:effectExtent l="19050" t="0" r="0" b="0"/>
                  <wp:docPr id="140" name="Рисунок 56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07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F3" w:rsidRPr="00BF0B7F" w:rsidTr="00961CCC">
        <w:tc>
          <w:tcPr>
            <w:tcW w:w="3510" w:type="dxa"/>
          </w:tcPr>
          <w:p w:rsidR="00C059F3" w:rsidRPr="00BF0B7F" w:rsidRDefault="00C059F3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0"/>
              </w:rPr>
              <w:t>Объёмный фриз, чередующийся резными декоративными кронштейнами с пропильной резьбой и обведенный двумя рядами зубцов</w:t>
            </w:r>
            <w:r w:rsidR="00271A44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со стороны восточного фасада</w:t>
            </w:r>
          </w:p>
        </w:tc>
        <w:tc>
          <w:tcPr>
            <w:tcW w:w="6096" w:type="dxa"/>
            <w:gridSpan w:val="3"/>
          </w:tcPr>
          <w:p w:rsidR="00C059F3" w:rsidRPr="00BF0B7F" w:rsidRDefault="00C059F3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1125855"/>
                  <wp:effectExtent l="19050" t="0" r="0" b="0"/>
                  <wp:docPr id="141" name="Рисунок 57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jpg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125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59F3" w:rsidRPr="00BF0B7F" w:rsidRDefault="00C059F3" w:rsidP="00371E30">
      <w:pPr>
        <w:spacing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CB52D3" w:rsidRPr="00BF0B7F" w:rsidRDefault="00CB52D3" w:rsidP="00116F95">
      <w:pPr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D72B97" w:rsidRPr="00BF0B7F" w:rsidRDefault="00D72B97">
      <w:pPr>
        <w:rPr>
          <w:rFonts w:ascii="PT Astra Serif" w:eastAsia="Arial Black" w:hAnsi="PT Astra Serif" w:cs="Times New Roman"/>
          <w:b/>
          <w:spacing w:val="-6"/>
          <w:sz w:val="24"/>
        </w:rPr>
      </w:pPr>
      <w:r w:rsidRPr="00BF0B7F">
        <w:rPr>
          <w:rFonts w:ascii="PT Astra Serif" w:eastAsia="Arial Black" w:hAnsi="PT Astra Serif" w:cs="Times New Roman"/>
          <w:b/>
          <w:spacing w:val="-6"/>
          <w:sz w:val="24"/>
        </w:rPr>
        <w:br w:type="page"/>
      </w:r>
    </w:p>
    <w:p w:rsidR="00D72B97" w:rsidRPr="00BF0B7F" w:rsidRDefault="00D72B97" w:rsidP="00D72B97">
      <w:pPr>
        <w:pStyle w:val="ConsPlusNormal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lastRenderedPageBreak/>
        <w:t xml:space="preserve">ПРИЛОЖЕНИЕ № </w:t>
      </w:r>
      <w:r w:rsidR="00961CCC" w:rsidRPr="00BF0B7F">
        <w:rPr>
          <w:rFonts w:ascii="PT Astra Serif" w:hAnsi="PT Astra Serif"/>
          <w:sz w:val="28"/>
          <w:szCs w:val="28"/>
        </w:rPr>
        <w:t>4</w:t>
      </w:r>
    </w:p>
    <w:p w:rsidR="00D72B97" w:rsidRPr="00BF0B7F" w:rsidRDefault="00D72B97" w:rsidP="00D72B97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к постановлению</w:t>
      </w:r>
    </w:p>
    <w:p w:rsidR="00D72B97" w:rsidRPr="00BF0B7F" w:rsidRDefault="00D72B97" w:rsidP="00D72B97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Администрации города</w:t>
      </w:r>
    </w:p>
    <w:p w:rsidR="00D72B97" w:rsidRPr="00BF0B7F" w:rsidRDefault="00D72B97" w:rsidP="00D72B97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от________ №_______</w:t>
      </w:r>
    </w:p>
    <w:p w:rsidR="00D72B97" w:rsidRPr="00BF0B7F" w:rsidRDefault="00D72B97" w:rsidP="00D72B97">
      <w:pPr>
        <w:pStyle w:val="ConsPlusNormal"/>
        <w:rPr>
          <w:rFonts w:ascii="PT Astra Serif" w:hAnsi="PT Astra Serif"/>
          <w:sz w:val="28"/>
          <w:szCs w:val="28"/>
        </w:rPr>
      </w:pPr>
    </w:p>
    <w:p w:rsidR="00D72B97" w:rsidRPr="00BF0B7F" w:rsidRDefault="00D72B97" w:rsidP="00D72B97">
      <w:pPr>
        <w:pStyle w:val="ConsPlusNormal"/>
        <w:rPr>
          <w:rFonts w:ascii="PT Astra Serif" w:hAnsi="PT Astra Serif"/>
          <w:sz w:val="28"/>
          <w:szCs w:val="28"/>
        </w:rPr>
      </w:pPr>
    </w:p>
    <w:p w:rsidR="00D72B97" w:rsidRPr="00BF0B7F" w:rsidRDefault="00D72B97" w:rsidP="00D72B97">
      <w:pPr>
        <w:pStyle w:val="ConsPlusNormal"/>
        <w:rPr>
          <w:rFonts w:ascii="PT Astra Serif" w:hAnsi="PT Astra Serif"/>
          <w:sz w:val="28"/>
          <w:szCs w:val="28"/>
        </w:rPr>
      </w:pPr>
    </w:p>
    <w:p w:rsidR="00D72B97" w:rsidRPr="00BF0B7F" w:rsidRDefault="00D72B97" w:rsidP="00D72B97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 w:rsidRPr="00BF0B7F"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:rsidR="00AA7B35" w:rsidRPr="00BF0B7F" w:rsidRDefault="00D72B97" w:rsidP="00AA7B35">
      <w:pPr>
        <w:spacing w:after="0" w:line="240" w:lineRule="auto"/>
        <w:ind w:right="-1"/>
        <w:contextualSpacing/>
        <w:jc w:val="center"/>
        <w:rPr>
          <w:rFonts w:ascii="PT Astra Serif" w:eastAsia="Arial Black" w:hAnsi="PT Astra Serif" w:cs="Times New Roman"/>
          <w:b/>
          <w:sz w:val="28"/>
          <w:szCs w:val="28"/>
        </w:rPr>
      </w:pPr>
      <w:r w:rsidRPr="00BF0B7F">
        <w:rPr>
          <w:rFonts w:ascii="PT Astra Serif" w:eastAsia="Arial Black" w:hAnsi="PT Astra Serif" w:cs="Times New Roman"/>
          <w:b/>
          <w:sz w:val="28"/>
          <w:szCs w:val="28"/>
        </w:rPr>
        <w:t>объекта культурного наследия местного (муниципального) значения</w:t>
      </w:r>
      <w:r w:rsidR="00AA7B35" w:rsidRPr="00BF0B7F">
        <w:rPr>
          <w:rFonts w:ascii="PT Astra Serif" w:eastAsia="Arial Black" w:hAnsi="PT Astra Serif" w:cs="Times New Roman"/>
          <w:b/>
          <w:sz w:val="28"/>
          <w:szCs w:val="28"/>
        </w:rPr>
        <w:t xml:space="preserve">, </w:t>
      </w:r>
      <w:r w:rsidR="00AA7B35" w:rsidRPr="00BF0B7F"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 w:rsidRPr="00BF0B7F">
        <w:rPr>
          <w:rFonts w:ascii="PT Astra Serif" w:eastAsia="Arial Black" w:hAnsi="PT Astra Serif" w:cs="Times New Roman"/>
          <w:b/>
          <w:sz w:val="28"/>
          <w:szCs w:val="28"/>
        </w:rPr>
        <w:t xml:space="preserve"> </w:t>
      </w:r>
    </w:p>
    <w:p w:rsidR="00D72B97" w:rsidRPr="00BF0B7F" w:rsidRDefault="00DD54E6" w:rsidP="00AA7B35">
      <w:pPr>
        <w:spacing w:after="0" w:line="240" w:lineRule="auto"/>
        <w:ind w:right="-1"/>
        <w:contextualSpacing/>
        <w:jc w:val="center"/>
        <w:rPr>
          <w:rFonts w:ascii="PT Astra Serif" w:eastAsia="Arial Black" w:hAnsi="PT Astra Serif" w:cs="Times New Roman"/>
          <w:b/>
          <w:sz w:val="28"/>
          <w:szCs w:val="28"/>
        </w:rPr>
      </w:pPr>
      <w:r w:rsidRPr="00BF0B7F">
        <w:rPr>
          <w:rFonts w:ascii="Times New Roman" w:hAnsi="Times New Roman"/>
          <w:b/>
          <w:bCs/>
          <w:sz w:val="28"/>
          <w:szCs w:val="28"/>
        </w:rPr>
        <w:t>«</w:t>
      </w:r>
      <w:r w:rsidRPr="00BF0B7F">
        <w:rPr>
          <w:rFonts w:ascii="Times New Roman" w:hAnsi="Times New Roman"/>
          <w:b/>
          <w:sz w:val="28"/>
        </w:rPr>
        <w:t>Дом городской»</w:t>
      </w:r>
      <w:r w:rsidR="00961CCC" w:rsidRPr="00BF0B7F">
        <w:rPr>
          <w:rFonts w:ascii="Times New Roman" w:hAnsi="Times New Roman"/>
          <w:b/>
          <w:sz w:val="28"/>
        </w:rPr>
        <w:t>,</w:t>
      </w:r>
      <w:r w:rsidRPr="00BF0B7F">
        <w:rPr>
          <w:rFonts w:ascii="Times New Roman" w:hAnsi="Times New Roman"/>
          <w:b/>
          <w:sz w:val="28"/>
        </w:rPr>
        <w:t xml:space="preserve"> нач. XX в.</w:t>
      </w:r>
      <w:r w:rsidR="00D72B97" w:rsidRPr="00BF0B7F">
        <w:rPr>
          <w:rFonts w:ascii="PT Astra Serif" w:eastAsia="Times New Roman" w:hAnsi="PT Astra Serif" w:cs="Times New Roman"/>
          <w:b/>
          <w:bCs/>
          <w:sz w:val="28"/>
          <w:szCs w:val="28"/>
        </w:rPr>
        <w:t>,</w:t>
      </w:r>
      <w:r w:rsidR="00D72B97" w:rsidRPr="00BF0B7F">
        <w:rPr>
          <w:rFonts w:ascii="PT Astra Serif" w:hAnsi="PT Astra Serif" w:cs="Times New Roman"/>
          <w:b/>
          <w:sz w:val="28"/>
          <w:szCs w:val="28"/>
        </w:rPr>
        <w:t xml:space="preserve"> </w:t>
      </w:r>
    </w:p>
    <w:p w:rsidR="00084A58" w:rsidRPr="00BF0B7F" w:rsidRDefault="00D72B97" w:rsidP="00D72B97">
      <w:pPr>
        <w:spacing w:after="100" w:line="240" w:lineRule="auto"/>
        <w:jc w:val="both"/>
        <w:rPr>
          <w:rFonts w:ascii="PT Astra Serif" w:eastAsia="Times New Roman" w:hAnsi="PT Astra Serif" w:cs="Times New Roman"/>
          <w:b/>
          <w:sz w:val="28"/>
          <w:szCs w:val="28"/>
        </w:rPr>
      </w:pPr>
      <w:r w:rsidRPr="00BF0B7F">
        <w:rPr>
          <w:rFonts w:ascii="PT Astra Serif" w:hAnsi="PT Astra Serif" w:cs="Times New Roman"/>
          <w:b/>
          <w:sz w:val="28"/>
          <w:szCs w:val="28"/>
        </w:rPr>
        <w:t xml:space="preserve">по адресу: Ульяновская область, г.Димитровград, </w:t>
      </w:r>
      <w:r w:rsidRPr="00BF0B7F">
        <w:rPr>
          <w:rFonts w:ascii="PT Astra Serif" w:eastAsia="Times New Roman" w:hAnsi="PT Astra Serif" w:cs="Times New Roman"/>
          <w:b/>
          <w:sz w:val="28"/>
          <w:szCs w:val="28"/>
        </w:rPr>
        <w:t>ул.Куйбышева, 207</w:t>
      </w:r>
    </w:p>
    <w:p w:rsidR="00511EED" w:rsidRPr="00BF0B7F" w:rsidRDefault="00511EED" w:rsidP="00D72B97">
      <w:pPr>
        <w:spacing w:after="100" w:line="240" w:lineRule="auto"/>
        <w:jc w:val="both"/>
        <w:rPr>
          <w:rFonts w:ascii="PT Astra Serif" w:eastAsia="Times New Roman" w:hAnsi="PT Astra Serif" w:cs="Times New Roman"/>
          <w:b/>
          <w:sz w:val="28"/>
          <w:szCs w:val="28"/>
        </w:rPr>
      </w:pPr>
    </w:p>
    <w:tbl>
      <w:tblPr>
        <w:tblStyle w:val="ae"/>
        <w:tblW w:w="9606" w:type="dxa"/>
        <w:tblLayout w:type="fixed"/>
        <w:tblLook w:val="04A0"/>
      </w:tblPr>
      <w:tblGrid>
        <w:gridCol w:w="4581"/>
        <w:gridCol w:w="63"/>
        <w:gridCol w:w="4962"/>
      </w:tblGrid>
      <w:tr w:rsidR="00511EED" w:rsidRPr="00BF0B7F" w:rsidTr="00961CCC">
        <w:tc>
          <w:tcPr>
            <w:tcW w:w="9606" w:type="dxa"/>
            <w:gridSpan w:val="3"/>
          </w:tcPr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:rsidR="00511EED" w:rsidRPr="00BF0B7F" w:rsidTr="00961CCC">
        <w:tc>
          <w:tcPr>
            <w:tcW w:w="4581" w:type="dxa"/>
          </w:tcPr>
          <w:p w:rsidR="00A66B79" w:rsidRPr="00BF0B7F" w:rsidRDefault="00511EED" w:rsidP="00A66B79">
            <w:pPr>
              <w:contextualSpacing/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</w:pPr>
            <w:r w:rsidRPr="00BF0B7F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t xml:space="preserve">Место расположения здания в современных границах участка:  </w:t>
            </w:r>
            <w:r w:rsidRPr="00BF0B7F">
              <w:rPr>
                <w:rFonts w:ascii="Times New Roman" w:eastAsia="Arial Black" w:hAnsi="Times New Roman"/>
                <w:color w:val="000000"/>
                <w:sz w:val="28"/>
                <w:szCs w:val="24"/>
                <w:shd w:val="clear" w:color="auto" w:fill="FFFFFF"/>
                <w:lang w:eastAsia="ar-SA"/>
              </w:rPr>
              <w:t xml:space="preserve">расположено 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в исторической части города, </w:t>
            </w:r>
            <w:r w:rsidR="00A66B79"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по красной линии ул.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Куйбышева</w:t>
            </w:r>
            <w:r w:rsidR="00A66B79"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 </w:t>
            </w:r>
            <w:r w:rsidR="00A66B79" w:rsidRPr="00BF0B7F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</w:rPr>
              <w:t>(бывшая Старозаводская)</w:t>
            </w:r>
            <w:r w:rsidR="00A66B79"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.</w:t>
            </w:r>
          </w:p>
          <w:p w:rsidR="00A66B79" w:rsidRPr="00BF0B7F" w:rsidRDefault="00A66B79" w:rsidP="00A66B79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eastAsia="Times New Roman" w:hAnsi="PT Astra Serif" w:cs="Times New Roman"/>
                <w:color w:val="000000"/>
                <w:spacing w:val="-3"/>
                <w:sz w:val="28"/>
                <w:szCs w:val="28"/>
              </w:rPr>
              <w:t xml:space="preserve">Главным фасадом ориентировано на </w:t>
            </w:r>
            <w:r w:rsidR="00271A44" w:rsidRPr="00BF0B7F">
              <w:rPr>
                <w:rFonts w:ascii="PT Astra Serif" w:eastAsia="Times New Roman" w:hAnsi="PT Astra Serif" w:cs="Times New Roman"/>
                <w:bCs/>
                <w:color w:val="000000"/>
                <w:sz w:val="28"/>
                <w:szCs w:val="28"/>
              </w:rPr>
              <w:t>запад</w:t>
            </w:r>
          </w:p>
          <w:p w:rsidR="00511EED" w:rsidRPr="00BF0B7F" w:rsidRDefault="00511EED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53715" cy="2346960"/>
                  <wp:effectExtent l="19050" t="0" r="0" b="0"/>
                  <wp:docPr id="143" name="Рисунок 79" descr="Без имени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234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4581" w:type="dxa"/>
          </w:tcPr>
          <w:p w:rsidR="00511EED" w:rsidRPr="00BF0B7F" w:rsidRDefault="00511EED" w:rsidP="00961CCC">
            <w:pPr>
              <w:spacing w:after="100"/>
              <w:contextualSpacing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Этажность и высотные габариты здания: двухэтажное</w:t>
            </w:r>
          </w:p>
          <w:p w:rsidR="00511EED" w:rsidRPr="00BF0B7F" w:rsidRDefault="00511EED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20493" cy="2265528"/>
                  <wp:effectExtent l="19050" t="0" r="8457" b="0"/>
                  <wp:docPr id="144" name="Рисунок 2" descr="20210914_105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0914_105421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441" cy="227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4581" w:type="dxa"/>
          </w:tcPr>
          <w:p w:rsidR="00511EED" w:rsidRPr="00BF0B7F" w:rsidRDefault="00511EED" w:rsidP="00F90457">
            <w:pPr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</w:pPr>
            <w:r w:rsidRPr="00BF0B7F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lastRenderedPageBreak/>
              <w:t xml:space="preserve">Объёмно-пространственная структура памятника: </w:t>
            </w:r>
          </w:p>
          <w:p w:rsidR="00511EED" w:rsidRPr="00BF0B7F" w:rsidRDefault="00F90457" w:rsidP="00F90457">
            <w:pPr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</w:pPr>
            <w:r w:rsidRPr="00BF0B7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п</w:t>
            </w:r>
            <w:r w:rsidR="00511EED" w:rsidRPr="00BF0B7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рямоугольный в плане основной объём здания</w:t>
            </w:r>
            <w:r w:rsidR="00271A44" w:rsidRPr="00BF0B7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(литер А)</w:t>
            </w:r>
            <w:r w:rsidR="00511EED" w:rsidRPr="00BF0B7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 xml:space="preserve"> дополнен двухэтажным кирпичным </w:t>
            </w:r>
            <w:r w:rsidR="00511EED"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>пристроем (в плане в форме прямоугольной трапеции</w:t>
            </w:r>
            <w:r w:rsidR="00DE55E8"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– литер А1</w:t>
            </w:r>
            <w:r w:rsidR="00511EED"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) </w:t>
            </w:r>
            <w:r w:rsidR="00511EED" w:rsidRPr="00BF0B7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со стороны дворового фасада. Оба объема п</w:t>
            </w:r>
            <w:r w:rsidRPr="00BF0B7F">
              <w:rPr>
                <w:rFonts w:ascii="Times New Roman" w:eastAsia="Calibri" w:hAnsi="Times New Roman" w:cs="Times New Roman"/>
                <w:bCs/>
                <w:sz w:val="28"/>
                <w:szCs w:val="28"/>
              </w:rPr>
              <w:t>ерекрыты одной вальмовой крышей</w:t>
            </w:r>
          </w:p>
          <w:p w:rsidR="00511EED" w:rsidRPr="00BF0B7F" w:rsidRDefault="00511EED" w:rsidP="00F90457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53715" cy="2819400"/>
                  <wp:effectExtent l="19050" t="0" r="0" b="0"/>
                  <wp:docPr id="145" name="Рисунок 81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9606" w:type="dxa"/>
            <w:gridSpan w:val="3"/>
          </w:tcPr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2.Инженерно-конструктивные элементы</w:t>
            </w:r>
          </w:p>
        </w:tc>
      </w:tr>
      <w:tr w:rsidR="00511EED" w:rsidRPr="00BF0B7F" w:rsidTr="00961CCC">
        <w:tc>
          <w:tcPr>
            <w:tcW w:w="4644" w:type="dxa"/>
            <w:gridSpan w:val="2"/>
          </w:tcPr>
          <w:p w:rsidR="00511EED" w:rsidRPr="00BF0B7F" w:rsidRDefault="00511EED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>Форма крыши — вальмовая</w:t>
            </w:r>
          </w:p>
          <w:p w:rsidR="00511EED" w:rsidRPr="00BF0B7F" w:rsidRDefault="00511EED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4962" w:type="dxa"/>
          </w:tcPr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80296" cy="933450"/>
                  <wp:effectExtent l="19050" t="0" r="1054" b="0"/>
                  <wp:docPr id="146" name="Рисунок 82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268" cy="936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</w:tc>
      </w:tr>
      <w:tr w:rsidR="00511EED" w:rsidRPr="00BF0B7F" w:rsidTr="00961CCC">
        <w:tc>
          <w:tcPr>
            <w:tcW w:w="4644" w:type="dxa"/>
            <w:gridSpan w:val="2"/>
          </w:tcPr>
          <w:p w:rsidR="00511EED" w:rsidRPr="00BF0B7F" w:rsidRDefault="00511EED" w:rsidP="00961CCC">
            <w:pPr>
              <w:contextualSpacing/>
              <w:jc w:val="both"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Материал капитальных стен: </w:t>
            </w:r>
          </w:p>
          <w:p w:rsidR="00A66B79" w:rsidRPr="00BF0B7F" w:rsidRDefault="00A66B79" w:rsidP="00A66B79">
            <w:pPr>
              <w:contextualSpacing/>
              <w:jc w:val="both"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- стены первого этажа </w:t>
            </w:r>
            <w:r w:rsidRPr="00BF0B7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литера А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из керамического кирпича </w:t>
            </w:r>
            <w:r w:rsidRPr="00BF0B7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 </w:t>
            </w:r>
            <w:r w:rsidRPr="00BF0B7F">
              <w:rPr>
                <w:rFonts w:ascii="Times New Roman" w:hAnsi="Times New Roman"/>
                <w:sz w:val="28"/>
                <w:szCs w:val="28"/>
              </w:rPr>
              <w:t>известково-песчаном кладочном растворе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; </w:t>
            </w:r>
          </w:p>
          <w:p w:rsidR="00511EED" w:rsidRPr="00BF0B7F" w:rsidRDefault="00511EED" w:rsidP="00961CCC">
            <w:pPr>
              <w:contextualSpacing/>
              <w:jc w:val="both"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– стены второго этажа </w:t>
            </w:r>
            <w:r w:rsidRPr="00BF0B7F">
              <w:rPr>
                <w:rFonts w:ascii="Times New Roman" w:eastAsia="Times New Roman" w:hAnsi="Times New Roman" w:cs="Times New Roman"/>
                <w:sz w:val="28"/>
                <w:szCs w:val="28"/>
              </w:rPr>
              <w:t>литер</w:t>
            </w:r>
            <w:r w:rsidR="00A66B79" w:rsidRPr="00BF0B7F">
              <w:rPr>
                <w:rFonts w:ascii="Times New Roman" w:eastAsia="Times New Roman" w:hAnsi="Times New Roman" w:cs="Times New Roman"/>
                <w:sz w:val="28"/>
                <w:szCs w:val="28"/>
              </w:rPr>
              <w:t>а А</w:t>
            </w:r>
            <w:r w:rsidRPr="00BF0B7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бревенчатые, обшитые доской в горизонтальном направлении, под окнами главного фасада – в вертикальном направлении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; </w:t>
            </w:r>
          </w:p>
          <w:p w:rsidR="00A66B79" w:rsidRPr="00BF0B7F" w:rsidRDefault="00511EED" w:rsidP="00961CCC">
            <w:pPr>
              <w:contextualSpacing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- стены </w:t>
            </w:r>
            <w:r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пристроя </w:t>
            </w:r>
            <w:r w:rsidRPr="00BF0B7F">
              <w:rPr>
                <w:rFonts w:ascii="Times New Roman" w:eastAsia="Times New Roman" w:hAnsi="Times New Roman" w:cs="Times New Roman"/>
                <w:sz w:val="28"/>
                <w:szCs w:val="28"/>
              </w:rPr>
              <w:t>(литер А1)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 xml:space="preserve"> из керамического кирпича </w:t>
            </w:r>
            <w:r w:rsidRPr="00BF0B7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 </w:t>
            </w:r>
            <w:r w:rsidRPr="00BF0B7F">
              <w:rPr>
                <w:rFonts w:ascii="Times New Roman" w:hAnsi="Times New Roman"/>
                <w:sz w:val="28"/>
                <w:szCs w:val="28"/>
              </w:rPr>
              <w:t>известково-песчаном кладочном растворе</w:t>
            </w:r>
          </w:p>
        </w:tc>
        <w:tc>
          <w:tcPr>
            <w:tcW w:w="4962" w:type="dxa"/>
          </w:tcPr>
          <w:p w:rsidR="00511EED" w:rsidRPr="00BF0B7F" w:rsidRDefault="00511EED" w:rsidP="006111D6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91155" cy="3854874"/>
                  <wp:effectExtent l="19050" t="0" r="4445" b="0"/>
                  <wp:docPr id="147" name="Рисунок 83" descr="QMAEVGQZF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QMAEVGQZFNw.jp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138" cy="386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4644" w:type="dxa"/>
            <w:gridSpan w:val="2"/>
          </w:tcPr>
          <w:p w:rsidR="00511EED" w:rsidRPr="00BF0B7F" w:rsidRDefault="006111D6" w:rsidP="006111D6">
            <w:pPr>
              <w:spacing w:after="100"/>
              <w:ind w:right="-81"/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t>Окна второго этажа литера А:</w:t>
            </w:r>
          </w:p>
          <w:p w:rsidR="006111D6" w:rsidRPr="00BF0B7F" w:rsidRDefault="006111D6" w:rsidP="006111D6">
            <w:pPr>
              <w:spacing w:after="100"/>
              <w:ind w:right="-81"/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форма - прямоугольная, </w:t>
            </w:r>
          </w:p>
          <w:p w:rsidR="006111D6" w:rsidRPr="00BF0B7F" w:rsidRDefault="006111D6" w:rsidP="006111D6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  <w:sz w:val="28"/>
                <w:szCs w:val="28"/>
              </w:rPr>
            </w:pPr>
            <w:r w:rsidRPr="00BF0B7F">
              <w:rPr>
                <w:rFonts w:ascii="PT Astra Serif" w:hAnsi="PT Astra Serif" w:cs="PT Astra Serif"/>
                <w:sz w:val="28"/>
                <w:szCs w:val="28"/>
              </w:rPr>
              <w:t>заполнение оконных проёмов (материал –</w:t>
            </w:r>
            <w:r w:rsidR="00836C8A" w:rsidRPr="00BF0B7F">
              <w:rPr>
                <w:rFonts w:ascii="PT Astra Serif" w:hAnsi="PT Astra Serif" w:cs="PT Astra Serif"/>
                <w:sz w:val="28"/>
                <w:szCs w:val="28"/>
              </w:rPr>
              <w:t xml:space="preserve"> </w:t>
            </w:r>
            <w:r w:rsidRPr="00BF0B7F">
              <w:rPr>
                <w:rFonts w:ascii="PT Astra Serif" w:hAnsi="PT Astra Serif" w:cs="PT Astra Serif"/>
                <w:sz w:val="28"/>
                <w:szCs w:val="28"/>
              </w:rPr>
              <w:t>дерево,</w:t>
            </w:r>
          </w:p>
          <w:p w:rsidR="006111D6" w:rsidRPr="00BF0B7F" w:rsidRDefault="006111D6" w:rsidP="006111D6">
            <w:pPr>
              <w:spacing w:after="100"/>
              <w:ind w:right="-81"/>
              <w:contextualSpacing/>
              <w:rPr>
                <w:rFonts w:ascii="PT Astra Serif" w:hAnsi="PT Astra Serif" w:cs="PT Astra Serif"/>
                <w:sz w:val="28"/>
                <w:szCs w:val="28"/>
              </w:rPr>
            </w:pPr>
            <w:r w:rsidRPr="00BF0B7F">
              <w:rPr>
                <w:rFonts w:ascii="PT Astra Serif" w:hAnsi="PT Astra Serif" w:cs="PT Astra Serif"/>
                <w:sz w:val="28"/>
                <w:szCs w:val="28"/>
              </w:rPr>
              <w:lastRenderedPageBreak/>
              <w:t>профилировка и расстекловка)</w:t>
            </w:r>
            <w:r w:rsidR="00836C8A" w:rsidRPr="00BF0B7F">
              <w:rPr>
                <w:rFonts w:ascii="PT Astra Serif" w:hAnsi="PT Astra Serif" w:cs="PT Astra Serif"/>
                <w:sz w:val="28"/>
                <w:szCs w:val="28"/>
              </w:rPr>
              <w:t>;</w:t>
            </w:r>
          </w:p>
          <w:p w:rsidR="00836C8A" w:rsidRPr="00BF0B7F" w:rsidRDefault="00836C8A" w:rsidP="006111D6">
            <w:pPr>
              <w:spacing w:after="100"/>
              <w:ind w:right="-81"/>
              <w:contextualSpacing/>
              <w:rPr>
                <w:rFonts w:ascii="PT Astra Serif" w:hAnsi="PT Astra Serif" w:cs="PT Astra Serif"/>
                <w:sz w:val="28"/>
                <w:szCs w:val="28"/>
              </w:rPr>
            </w:pPr>
            <w:r w:rsidRPr="00BF0B7F">
              <w:rPr>
                <w:rFonts w:ascii="PT Astra Serif" w:hAnsi="PT Astra Serif" w:cs="PT Astra Serif"/>
                <w:sz w:val="28"/>
                <w:szCs w:val="28"/>
              </w:rPr>
              <w:t xml:space="preserve"> </w:t>
            </w:r>
          </w:p>
          <w:p w:rsidR="00970B93" w:rsidRPr="00BF0B7F" w:rsidRDefault="00970B93" w:rsidP="006111D6">
            <w:pPr>
              <w:spacing w:after="100"/>
              <w:ind w:right="-81"/>
              <w:contextualSpacing/>
              <w:rPr>
                <w:rFonts w:ascii="PT Astra Serif" w:hAnsi="PT Astra Serif" w:cs="PT Astra Serif"/>
                <w:sz w:val="28"/>
                <w:szCs w:val="28"/>
              </w:rPr>
            </w:pPr>
          </w:p>
          <w:p w:rsidR="00970B93" w:rsidRPr="00BF0B7F" w:rsidRDefault="00970B93" w:rsidP="006111D6">
            <w:pPr>
              <w:spacing w:after="100"/>
              <w:ind w:right="-81"/>
              <w:contextualSpacing/>
              <w:rPr>
                <w:rFonts w:ascii="PT Astra Serif" w:hAnsi="PT Astra Serif" w:cs="PT Astra Serif"/>
                <w:sz w:val="28"/>
                <w:szCs w:val="28"/>
              </w:rPr>
            </w:pPr>
          </w:p>
          <w:p w:rsidR="00970B93" w:rsidRPr="00BF0B7F" w:rsidRDefault="00970B93" w:rsidP="006111D6">
            <w:pPr>
              <w:spacing w:after="100"/>
              <w:ind w:right="-81"/>
              <w:contextualSpacing/>
              <w:rPr>
                <w:rFonts w:ascii="PT Astra Serif" w:hAnsi="PT Astra Serif" w:cs="PT Astra Serif"/>
                <w:sz w:val="28"/>
                <w:szCs w:val="28"/>
              </w:rPr>
            </w:pPr>
          </w:p>
          <w:p w:rsidR="00836C8A" w:rsidRPr="00BF0B7F" w:rsidRDefault="00836C8A" w:rsidP="006111D6">
            <w:pPr>
              <w:spacing w:after="100"/>
              <w:ind w:right="-81"/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4962" w:type="dxa"/>
          </w:tcPr>
          <w:p w:rsidR="00970B93" w:rsidRPr="00BF0B7F" w:rsidRDefault="00970B93" w:rsidP="006111D6">
            <w:pPr>
              <w:contextualSpacing/>
              <w:jc w:val="center"/>
              <w:rPr>
                <w:rFonts w:ascii="PT Astra Serif" w:hAnsi="PT Astra Serif" w:cs="Times New Roman"/>
                <w:b/>
                <w:sz w:val="16"/>
                <w:szCs w:val="16"/>
              </w:rPr>
            </w:pPr>
          </w:p>
          <w:p w:rsidR="006111D6" w:rsidRPr="00BF0B7F" w:rsidRDefault="006111D6" w:rsidP="006111D6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0375" cy="668874"/>
                  <wp:effectExtent l="19050" t="0" r="0" b="0"/>
                  <wp:docPr id="18" name="Рисунок 3" descr="C:\Users\User\Desktop\ОКН по объектам\МЕСТНОГО ЗНАЧЕНИЯ\Куйбышева 207\фото старые\207 (2)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КН по объектам\МЕСТНОГО ЗНАЧЕНИЯ\Куйбышева 207\фото старые\207 (2)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242" cy="674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1EED" w:rsidRPr="00BF0B7F" w:rsidRDefault="006111D6" w:rsidP="006111D6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000375" cy="866775"/>
                  <wp:effectExtent l="19050" t="0" r="9525" b="0"/>
                  <wp:docPr id="21" name="Рисунок 4" descr="C:\Users\User\Desktop\ОКН по объектам\МЕСТНОГО ЗНАЧЕНИЯ\Куйбышева 207\фото старые\yzo3M-TDqog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КН по объектам\МЕСТНОГО ЗНАЧЕНИЯ\Куйбышева 207\фото старые\yzo3M-TDqog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11D6" w:rsidRPr="00BF0B7F" w:rsidRDefault="00511EED" w:rsidP="00970B93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51090" cy="2447925"/>
                  <wp:effectExtent l="19050" t="0" r="0" b="0"/>
                  <wp:docPr id="151" name="Рисунок 88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572" cy="2451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B93" w:rsidRPr="00BF0B7F" w:rsidTr="00961CCC">
        <w:tc>
          <w:tcPr>
            <w:tcW w:w="4644" w:type="dxa"/>
            <w:gridSpan w:val="2"/>
          </w:tcPr>
          <w:p w:rsidR="00970B93" w:rsidRPr="00BF0B7F" w:rsidRDefault="00970B93" w:rsidP="00970B93">
            <w:pPr>
              <w:spacing w:after="100"/>
              <w:ind w:right="-81"/>
              <w:contextualSpacing/>
              <w:rPr>
                <w:rFonts w:ascii="PT Astra Serif" w:hAnsi="PT Astra Serif" w:cs="PT Astra Serif"/>
                <w:sz w:val="28"/>
                <w:szCs w:val="28"/>
              </w:rPr>
            </w:pPr>
            <w:r w:rsidRPr="00BF0B7F">
              <w:rPr>
                <w:rFonts w:ascii="PT Astra Serif" w:hAnsi="PT Astra Serif" w:cs="PT Astra Serif"/>
                <w:sz w:val="28"/>
                <w:szCs w:val="28"/>
              </w:rPr>
              <w:lastRenderedPageBreak/>
              <w:t>Окна литера А1:</w:t>
            </w:r>
          </w:p>
          <w:p w:rsidR="00970B93" w:rsidRPr="00BF0B7F" w:rsidRDefault="00970B93" w:rsidP="00970B93">
            <w:pPr>
              <w:spacing w:after="100"/>
              <w:ind w:right="-81"/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PT Astra Serif"/>
                <w:sz w:val="28"/>
                <w:szCs w:val="28"/>
              </w:rPr>
              <w:t>Форма – прямоугольная, веерная кладка перемычки.</w:t>
            </w:r>
          </w:p>
        </w:tc>
        <w:tc>
          <w:tcPr>
            <w:tcW w:w="4962" w:type="dxa"/>
          </w:tcPr>
          <w:p w:rsidR="00970B93" w:rsidRPr="00BF0B7F" w:rsidRDefault="00970B93" w:rsidP="006111D6">
            <w:pPr>
              <w:contextualSpacing/>
              <w:jc w:val="center"/>
              <w:rPr>
                <w:rFonts w:ascii="PT Astra Serif" w:hAnsi="PT Astra Serif" w:cs="Times New Roman"/>
                <w:b/>
                <w:sz w:val="16"/>
                <w:szCs w:val="16"/>
              </w:rPr>
            </w:pPr>
            <w:r w:rsidRPr="00BF0B7F">
              <w:rPr>
                <w:rFonts w:ascii="PT Astra Serif" w:hAnsi="PT Astra Serif" w:cs="Times New Roman"/>
                <w:b/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947774" cy="1447800"/>
                  <wp:effectExtent l="19050" t="0" r="4976" b="0"/>
                  <wp:docPr id="27" name="Рисунок 87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759" cy="1465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4644" w:type="dxa"/>
            <w:gridSpan w:val="2"/>
          </w:tcPr>
          <w:p w:rsidR="00511EED" w:rsidRPr="00BF0B7F" w:rsidRDefault="00511EED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t>Дверные проемы</w:t>
            </w:r>
            <w:r w:rsidR="00836C8A"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 главного фасада</w:t>
            </w:r>
            <w:r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 – </w:t>
            </w:r>
            <w:r w:rsidRPr="00BF0B7F">
              <w:rPr>
                <w:rFonts w:ascii="PT Astra Serif" w:eastAsia="Times New Roman" w:hAnsi="PT Astra Serif" w:cs="Times New Roman"/>
                <w:bCs/>
                <w:spacing w:val="-6"/>
                <w:sz w:val="28"/>
                <w:szCs w:val="28"/>
              </w:rPr>
              <w:t xml:space="preserve">прямоугольной </w:t>
            </w:r>
            <w:r w:rsidRPr="00BF0B7F">
              <w:rPr>
                <w:rFonts w:ascii="PT Astra Serif" w:eastAsia="Arial Black" w:hAnsi="PT Astra Serif" w:cs="Times New Roman"/>
                <w:sz w:val="28"/>
                <w:szCs w:val="28"/>
              </w:rPr>
              <w:t>формы</w:t>
            </w:r>
          </w:p>
          <w:p w:rsidR="00836C8A" w:rsidRPr="00BF0B7F" w:rsidRDefault="00836C8A" w:rsidP="00836C8A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4962" w:type="dxa"/>
          </w:tcPr>
          <w:p w:rsidR="00511EED" w:rsidRPr="00BF0B7F" w:rsidRDefault="00511EED" w:rsidP="006111D6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13710" cy="1211580"/>
                  <wp:effectExtent l="19050" t="0" r="0" b="0"/>
                  <wp:docPr id="152" name="Рисунок 89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71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9606" w:type="dxa"/>
            <w:gridSpan w:val="3"/>
          </w:tcPr>
          <w:p w:rsidR="00511EED" w:rsidRPr="00BF0B7F" w:rsidRDefault="00511EED" w:rsidP="00961CCC">
            <w:pPr>
              <w:ind w:right="-1"/>
              <w:contextualSpacing/>
              <w:jc w:val="center"/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BF0B7F">
              <w:rPr>
                <w:rFonts w:ascii="PT Astra Serif" w:hAnsi="PT Astra Serif" w:cs="Times New Roman"/>
                <w:b/>
                <w:sz w:val="28"/>
                <w:szCs w:val="28"/>
              </w:rPr>
              <w:tab/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3.Композиция и архитектурно-художественное оформление фасадов</w:t>
            </w:r>
          </w:p>
          <w:p w:rsidR="00511EED" w:rsidRPr="00BF0B7F" w:rsidRDefault="00511EED" w:rsidP="00961CCC">
            <w:pPr>
              <w:tabs>
                <w:tab w:val="left" w:pos="600"/>
                <w:tab w:val="left" w:pos="720"/>
                <w:tab w:val="left" w:pos="900"/>
              </w:tabs>
              <w:ind w:right="-1"/>
              <w:contextualSpacing/>
              <w:jc w:val="both"/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 xml:space="preserve">3.1.Стилистика: </w:t>
            </w:r>
            <w:r w:rsidRPr="00BF0B7F">
              <w:rPr>
                <w:rFonts w:ascii="Times New Roman" w:hAnsi="Times New Roman" w:cs="Times New Roman"/>
                <w:b/>
                <w:sz w:val="28"/>
                <w:szCs w:val="28"/>
              </w:rPr>
              <w:t>модерн</w:t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.</w:t>
            </w:r>
          </w:p>
          <w:p w:rsidR="00511EED" w:rsidRPr="00BF0B7F" w:rsidRDefault="00511EED" w:rsidP="00961CCC">
            <w:pPr>
              <w:tabs>
                <w:tab w:val="left" w:pos="4110"/>
              </w:tabs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3.2.</w:t>
            </w:r>
            <w:r w:rsidRPr="00BF0B7F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А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рхитектурный декор и стилистика фасадов, соответствующие облику начала 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XX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века</w:t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511EED" w:rsidRPr="00BF0B7F" w:rsidTr="00961CCC">
        <w:tc>
          <w:tcPr>
            <w:tcW w:w="4644" w:type="dxa"/>
            <w:gridSpan w:val="2"/>
          </w:tcPr>
          <w:p w:rsidR="00511EED" w:rsidRPr="00BF0B7F" w:rsidRDefault="00F90457" w:rsidP="00961CCC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Главный фасад</w:t>
            </w:r>
            <w:r w:rsidR="00511EED"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 шесть световых осей </w:t>
            </w:r>
            <w:r w:rsidR="00511EED" w:rsidRPr="00BF0B7F">
              <w:rPr>
                <w:rFonts w:ascii="Times New Roman" w:hAnsi="Times New Roman" w:cs="Times New Roman"/>
                <w:sz w:val="28"/>
                <w:szCs w:val="20"/>
              </w:rPr>
              <w:t>разбит вертикалями лопаток на две симметричные части – по три оконных проема.</w:t>
            </w:r>
          </w:p>
          <w:p w:rsidR="00511EED" w:rsidRPr="00BF0B7F" w:rsidRDefault="00511EED" w:rsidP="00961CCC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11EED" w:rsidRPr="00BF0B7F" w:rsidRDefault="00511EED" w:rsidP="00961CCC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511EED" w:rsidRPr="00BF0B7F" w:rsidRDefault="00511EED" w:rsidP="00961CCC">
            <w:pPr>
              <w:contextualSpacing/>
              <w:rPr>
                <w:rFonts w:ascii="PT Astra Serif" w:hAnsi="PT Astra Serif" w:cs="Times New Roman"/>
                <w:b/>
                <w:sz w:val="24"/>
                <w:szCs w:val="24"/>
              </w:rPr>
            </w:pPr>
          </w:p>
        </w:tc>
        <w:tc>
          <w:tcPr>
            <w:tcW w:w="4962" w:type="dxa"/>
          </w:tcPr>
          <w:p w:rsidR="00511EED" w:rsidRPr="00BF0B7F" w:rsidRDefault="00511EED" w:rsidP="00970B93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56932" cy="2142699"/>
                  <wp:effectExtent l="19050" t="0" r="568" b="0"/>
                  <wp:docPr id="153" name="Рисунок 90" descr="20210914_105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0914_105421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545" cy="2144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4644" w:type="dxa"/>
            <w:gridSpan w:val="2"/>
          </w:tcPr>
          <w:p w:rsidR="00511EED" w:rsidRPr="00BF0B7F" w:rsidRDefault="00511EED" w:rsidP="005F70AE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lastRenderedPageBreak/>
              <w:t xml:space="preserve">Угловые лопатки </w:t>
            </w:r>
            <w:r w:rsidR="005F70AE"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 xml:space="preserve">первого этажа </w:t>
            </w:r>
            <w:r w:rsidR="00F90457"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 xml:space="preserve">главного фасада </w:t>
            </w:r>
            <w:r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>с</w:t>
            </w:r>
            <w:r w:rsidR="00EC7896"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 xml:space="preserve"> усеченным</w:t>
            </w:r>
            <w:r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 xml:space="preserve"> бриллиантовым рустом</w:t>
            </w:r>
            <w:r w:rsidR="00C679A7"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>,</w:t>
            </w:r>
            <w:r w:rsidR="00C679A7"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 xml:space="preserve"> небольшим валиком</w:t>
            </w:r>
            <w:r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 xml:space="preserve">  </w:t>
            </w:r>
            <w:r w:rsidR="00C679A7"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 xml:space="preserve">в верхней части </w:t>
            </w:r>
            <w:r w:rsidRPr="00BF0B7F">
              <w:rPr>
                <w:rFonts w:ascii="PT Astra Serif" w:hAnsi="PT Astra Serif" w:cs="Times New Roman"/>
                <w:color w:val="000000"/>
                <w:sz w:val="28"/>
                <w:szCs w:val="28"/>
              </w:rPr>
              <w:t>и массивной ступенчатой базой</w:t>
            </w:r>
          </w:p>
        </w:tc>
        <w:tc>
          <w:tcPr>
            <w:tcW w:w="4962" w:type="dxa"/>
          </w:tcPr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7897" cy="3398293"/>
                  <wp:effectExtent l="19050" t="0" r="0" b="0"/>
                  <wp:docPr id="154" name="Рисунок 91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97" cy="340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4644" w:type="dxa"/>
            <w:gridSpan w:val="2"/>
          </w:tcPr>
          <w:p w:rsidR="00511EED" w:rsidRPr="00BF0B7F" w:rsidRDefault="00511EED" w:rsidP="005F70AE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Лопатки второго этажа </w:t>
            </w:r>
            <w:r w:rsidR="005F70AE"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главного фасада </w:t>
            </w: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накладной пропильной резьбой</w:t>
            </w:r>
          </w:p>
        </w:tc>
        <w:tc>
          <w:tcPr>
            <w:tcW w:w="4962" w:type="dxa"/>
          </w:tcPr>
          <w:p w:rsidR="00511EED" w:rsidRPr="00BF0B7F" w:rsidRDefault="00511EED" w:rsidP="00836C8A">
            <w:pPr>
              <w:contextualSpacing/>
              <w:rPr>
                <w:rFonts w:ascii="PT Astra Serif" w:hAnsi="PT Astra Serif" w:cs="Times New Roman"/>
                <w:b/>
                <w:sz w:val="8"/>
                <w:szCs w:val="8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1266825" cy="3099529"/>
                  <wp:effectExtent l="19050" t="0" r="9525" b="0"/>
                  <wp:docPr id="155" name="Рисунок 92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658" cy="3106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1209675" cy="3142963"/>
                  <wp:effectExtent l="19050" t="0" r="9525" b="0"/>
                  <wp:docPr id="156" name="Рисунок 93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041" cy="315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C8A" w:rsidRPr="00BF0B7F" w:rsidTr="00961CCC">
        <w:tc>
          <w:tcPr>
            <w:tcW w:w="4644" w:type="dxa"/>
            <w:gridSpan w:val="2"/>
          </w:tcPr>
          <w:p w:rsidR="00836C8A" w:rsidRPr="00BF0B7F" w:rsidRDefault="00AA69C9" w:rsidP="00AA69C9">
            <w:pPr>
              <w:contextualSpacing/>
              <w:rPr>
                <w:rFonts w:ascii="PT Astra Serif" w:hAnsi="PT Astra Serif" w:cs="Times New Roman"/>
                <w:color w:val="000000"/>
                <w:sz w:val="28"/>
                <w:szCs w:val="28"/>
              </w:rPr>
            </w:pPr>
            <w:r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>Р</w:t>
            </w:r>
            <w:r w:rsidR="00836C8A"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>амочно</w:t>
            </w:r>
            <w:r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>е</w:t>
            </w:r>
            <w:r w:rsidR="00836C8A"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 xml:space="preserve"> обрамлени</w:t>
            </w:r>
            <w:r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>е</w:t>
            </w:r>
            <w:r w:rsidR="00836C8A"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 xml:space="preserve"> наличников</w:t>
            </w:r>
            <w:r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 xml:space="preserve"> прямоугольных окон второго этажа главного фасада</w:t>
            </w:r>
            <w:r w:rsidR="00836C8A"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>, декорирован</w:t>
            </w:r>
            <w:r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>ное</w:t>
            </w:r>
            <w:r w:rsidR="00836C8A"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t xml:space="preserve"> пропильной накладной резьбой и профилированными сандриками-полочками</w:t>
            </w:r>
          </w:p>
        </w:tc>
        <w:tc>
          <w:tcPr>
            <w:tcW w:w="4962" w:type="dxa"/>
          </w:tcPr>
          <w:p w:rsidR="00836C8A" w:rsidRPr="00BF0B7F" w:rsidRDefault="00AA69C9" w:rsidP="00961CCC">
            <w:pPr>
              <w:contextualSpacing/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3009900" cy="1524000"/>
                  <wp:effectExtent l="19050" t="0" r="0" b="0"/>
                  <wp:docPr id="29" name="Рисунок 5" descr="C:\Users\User\Desktop\ОКН по объектам\МЕСТНОГО ЗНАЧЕНИЯ\Куйбышева 207\Фото 27.07.16\IMG_3658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КН по объектам\МЕСТНОГО ЗНАЧЕНИЯ\Куйбышева 207\Фото 27.07.16\IMG_3658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C8A" w:rsidRPr="00BF0B7F" w:rsidTr="00961CCC">
        <w:tc>
          <w:tcPr>
            <w:tcW w:w="4644" w:type="dxa"/>
            <w:gridSpan w:val="2"/>
          </w:tcPr>
          <w:p w:rsidR="00836C8A" w:rsidRPr="00BF0B7F" w:rsidRDefault="00AA69C9" w:rsidP="00AA69C9">
            <w:pPr>
              <w:contextualSpacing/>
              <w:rPr>
                <w:rFonts w:ascii="PT Astra Serif" w:hAnsi="PT Astra Serif" w:cs="Times New Roman"/>
                <w:color w:val="000000"/>
                <w:sz w:val="28"/>
                <w:szCs w:val="28"/>
              </w:rPr>
            </w:pPr>
            <w:r w:rsidRPr="00BF0B7F">
              <w:rPr>
                <w:rFonts w:ascii="PT Astra Serif" w:hAnsi="PT Astra Serif" w:cs="Courier New"/>
                <w:bCs/>
                <w:color w:val="000000"/>
                <w:sz w:val="28"/>
                <w:szCs w:val="28"/>
              </w:rPr>
              <w:lastRenderedPageBreak/>
              <w:t>Рамочное обрамление прямоугольных окон второго этажа боковых фасадов литера А, дополненное реечным декором и профилированными сандриками-полочками</w:t>
            </w:r>
          </w:p>
        </w:tc>
        <w:tc>
          <w:tcPr>
            <w:tcW w:w="4962" w:type="dxa"/>
          </w:tcPr>
          <w:p w:rsidR="00836C8A" w:rsidRPr="00BF0B7F" w:rsidRDefault="00AA69C9" w:rsidP="00AA69C9">
            <w:pPr>
              <w:contextualSpacing/>
              <w:jc w:val="center"/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8"/>
                <w:szCs w:val="8"/>
                <w:lang w:eastAsia="ru-RU"/>
              </w:rPr>
              <w:drawing>
                <wp:inline distT="0" distB="0" distL="0" distR="0">
                  <wp:extent cx="2505075" cy="2469416"/>
                  <wp:effectExtent l="19050" t="0" r="9525" b="0"/>
                  <wp:docPr id="30" name="Рисунок 6" descr="C:\Users\User\Desktop\ОКН по объектам\МЕСТНОГО ЗНАЧЕНИЯ\Куйбышева 207\Фото 27.07.16\IMG_3659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ОКН по объектам\МЕСТНОГО ЗНАЧЕНИЯ\Куйбышева 207\Фото 27.07.16\IMG_3659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24694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EED" w:rsidRPr="00BF0B7F" w:rsidTr="00961CCC">
        <w:tc>
          <w:tcPr>
            <w:tcW w:w="4644" w:type="dxa"/>
            <w:gridSpan w:val="2"/>
          </w:tcPr>
          <w:p w:rsidR="00511EED" w:rsidRPr="00BF0B7F" w:rsidRDefault="00511EED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Межэтажный </w:t>
            </w:r>
            <w:r w:rsidR="00C679A7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ступенчатый </w:t>
            </w: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карниз с дентикулами</w:t>
            </w:r>
            <w:r w:rsidR="00970B93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(литер А)</w:t>
            </w: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  <w:p w:rsidR="00511EED" w:rsidRPr="00BF0B7F" w:rsidRDefault="00511EED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4962" w:type="dxa"/>
          </w:tcPr>
          <w:p w:rsidR="00511EED" w:rsidRPr="00BF0B7F" w:rsidRDefault="00511EED" w:rsidP="00530E9B">
            <w:pPr>
              <w:ind w:left="-108"/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81350" cy="714563"/>
                  <wp:effectExtent l="19050" t="0" r="0" b="0"/>
                  <wp:docPr id="157" name="Рисунок 94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375" cy="715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11EED" w:rsidRPr="00BF0B7F" w:rsidRDefault="00511EED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</w:tc>
      </w:tr>
      <w:tr w:rsidR="00970B93" w:rsidRPr="00BF0B7F" w:rsidTr="00961CCC">
        <w:tc>
          <w:tcPr>
            <w:tcW w:w="4644" w:type="dxa"/>
            <w:gridSpan w:val="2"/>
          </w:tcPr>
          <w:p w:rsidR="00530E9B" w:rsidRPr="00BF0B7F" w:rsidRDefault="00970B93" w:rsidP="009E36EE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Венчающий карниз среднего выноса с краевой резьбой</w:t>
            </w:r>
            <w:r w:rsidR="00530E9B"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;</w:t>
            </w:r>
          </w:p>
          <w:p w:rsidR="00530E9B" w:rsidRPr="00BF0B7F" w:rsidRDefault="00530E9B" w:rsidP="009E36EE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0"/>
              </w:rPr>
              <w:t>фриз, с пропильной резьбой и обведенный рядом зубцов</w:t>
            </w:r>
          </w:p>
        </w:tc>
        <w:tc>
          <w:tcPr>
            <w:tcW w:w="4962" w:type="dxa"/>
          </w:tcPr>
          <w:p w:rsidR="00530E9B" w:rsidRPr="00BF0B7F" w:rsidRDefault="00970B93" w:rsidP="00530E9B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62275" cy="1215244"/>
                  <wp:effectExtent l="19050" t="0" r="9525" b="0"/>
                  <wp:docPr id="25" name="Рисунок 141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7915" cy="122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0E9B" w:rsidRPr="00BF0B7F" w:rsidRDefault="00530E9B" w:rsidP="009E36EE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9900" cy="962025"/>
                  <wp:effectExtent l="19050" t="0" r="0" b="0"/>
                  <wp:docPr id="31" name="Рисунок 7" descr="C:\Users\User\Desktop\ОКН по объектам\МЕСТНОГО ЗНАЧЕНИЯ\Куйбышева 207\Фото 27.07.16\IMG_3658 - копия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ОКН по объектам\МЕСТНОГО ЗНАЧЕНИЯ\Куйбышева 207\Фото 27.07.16\IMG_3658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1CCC" w:rsidRPr="00BF0B7F" w:rsidRDefault="00961CCC" w:rsidP="00D72B97">
      <w:pPr>
        <w:spacing w:after="100" w:line="240" w:lineRule="auto"/>
        <w:jc w:val="both"/>
        <w:rPr>
          <w:rFonts w:ascii="PT Astra Serif" w:eastAsia="Arial Black" w:hAnsi="PT Astra Serif" w:cs="Times New Roman"/>
          <w:b/>
          <w:spacing w:val="-6"/>
          <w:sz w:val="24"/>
        </w:rPr>
      </w:pPr>
    </w:p>
    <w:p w:rsidR="00961CCC" w:rsidRPr="00BF0B7F" w:rsidRDefault="00961CCC">
      <w:pPr>
        <w:rPr>
          <w:rFonts w:ascii="PT Astra Serif" w:eastAsia="Arial Black" w:hAnsi="PT Astra Serif" w:cs="Times New Roman"/>
          <w:b/>
          <w:spacing w:val="-6"/>
          <w:sz w:val="24"/>
        </w:rPr>
      </w:pPr>
      <w:r w:rsidRPr="00BF0B7F">
        <w:rPr>
          <w:rFonts w:ascii="PT Astra Serif" w:eastAsia="Arial Black" w:hAnsi="PT Astra Serif" w:cs="Times New Roman"/>
          <w:b/>
          <w:spacing w:val="-6"/>
          <w:sz w:val="24"/>
        </w:rPr>
        <w:br w:type="page"/>
      </w:r>
    </w:p>
    <w:p w:rsidR="00961CCC" w:rsidRPr="00BF0B7F" w:rsidRDefault="00961CCC" w:rsidP="00961CCC">
      <w:pPr>
        <w:pStyle w:val="ConsPlusNormal"/>
        <w:spacing w:line="360" w:lineRule="auto"/>
        <w:ind w:left="6804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lastRenderedPageBreak/>
        <w:t>ПРИЛОЖЕНИЕ № 5</w:t>
      </w:r>
    </w:p>
    <w:p w:rsidR="00961CCC" w:rsidRPr="00BF0B7F" w:rsidRDefault="00961CCC" w:rsidP="00961CCC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к постановлению</w:t>
      </w:r>
    </w:p>
    <w:p w:rsidR="00961CCC" w:rsidRPr="00BF0B7F" w:rsidRDefault="00961CCC" w:rsidP="00961CCC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Администрации города</w:t>
      </w:r>
    </w:p>
    <w:p w:rsidR="00961CCC" w:rsidRPr="00BF0B7F" w:rsidRDefault="00961CCC" w:rsidP="00961CCC">
      <w:pPr>
        <w:pStyle w:val="ConsPlusNormal"/>
        <w:jc w:val="right"/>
        <w:rPr>
          <w:rFonts w:ascii="PT Astra Serif" w:hAnsi="PT Astra Serif"/>
          <w:sz w:val="28"/>
          <w:szCs w:val="28"/>
        </w:rPr>
      </w:pPr>
      <w:r w:rsidRPr="00BF0B7F">
        <w:rPr>
          <w:rFonts w:ascii="PT Astra Serif" w:hAnsi="PT Astra Serif"/>
          <w:sz w:val="28"/>
          <w:szCs w:val="28"/>
        </w:rPr>
        <w:t>от________ №_______</w:t>
      </w:r>
    </w:p>
    <w:p w:rsidR="00961CCC" w:rsidRPr="00BF0B7F" w:rsidRDefault="00961CCC" w:rsidP="00961CCC">
      <w:pPr>
        <w:pStyle w:val="ConsPlusNormal"/>
        <w:rPr>
          <w:rFonts w:ascii="PT Astra Serif" w:hAnsi="PT Astra Serif"/>
          <w:sz w:val="28"/>
          <w:szCs w:val="28"/>
        </w:rPr>
      </w:pPr>
    </w:p>
    <w:p w:rsidR="00961CCC" w:rsidRPr="00BF0B7F" w:rsidRDefault="00961CCC" w:rsidP="00961CCC">
      <w:pPr>
        <w:pStyle w:val="ConsPlusNormal"/>
        <w:rPr>
          <w:rFonts w:ascii="PT Astra Serif" w:hAnsi="PT Astra Serif"/>
          <w:sz w:val="28"/>
          <w:szCs w:val="28"/>
        </w:rPr>
      </w:pPr>
    </w:p>
    <w:p w:rsidR="00961CCC" w:rsidRPr="00BF0B7F" w:rsidRDefault="00961CCC" w:rsidP="00961CCC">
      <w:pPr>
        <w:pStyle w:val="ConsPlusNormal"/>
        <w:rPr>
          <w:rFonts w:ascii="PT Astra Serif" w:hAnsi="PT Astra Serif"/>
          <w:sz w:val="28"/>
          <w:szCs w:val="28"/>
        </w:rPr>
      </w:pPr>
    </w:p>
    <w:p w:rsidR="00961CCC" w:rsidRPr="00BF0B7F" w:rsidRDefault="00961CCC" w:rsidP="00961CCC">
      <w:pPr>
        <w:contextualSpacing/>
        <w:jc w:val="center"/>
        <w:rPr>
          <w:rFonts w:ascii="PT Astra Serif" w:hAnsi="PT Astra Serif" w:cs="Times New Roman"/>
          <w:b/>
          <w:color w:val="000000"/>
          <w:sz w:val="28"/>
          <w:szCs w:val="28"/>
        </w:rPr>
      </w:pPr>
      <w:r w:rsidRPr="00BF0B7F">
        <w:rPr>
          <w:rFonts w:ascii="PT Astra Serif" w:hAnsi="PT Astra Serif" w:cs="Times New Roman"/>
          <w:b/>
          <w:color w:val="000000"/>
          <w:sz w:val="28"/>
          <w:szCs w:val="28"/>
        </w:rPr>
        <w:t>ПРЕДМЕТ ОХРАНЫ</w:t>
      </w:r>
    </w:p>
    <w:p w:rsidR="00961CCC" w:rsidRPr="00BF0B7F" w:rsidRDefault="00961CCC" w:rsidP="00961CCC">
      <w:pPr>
        <w:spacing w:after="0" w:line="240" w:lineRule="auto"/>
        <w:ind w:right="-1"/>
        <w:contextualSpacing/>
        <w:jc w:val="center"/>
        <w:rPr>
          <w:rFonts w:ascii="PT Astra Serif" w:eastAsia="Arial Black" w:hAnsi="PT Astra Serif" w:cs="Times New Roman"/>
          <w:b/>
          <w:sz w:val="28"/>
          <w:szCs w:val="28"/>
        </w:rPr>
      </w:pPr>
      <w:r w:rsidRPr="00BF0B7F">
        <w:rPr>
          <w:rFonts w:ascii="PT Astra Serif" w:eastAsia="Arial Black" w:hAnsi="PT Astra Serif" w:cs="Times New Roman"/>
          <w:b/>
          <w:sz w:val="28"/>
          <w:szCs w:val="28"/>
        </w:rPr>
        <w:t>объекта культурного наследия местного (муниципального) значения</w:t>
      </w:r>
      <w:r w:rsidR="00AA7B35" w:rsidRPr="00BF0B7F">
        <w:rPr>
          <w:rFonts w:ascii="PT Astra Serif" w:eastAsia="Arial Black" w:hAnsi="PT Astra Serif" w:cs="Times New Roman"/>
          <w:b/>
          <w:sz w:val="28"/>
          <w:szCs w:val="28"/>
        </w:rPr>
        <w:t xml:space="preserve">, </w:t>
      </w:r>
      <w:r w:rsidR="00AA7B35" w:rsidRPr="00BF0B7F">
        <w:rPr>
          <w:rFonts w:ascii="PT Astra Serif" w:hAnsi="PT Astra Serif"/>
          <w:b/>
          <w:color w:val="000000"/>
          <w:sz w:val="28"/>
          <w:szCs w:val="28"/>
        </w:rPr>
        <w:t>включенного в единый государственный реестр объектов культурного наследия (памятников истории и культуры) народов Российской Федерации, расположенного на территории города Димитровграда Ульяновской области</w:t>
      </w:r>
      <w:r w:rsidRPr="00BF0B7F">
        <w:rPr>
          <w:rFonts w:ascii="PT Astra Serif" w:eastAsia="Arial Black" w:hAnsi="PT Astra Serif" w:cs="Times New Roman"/>
          <w:b/>
          <w:sz w:val="28"/>
          <w:szCs w:val="28"/>
        </w:rPr>
        <w:t xml:space="preserve"> </w:t>
      </w:r>
    </w:p>
    <w:p w:rsidR="00961CCC" w:rsidRPr="00BF0B7F" w:rsidRDefault="00961CCC" w:rsidP="00961CCC">
      <w:pPr>
        <w:spacing w:line="240" w:lineRule="auto"/>
        <w:contextualSpacing/>
        <w:jc w:val="center"/>
        <w:rPr>
          <w:rFonts w:ascii="PT Astra Serif" w:hAnsi="PT Astra Serif" w:cs="Times New Roman"/>
          <w:b/>
          <w:sz w:val="28"/>
          <w:szCs w:val="28"/>
        </w:rPr>
      </w:pPr>
      <w:r w:rsidRPr="00BF0B7F">
        <w:rPr>
          <w:rFonts w:ascii="Times New Roman" w:hAnsi="Times New Roman"/>
          <w:b/>
          <w:sz w:val="28"/>
        </w:rPr>
        <w:t>«Особняк», нач. XX в.</w:t>
      </w:r>
      <w:r w:rsidRPr="00BF0B7F">
        <w:rPr>
          <w:rFonts w:ascii="PT Astra Serif" w:eastAsia="Times New Roman" w:hAnsi="PT Astra Serif" w:cs="Times New Roman"/>
          <w:b/>
          <w:bCs/>
          <w:sz w:val="28"/>
          <w:szCs w:val="28"/>
        </w:rPr>
        <w:t>,</w:t>
      </w:r>
      <w:r w:rsidRPr="00BF0B7F">
        <w:rPr>
          <w:rFonts w:ascii="PT Astra Serif" w:hAnsi="PT Astra Serif" w:cs="Times New Roman"/>
          <w:b/>
          <w:sz w:val="28"/>
          <w:szCs w:val="28"/>
        </w:rPr>
        <w:t xml:space="preserve"> </w:t>
      </w:r>
    </w:p>
    <w:p w:rsidR="00961CCC" w:rsidRPr="00BF0B7F" w:rsidRDefault="00961CCC" w:rsidP="00961CCC">
      <w:pPr>
        <w:spacing w:after="100" w:line="240" w:lineRule="auto"/>
        <w:jc w:val="both"/>
        <w:rPr>
          <w:rFonts w:ascii="PT Astra Serif" w:eastAsia="Times New Roman" w:hAnsi="PT Astra Serif" w:cs="Times New Roman"/>
          <w:b/>
          <w:sz w:val="28"/>
          <w:szCs w:val="28"/>
        </w:rPr>
      </w:pPr>
      <w:r w:rsidRPr="00BF0B7F">
        <w:rPr>
          <w:rFonts w:ascii="PT Astra Serif" w:hAnsi="PT Astra Serif" w:cs="Times New Roman"/>
          <w:b/>
          <w:sz w:val="28"/>
          <w:szCs w:val="28"/>
        </w:rPr>
        <w:t xml:space="preserve">по адресу: Ульяновская область, г.Димитровград, </w:t>
      </w:r>
      <w:r w:rsidRPr="00BF0B7F">
        <w:rPr>
          <w:rFonts w:ascii="PT Astra Serif" w:eastAsia="Times New Roman" w:hAnsi="PT Astra Serif" w:cs="Times New Roman"/>
          <w:b/>
          <w:sz w:val="28"/>
          <w:szCs w:val="28"/>
        </w:rPr>
        <w:t>ул.</w:t>
      </w:r>
      <w:r w:rsidRPr="00BF0B7F">
        <w:rPr>
          <w:rFonts w:ascii="Times New Roman" w:hAnsi="Times New Roman"/>
          <w:b/>
          <w:sz w:val="28"/>
        </w:rPr>
        <w:t>Пушкина, 131</w:t>
      </w:r>
    </w:p>
    <w:p w:rsidR="00DD54E6" w:rsidRPr="00BF0B7F" w:rsidRDefault="00DD54E6" w:rsidP="00D72B97">
      <w:pPr>
        <w:spacing w:after="100" w:line="240" w:lineRule="auto"/>
        <w:jc w:val="both"/>
        <w:rPr>
          <w:rFonts w:ascii="PT Astra Serif" w:eastAsia="Arial Black" w:hAnsi="PT Astra Serif" w:cs="Times New Roman"/>
          <w:b/>
          <w:spacing w:val="-6"/>
          <w:sz w:val="24"/>
        </w:rPr>
      </w:pPr>
    </w:p>
    <w:tbl>
      <w:tblPr>
        <w:tblStyle w:val="ae"/>
        <w:tblW w:w="9606" w:type="dxa"/>
        <w:tblLayout w:type="fixed"/>
        <w:tblLook w:val="04A0"/>
      </w:tblPr>
      <w:tblGrid>
        <w:gridCol w:w="3510"/>
        <w:gridCol w:w="1071"/>
        <w:gridCol w:w="283"/>
        <w:gridCol w:w="4742"/>
      </w:tblGrid>
      <w:tr w:rsidR="00961CCC" w:rsidRPr="00BF0B7F" w:rsidTr="00961CCC">
        <w:tc>
          <w:tcPr>
            <w:tcW w:w="9606" w:type="dxa"/>
            <w:gridSpan w:val="4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1. Местоположение и градостроительные характеристики</w:t>
            </w:r>
          </w:p>
        </w:tc>
      </w:tr>
      <w:tr w:rsidR="00961CCC" w:rsidRPr="00BF0B7F" w:rsidTr="00961CCC">
        <w:tc>
          <w:tcPr>
            <w:tcW w:w="4581" w:type="dxa"/>
            <w:gridSpan w:val="2"/>
          </w:tcPr>
          <w:p w:rsidR="00961CCC" w:rsidRPr="00BF0B7F" w:rsidRDefault="00961CCC" w:rsidP="00961CCC">
            <w:pPr>
              <w:contextualSpacing/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</w:pPr>
            <w:r w:rsidRPr="00BF0B7F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t xml:space="preserve">Место расположения здания в современных границах участка:  </w:t>
            </w:r>
            <w:r w:rsidRPr="00BF0B7F">
              <w:rPr>
                <w:rFonts w:ascii="Times New Roman" w:eastAsia="Arial Black" w:hAnsi="Times New Roman"/>
                <w:color w:val="000000"/>
                <w:sz w:val="28"/>
                <w:szCs w:val="24"/>
                <w:shd w:val="clear" w:color="auto" w:fill="FFFFFF"/>
                <w:lang w:eastAsia="ar-SA"/>
              </w:rPr>
              <w:t xml:space="preserve">расположено 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в исторической части города, н</w:t>
            </w:r>
            <w:r w:rsidR="00781BC2"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а углу ул.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 xml:space="preserve">Пушкина </w:t>
            </w:r>
            <w:r w:rsidR="00781BC2" w:rsidRPr="00BF0B7F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(бывшая </w:t>
            </w:r>
            <w:r w:rsidR="00781BC2" w:rsidRPr="00BF0B7F">
              <w:rPr>
                <w:rFonts w:ascii="Times New Roman" w:hAnsi="Times New Roman" w:cs="Times New Roman"/>
                <w:color w:val="000000"/>
                <w:spacing w:val="-3"/>
                <w:sz w:val="28"/>
                <w:szCs w:val="28"/>
              </w:rPr>
              <w:t xml:space="preserve">Горная) </w:t>
            </w:r>
            <w:r w:rsidR="00781BC2" w:rsidRPr="00BF0B7F"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  <w:t>и ул.</w:t>
            </w:r>
            <w:r w:rsidRPr="00BF0B7F"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  <w:t>Гагарина</w:t>
            </w:r>
            <w:r w:rsidR="00781BC2" w:rsidRPr="00BF0B7F"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  <w:t xml:space="preserve"> </w:t>
            </w:r>
            <w:r w:rsidR="00781BC2" w:rsidRPr="00BF0B7F">
              <w:rPr>
                <w:rFonts w:ascii="PT Astra Serif" w:eastAsia="Times New Roman" w:hAnsi="PT Astra Serif"/>
                <w:bCs/>
                <w:sz w:val="28"/>
                <w:szCs w:val="24"/>
                <w:lang w:eastAsia="ar-SA"/>
              </w:rPr>
              <w:t>(бывшая Конная)</w:t>
            </w:r>
            <w:r w:rsidRPr="00BF0B7F">
              <w:rPr>
                <w:rFonts w:ascii="Times New Roman" w:eastAsia="Times New Roman" w:hAnsi="Times New Roman"/>
                <w:bCs/>
                <w:sz w:val="28"/>
                <w:szCs w:val="24"/>
                <w:lang w:eastAsia="ar-SA"/>
              </w:rPr>
              <w:t>.</w:t>
            </w:r>
          </w:p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Главным фасадом ориентировано на юго-запад</w:t>
            </w:r>
          </w:p>
        </w:tc>
        <w:tc>
          <w:tcPr>
            <w:tcW w:w="5025" w:type="dxa"/>
            <w:gridSpan w:val="2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6550" cy="1867454"/>
                  <wp:effectExtent l="19050" t="0" r="0" b="0"/>
                  <wp:docPr id="158" name="Рисунок 93" descr="Без имени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Без имени-1.jpg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394" cy="1868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4581" w:type="dxa"/>
            <w:gridSpan w:val="2"/>
          </w:tcPr>
          <w:p w:rsidR="00961CCC" w:rsidRPr="00BF0B7F" w:rsidRDefault="00961CCC" w:rsidP="00961CCC">
            <w:pPr>
              <w:spacing w:after="100"/>
              <w:contextualSpacing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Этажность и высотные габариты здания: одноэтажное.</w:t>
            </w:r>
          </w:p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14650" cy="2186139"/>
                  <wp:effectExtent l="19050" t="0" r="0" b="0"/>
                  <wp:docPr id="159" name="Рисунок 95" descr="IMG_0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45.JP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17" cy="21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4581" w:type="dxa"/>
            <w:gridSpan w:val="2"/>
          </w:tcPr>
          <w:p w:rsidR="00961CCC" w:rsidRPr="00BF0B7F" w:rsidRDefault="00961CCC" w:rsidP="00961CCC">
            <w:pPr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</w:pPr>
            <w:r w:rsidRPr="00BF0B7F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lastRenderedPageBreak/>
              <w:t xml:space="preserve">Объёмно-пространственная структура памятника: 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приближенное к квадрату в плане одноэтажное здание,</w:t>
            </w:r>
            <w:r w:rsidRPr="00BF0B7F">
              <w:rPr>
                <w:rFonts w:ascii="Times New Roman" w:eastAsia="Arial Black" w:hAnsi="Times New Roman"/>
                <w:color w:val="000000"/>
                <w:sz w:val="28"/>
                <w:szCs w:val="24"/>
                <w:lang w:eastAsia="ar-SA"/>
              </w:rPr>
              <w:t xml:space="preserve"> </w:t>
            </w:r>
            <w:r w:rsidRPr="00BF0B7F">
              <w:rPr>
                <w:rFonts w:ascii="Times New Roman" w:eastAsia="Times New Roman" w:hAnsi="Times New Roman"/>
                <w:sz w:val="28"/>
                <w:szCs w:val="24"/>
                <w:lang w:eastAsia="ar-SA"/>
              </w:rPr>
              <w:t>перекрыто вальмовой крышей</w:t>
            </w:r>
            <w:r w:rsidRPr="00BF0B7F"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  <w:t>.</w:t>
            </w:r>
          </w:p>
          <w:p w:rsidR="00961CCC" w:rsidRPr="00BF0B7F" w:rsidRDefault="00961CCC" w:rsidP="00961CCC">
            <w:pPr>
              <w:rPr>
                <w:rFonts w:ascii="Times New Roman" w:eastAsia="Arial Black" w:hAnsi="Times New Roman"/>
                <w:sz w:val="28"/>
                <w:szCs w:val="24"/>
                <w:lang w:eastAsia="ar-SA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Ризалит главного фасада </w:t>
            </w:r>
            <w:r w:rsidRPr="00BF0B7F">
              <w:rPr>
                <w:rFonts w:ascii="Times New Roman" w:hAnsi="Times New Roman"/>
                <w:sz w:val="28"/>
                <w:szCs w:val="28"/>
              </w:rPr>
              <w:t>завершен башенкой с четырёхгранным куполом со шпилем</w:t>
            </w:r>
          </w:p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5025" w:type="dxa"/>
            <w:gridSpan w:val="2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  <w:lang w:val="en-US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53715" cy="2020570"/>
                  <wp:effectExtent l="19050" t="0" r="0" b="0"/>
                  <wp:docPr id="160" name="Рисунок 96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15" cy="202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9606" w:type="dxa"/>
            <w:gridSpan w:val="4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2.Инженерно-конструктивные элементы</w:t>
            </w:r>
          </w:p>
        </w:tc>
      </w:tr>
      <w:tr w:rsidR="00961CCC" w:rsidRPr="00BF0B7F" w:rsidTr="00961CCC">
        <w:tc>
          <w:tcPr>
            <w:tcW w:w="4864" w:type="dxa"/>
            <w:gridSpan w:val="3"/>
          </w:tcPr>
          <w:p w:rsidR="00961CCC" w:rsidRPr="00BF0B7F" w:rsidRDefault="00961CCC" w:rsidP="00961CCC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>Форма крыши — вальмовая.</w:t>
            </w:r>
          </w:p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>Купол башенки четырехгранный, покрыт листовым металлом, заведенным в фальц</w:t>
            </w:r>
          </w:p>
        </w:tc>
        <w:tc>
          <w:tcPr>
            <w:tcW w:w="4742" w:type="dxa"/>
          </w:tcPr>
          <w:p w:rsidR="00961CCC" w:rsidRPr="00BF0B7F" w:rsidRDefault="00961CCC" w:rsidP="004A06A3">
            <w:pPr>
              <w:ind w:left="-186"/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96510" cy="1009650"/>
                  <wp:effectExtent l="19050" t="0" r="0" b="0"/>
                  <wp:docPr id="161" name="Рисунок 97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554" cy="1013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4864" w:type="dxa"/>
            <w:gridSpan w:val="3"/>
          </w:tcPr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color w:val="000000"/>
                <w:sz w:val="28"/>
                <w:szCs w:val="28"/>
              </w:rPr>
              <w:t>Материал капитальных стен –</w:t>
            </w:r>
            <w:r w:rsidRPr="00BF0B7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бревенчатые, обшитые доской</w:t>
            </w:r>
          </w:p>
        </w:tc>
        <w:tc>
          <w:tcPr>
            <w:tcW w:w="4742" w:type="dxa"/>
          </w:tcPr>
          <w:p w:rsidR="00961CCC" w:rsidRPr="00BF0B7F" w:rsidRDefault="00961CCC" w:rsidP="004A06A3">
            <w:pPr>
              <w:ind w:left="-44"/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3650" cy="1419090"/>
                  <wp:effectExtent l="19050" t="0" r="0" b="0"/>
                  <wp:docPr id="162" name="Рисунок 98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6051" cy="142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4864" w:type="dxa"/>
            <w:gridSpan w:val="3"/>
          </w:tcPr>
          <w:p w:rsidR="00961CCC" w:rsidRPr="00BF0B7F" w:rsidRDefault="00961CCC" w:rsidP="00961CCC">
            <w:pPr>
              <w:spacing w:after="100"/>
              <w:ind w:right="-81"/>
              <w:contextualSpacing/>
              <w:rPr>
                <w:rFonts w:ascii="Times New Roman" w:eastAsia="Arial Black" w:hAnsi="Times New Roman" w:cs="Times New Roman"/>
                <w:sz w:val="28"/>
                <w:szCs w:val="28"/>
              </w:rPr>
            </w:pPr>
            <w:r w:rsidRPr="00BF0B7F"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t xml:space="preserve">Оконные заполнения прямоугольной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формы</w:t>
            </w: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>. Размер, характер</w:t>
            </w:r>
            <w:r w:rsidR="00781BC2" w:rsidRPr="00BF0B7F">
              <w:rPr>
                <w:rFonts w:ascii="Times New Roman" w:hAnsi="Times New Roman" w:cs="Times New Roman"/>
                <w:sz w:val="28"/>
                <w:szCs w:val="28"/>
              </w:rPr>
              <w:t xml:space="preserve"> и материал (дерево) заполнения</w:t>
            </w:r>
          </w:p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4742" w:type="dxa"/>
          </w:tcPr>
          <w:p w:rsidR="004A06A3" w:rsidRPr="00BF0B7F" w:rsidRDefault="004A06A3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28900" cy="1558189"/>
                  <wp:effectExtent l="19050" t="0" r="0" b="0"/>
                  <wp:docPr id="34" name="Рисунок 10" descr="C:\Users\User\Desktop\ОКН по объектам\МЕСТНОГО ЗНАЧЕНИЯ\Пушкина 131\Пушкина,131\IMG_0048 (2)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ОКН по объектам\МЕСТНОГО ЗНАЧЕНИЯ\Пушкина 131\Пушкина,131\IMG_0048 (2)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558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86050" cy="1824922"/>
                  <wp:effectExtent l="19050" t="0" r="0" b="0"/>
                  <wp:docPr id="164" name="Рисунок 14" descr="1111111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11111111111.jpg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614" cy="1830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4864" w:type="dxa"/>
            <w:gridSpan w:val="3"/>
          </w:tcPr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sz w:val="28"/>
                <w:szCs w:val="28"/>
              </w:rPr>
              <w:lastRenderedPageBreak/>
              <w:t xml:space="preserve">Дверные заполнения – </w:t>
            </w:r>
            <w:r w:rsidRPr="00BF0B7F">
              <w:rPr>
                <w:rFonts w:ascii="Times New Roman" w:eastAsia="Times New Roman" w:hAnsi="Times New Roman" w:cs="Times New Roman"/>
                <w:bCs/>
                <w:spacing w:val="-6"/>
                <w:sz w:val="28"/>
                <w:szCs w:val="28"/>
              </w:rPr>
              <w:t xml:space="preserve">прямоугольной </w:t>
            </w:r>
            <w:r w:rsidRPr="00BF0B7F">
              <w:rPr>
                <w:rFonts w:ascii="Times New Roman" w:eastAsia="Arial Black" w:hAnsi="Times New Roman" w:cs="Times New Roman"/>
                <w:sz w:val="28"/>
                <w:szCs w:val="28"/>
              </w:rPr>
              <w:t>формы</w:t>
            </w:r>
          </w:p>
        </w:tc>
        <w:tc>
          <w:tcPr>
            <w:tcW w:w="4742" w:type="dxa"/>
          </w:tcPr>
          <w:p w:rsidR="00961CCC" w:rsidRPr="00BF0B7F" w:rsidRDefault="00961CCC" w:rsidP="00F441E6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6900" cy="2813020"/>
                  <wp:effectExtent l="19050" t="0" r="0" b="0"/>
                  <wp:docPr id="165" name="Рисунок 102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281" cy="281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4864" w:type="dxa"/>
            <w:gridSpan w:val="3"/>
          </w:tcPr>
          <w:p w:rsidR="00961CCC" w:rsidRPr="00BF0B7F" w:rsidRDefault="00961CCC" w:rsidP="00961CCC">
            <w:pPr>
              <w:contextualSpacing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Плоские перекрытия</w:t>
            </w:r>
          </w:p>
        </w:tc>
        <w:tc>
          <w:tcPr>
            <w:tcW w:w="4742" w:type="dxa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2155825"/>
                  <wp:effectExtent l="19050" t="0" r="2540" b="0"/>
                  <wp:docPr id="167" name="Рисунок 16" descr="IMG_3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789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9606" w:type="dxa"/>
            <w:gridSpan w:val="4"/>
          </w:tcPr>
          <w:p w:rsidR="00961CCC" w:rsidRPr="00BF0B7F" w:rsidRDefault="00961CCC" w:rsidP="00961CCC">
            <w:pPr>
              <w:ind w:right="-1"/>
              <w:contextualSpacing/>
              <w:jc w:val="center"/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BF0B7F">
              <w:rPr>
                <w:rFonts w:ascii="PT Astra Serif" w:hAnsi="PT Astra Serif" w:cs="Times New Roman"/>
                <w:b/>
                <w:sz w:val="28"/>
                <w:szCs w:val="28"/>
              </w:rPr>
              <w:tab/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  <w:shd w:val="clear" w:color="auto" w:fill="FFFFFF"/>
              </w:rPr>
              <w:t>3.Композиция и архитектурно-художественное оформление фасадов</w:t>
            </w:r>
          </w:p>
          <w:p w:rsidR="00961CCC" w:rsidRPr="00BF0B7F" w:rsidRDefault="00961CCC" w:rsidP="00961CCC">
            <w:pPr>
              <w:tabs>
                <w:tab w:val="left" w:pos="600"/>
                <w:tab w:val="left" w:pos="720"/>
                <w:tab w:val="left" w:pos="900"/>
              </w:tabs>
              <w:ind w:right="-1"/>
              <w:contextualSpacing/>
              <w:jc w:val="both"/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 xml:space="preserve">3.1.Стилистика: </w:t>
            </w:r>
            <w:r w:rsidRPr="00BF0B7F">
              <w:rPr>
                <w:rFonts w:ascii="Times New Roman" w:hAnsi="Times New Roman" w:cs="Times New Roman"/>
                <w:b/>
                <w:sz w:val="28"/>
                <w:szCs w:val="28"/>
              </w:rPr>
              <w:t>модерн</w:t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.</w:t>
            </w:r>
          </w:p>
          <w:p w:rsidR="00961CCC" w:rsidRPr="00BF0B7F" w:rsidRDefault="00961CCC" w:rsidP="00961CCC">
            <w:pPr>
              <w:tabs>
                <w:tab w:val="left" w:pos="4110"/>
              </w:tabs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3.2.</w:t>
            </w:r>
            <w:r w:rsidRPr="00BF0B7F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А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рхитектурный декор и стилистика фасадов, соответствующие облику начала 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en-US"/>
              </w:rPr>
              <w:t>XX</w:t>
            </w:r>
            <w:r w:rsidRPr="00BF0B7F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века</w:t>
            </w:r>
            <w:r w:rsidRPr="00BF0B7F">
              <w:rPr>
                <w:rFonts w:ascii="Times New Roman" w:eastAsia="Arial Black" w:hAnsi="Times New Roman" w:cs="Times New Roman"/>
                <w:b/>
                <w:sz w:val="28"/>
                <w:szCs w:val="28"/>
              </w:rPr>
              <w:t>:</w:t>
            </w:r>
          </w:p>
        </w:tc>
      </w:tr>
      <w:tr w:rsidR="00961CCC" w:rsidRPr="00BF0B7F" w:rsidTr="00961CCC">
        <w:tc>
          <w:tcPr>
            <w:tcW w:w="3510" w:type="dxa"/>
          </w:tcPr>
          <w:p w:rsidR="00961CCC" w:rsidRPr="00BF0B7F" w:rsidRDefault="00961CCC" w:rsidP="00781BC2">
            <w:pPr>
              <w:contextualSpacing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Фасад по улице Гагарина в шесть световых осей развит по центру пилястрой. Оформление оконных проёмов юго-восточного фасада идентично оформлению окон главного фасада.</w:t>
            </w:r>
          </w:p>
          <w:p w:rsidR="00961CCC" w:rsidRPr="00BF0B7F" w:rsidRDefault="00961CCC" w:rsidP="00781BC2">
            <w:pPr>
              <w:contextualSpacing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Главный фасад разделён на две части ризалитом, в котором расположен центральный вход в здание. Ризалит украшен накладной деревянной резьбой и завершен </w:t>
            </w: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башенкой с четырёхгранным куполом со шпилем. Боковой (юго-восточный) фасад выходит на красную линию улицы Гагарина. Плоскость стен здания завершена карнизом большого выноса и широким фризом, состоящим из чередующихся триглифов и кругов. Углы здания фланкируют пилястры с декоративными ажурными кронштейнами под карнизом. Слева и справа от центрального входа в здание расположено неравное число оконных проёмов: соответственно, три слева и четыре справа. Окна прямоугольные, оформлены криволинейной формы наличниками, выполненными с использованием элементов стиля «модерн»</w:t>
            </w:r>
          </w:p>
        </w:tc>
        <w:tc>
          <w:tcPr>
            <w:tcW w:w="6096" w:type="dxa"/>
            <w:gridSpan w:val="3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24275" cy="2482850"/>
                  <wp:effectExtent l="19050" t="0" r="9525" b="0"/>
                  <wp:docPr id="168" name="Рисунок 103" descr="Пушкина 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ушкина 131.jp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69" cy="2489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0C2A" w:rsidRPr="00BF0B7F" w:rsidRDefault="00750C2A" w:rsidP="00961CCC">
            <w:pPr>
              <w:tabs>
                <w:tab w:val="left" w:pos="1185"/>
              </w:tabs>
              <w:rPr>
                <w:rFonts w:ascii="PT Astra Serif" w:hAnsi="PT Astra Serif" w:cs="Times New Roman"/>
                <w:noProof/>
                <w:sz w:val="28"/>
                <w:szCs w:val="28"/>
                <w:lang w:eastAsia="ru-RU"/>
              </w:rPr>
            </w:pPr>
          </w:p>
          <w:p w:rsidR="00961CCC" w:rsidRPr="00BF0B7F" w:rsidRDefault="00750C2A" w:rsidP="00961CCC">
            <w:pPr>
              <w:tabs>
                <w:tab w:val="left" w:pos="1185"/>
              </w:tabs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740785" cy="2115325"/>
                  <wp:effectExtent l="19050" t="0" r="0" b="0"/>
                  <wp:docPr id="2" name="Рисунок 1" descr="C:\Users\User\Pictures\Новая папка\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Pictures\Новая папка\1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0785" cy="211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1CCC" w:rsidRPr="00BF0B7F" w:rsidRDefault="00961CCC" w:rsidP="00F441E6">
            <w:pPr>
              <w:tabs>
                <w:tab w:val="left" w:pos="1185"/>
              </w:tabs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2800350"/>
                  <wp:effectExtent l="19050" t="0" r="0" b="0"/>
                  <wp:docPr id="170" name="Рисунок 105" descr="IMG_3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782.JP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3510" w:type="dxa"/>
          </w:tcPr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Угловые пилястры с декоративными ажурными кронштейнами под карнизом</w:t>
            </w:r>
            <w:r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 и резным накладным декором</w:t>
            </w:r>
          </w:p>
        </w:tc>
        <w:tc>
          <w:tcPr>
            <w:tcW w:w="6096" w:type="dxa"/>
            <w:gridSpan w:val="3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4524" cy="3790950"/>
                  <wp:effectExtent l="19050" t="0" r="8026" b="0"/>
                  <wp:docPr id="171" name="Рисунок 5" descr="12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122.jp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52" cy="3806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c>
          <w:tcPr>
            <w:tcW w:w="3510" w:type="dxa"/>
          </w:tcPr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Карниз большого выноса и широкий фриз, состоящий из чередующихся триглифов и кругов</w:t>
            </w:r>
          </w:p>
        </w:tc>
        <w:tc>
          <w:tcPr>
            <w:tcW w:w="6096" w:type="dxa"/>
            <w:gridSpan w:val="3"/>
          </w:tcPr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33800" cy="1648460"/>
                  <wp:effectExtent l="19050" t="0" r="0" b="0"/>
                  <wp:docPr id="172" name="Рисунок 6" descr="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2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1648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CCC" w:rsidRPr="00BF0B7F" w:rsidTr="00961CCC">
        <w:trPr>
          <w:trHeight w:val="3080"/>
        </w:trPr>
        <w:tc>
          <w:tcPr>
            <w:tcW w:w="3510" w:type="dxa"/>
          </w:tcPr>
          <w:p w:rsidR="00961CCC" w:rsidRPr="00BF0B7F" w:rsidRDefault="00961CCC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Резные наличники окон с фигурным арочным завершением и нишами с заполнением снизу</w:t>
            </w:r>
          </w:p>
          <w:p w:rsidR="00961CCC" w:rsidRPr="00BF0B7F" w:rsidRDefault="00961CCC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961CCC" w:rsidRPr="00BF0B7F" w:rsidRDefault="00961CCC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b/>
                <w:sz w:val="28"/>
                <w:szCs w:val="28"/>
              </w:rPr>
            </w:pPr>
          </w:p>
          <w:p w:rsidR="00961CCC" w:rsidRPr="00BF0B7F" w:rsidRDefault="00961CCC" w:rsidP="00961CCC">
            <w:pPr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961CCC" w:rsidRPr="00BF0B7F" w:rsidRDefault="00961CCC" w:rsidP="00961CCC">
            <w:pPr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961CCC" w:rsidRPr="00BF0B7F" w:rsidRDefault="00961CCC" w:rsidP="00961CCC">
            <w:pPr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961CCC" w:rsidRPr="00BF0B7F" w:rsidRDefault="00961CCC" w:rsidP="00961CCC">
            <w:pPr>
              <w:ind w:firstLine="708"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4A06A3" w:rsidRPr="00BF0B7F" w:rsidRDefault="004A06A3" w:rsidP="00961CCC">
            <w:pPr>
              <w:ind w:firstLine="708"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4A06A3" w:rsidRPr="00BF0B7F" w:rsidRDefault="004A06A3" w:rsidP="00961CCC">
            <w:pPr>
              <w:ind w:firstLine="708"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4A06A3" w:rsidRPr="00BF0B7F" w:rsidRDefault="004A06A3" w:rsidP="00961CCC">
            <w:pPr>
              <w:ind w:firstLine="708"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4A06A3" w:rsidRPr="00BF0B7F" w:rsidRDefault="004A06A3" w:rsidP="00961CCC">
            <w:pPr>
              <w:ind w:firstLine="708"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4A06A3" w:rsidRPr="00BF0B7F" w:rsidRDefault="004A06A3" w:rsidP="00961CCC">
            <w:pPr>
              <w:ind w:firstLine="708"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90950" cy="2962486"/>
                  <wp:effectExtent l="19050" t="0" r="0" b="0"/>
                  <wp:docPr id="173" name="Рисунок 7" descr="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3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5080" cy="2965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</w:tc>
      </w:tr>
      <w:tr w:rsidR="00961CCC" w:rsidRPr="00BF0B7F" w:rsidTr="00961CCC">
        <w:tc>
          <w:tcPr>
            <w:tcW w:w="3510" w:type="dxa"/>
          </w:tcPr>
          <w:p w:rsidR="00961CCC" w:rsidRPr="00BF0B7F" w:rsidRDefault="00961CCC" w:rsidP="00961CCC">
            <w:pPr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Межоконная пилястра </w:t>
            </w:r>
            <w:r w:rsidRPr="00BF0B7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декоративными ажурными кронштейнами под карнизом</w:t>
            </w:r>
            <w:r w:rsidRPr="00BF0B7F">
              <w:rPr>
                <w:rFonts w:ascii="PT Astra Serif" w:hAnsi="PT Astra Serif" w:cs="Times New Roman"/>
                <w:sz w:val="28"/>
                <w:szCs w:val="28"/>
              </w:rPr>
              <w:t xml:space="preserve"> и резным накладным декором</w:t>
            </w:r>
          </w:p>
          <w:p w:rsidR="00961CCC" w:rsidRPr="00BF0B7F" w:rsidRDefault="00961CCC" w:rsidP="00961CCC">
            <w:pPr>
              <w:contextualSpacing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  <w:p w:rsidR="00961CCC" w:rsidRPr="00BF0B7F" w:rsidRDefault="00961CCC" w:rsidP="00961CCC">
            <w:pPr>
              <w:contextualSpacing/>
              <w:rPr>
                <w:rFonts w:ascii="PT Astra Serif" w:hAnsi="PT Astra Serif" w:cs="Times New Roman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87133" cy="4314825"/>
                  <wp:effectExtent l="19050" t="0" r="0" b="0"/>
                  <wp:docPr id="174" name="Рисунок 9" descr="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4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145" cy="4326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61CCC" w:rsidRPr="00BF0B7F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8"/>
                <w:szCs w:val="8"/>
              </w:rPr>
            </w:pPr>
          </w:p>
        </w:tc>
      </w:tr>
      <w:tr w:rsidR="00961CCC" w:rsidTr="00961CCC">
        <w:tc>
          <w:tcPr>
            <w:tcW w:w="3510" w:type="dxa"/>
          </w:tcPr>
          <w:p w:rsidR="00961CCC" w:rsidRPr="00BF0B7F" w:rsidRDefault="00961CCC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Ризалит с центральным входом. Накладные наличники боковых пилястр поддерживают антаблемент с широким фризом, украшенным накладными резными деталями и фигурными кронштейнами. Выше карниз небольшого выноса с круглыми нишами. Сверху четырехгранный купол башенки с</w:t>
            </w:r>
            <w:r w:rsidR="00781BC2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 шпилем на квадратном фонарике</w:t>
            </w:r>
            <w:r w:rsidR="00E3212B" w:rsidRPr="00BF0B7F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  <w:p w:rsidR="00E3212B" w:rsidRPr="00BF0B7F" w:rsidRDefault="00E3212B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BF0B7F">
              <w:rPr>
                <w:rFonts w:ascii="Times New Roman" w:hAnsi="Times New Roman" w:cs="Times New Roman"/>
                <w:sz w:val="28"/>
                <w:szCs w:val="28"/>
              </w:rPr>
              <w:t>Дверной проем украшенный деревянным полуциркульным наличником с резьбой и серьгами</w:t>
            </w:r>
          </w:p>
          <w:p w:rsidR="00961CCC" w:rsidRPr="00BF0B7F" w:rsidRDefault="00961CCC" w:rsidP="00961CCC">
            <w:pPr>
              <w:contextualSpacing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96" w:type="dxa"/>
            <w:gridSpan w:val="3"/>
          </w:tcPr>
          <w:p w:rsidR="00961CCC" w:rsidRDefault="00961CCC" w:rsidP="00961CCC">
            <w:pPr>
              <w:contextualSpacing/>
              <w:jc w:val="center"/>
              <w:rPr>
                <w:rFonts w:ascii="PT Astra Serif" w:hAnsi="PT Astra Serif" w:cs="Times New Roman"/>
                <w:b/>
                <w:sz w:val="28"/>
                <w:szCs w:val="28"/>
              </w:rPr>
            </w:pPr>
            <w:r w:rsidRPr="00BF0B7F">
              <w:rPr>
                <w:rFonts w:ascii="PT Astra Serif" w:hAnsi="PT Astra Serif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08141" cy="4381500"/>
                  <wp:effectExtent l="19050" t="0" r="6509" b="0"/>
                  <wp:docPr id="176" name="Рисунок 110" descr="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.jpg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8141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1CCC" w:rsidRPr="0057062F" w:rsidRDefault="00961CCC" w:rsidP="00E92A47">
      <w:pPr>
        <w:spacing w:after="100" w:line="240" w:lineRule="auto"/>
        <w:jc w:val="both"/>
        <w:rPr>
          <w:rFonts w:ascii="PT Astra Serif" w:eastAsia="Arial Black" w:hAnsi="PT Astra Serif" w:cs="Times New Roman"/>
          <w:b/>
          <w:spacing w:val="-6"/>
          <w:sz w:val="24"/>
        </w:rPr>
      </w:pPr>
    </w:p>
    <w:sectPr w:rsidR="00961CCC" w:rsidRPr="0057062F" w:rsidSect="0057062F">
      <w:headerReference w:type="default" r:id="rId145"/>
      <w:pgSz w:w="11906" w:h="16838"/>
      <w:pgMar w:top="993" w:right="566" w:bottom="1418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8130B" w:rsidRDefault="00D8130B" w:rsidP="0057062F">
      <w:pPr>
        <w:spacing w:after="0" w:line="240" w:lineRule="auto"/>
      </w:pPr>
      <w:r>
        <w:separator/>
      </w:r>
    </w:p>
  </w:endnote>
  <w:endnote w:type="continuationSeparator" w:id="1">
    <w:p w:rsidR="00D8130B" w:rsidRDefault="00D8130B" w:rsidP="005706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8130B" w:rsidRDefault="00D8130B" w:rsidP="0057062F">
      <w:pPr>
        <w:spacing w:after="0" w:line="240" w:lineRule="auto"/>
      </w:pPr>
      <w:r>
        <w:separator/>
      </w:r>
    </w:p>
  </w:footnote>
  <w:footnote w:type="continuationSeparator" w:id="1">
    <w:p w:rsidR="00D8130B" w:rsidRDefault="00D8130B" w:rsidP="005706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053110"/>
      <w:docPartObj>
        <w:docPartGallery w:val="Page Numbers (Top of Page)"/>
        <w:docPartUnique/>
      </w:docPartObj>
    </w:sdtPr>
    <w:sdtContent>
      <w:p w:rsidR="009E36EE" w:rsidRDefault="008E11A1">
        <w:pPr>
          <w:pStyle w:val="aa"/>
          <w:jc w:val="center"/>
        </w:pPr>
        <w:fldSimple w:instr=" PAGE   \* MERGEFORMAT ">
          <w:r w:rsidR="00155033">
            <w:rPr>
              <w:noProof/>
            </w:rPr>
            <w:t>2</w:t>
          </w:r>
        </w:fldSimple>
      </w:p>
    </w:sdtContent>
  </w:sdt>
  <w:p w:rsidR="009E36EE" w:rsidRDefault="009E36EE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240646"/>
    <w:multiLevelType w:val="multilevel"/>
    <w:tmpl w:val="1AAA6E7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">
    <w:nsid w:val="139854D2"/>
    <w:multiLevelType w:val="hybridMultilevel"/>
    <w:tmpl w:val="B756CE48"/>
    <w:lvl w:ilvl="0" w:tplc="1338BF8A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0D05C2"/>
    <w:multiLevelType w:val="multilevel"/>
    <w:tmpl w:val="058C35A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eastAsia="Arial Black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eastAsia="Arial Black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eastAsia="Arial Black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eastAsia="Arial Black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eastAsia="Arial Black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eastAsia="Arial Black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eastAsia="Arial Black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eastAsia="Arial Black" w:hint="default"/>
        <w:color w:val="auto"/>
      </w:rPr>
    </w:lvl>
  </w:abstractNum>
  <w:abstractNum w:abstractNumId="3">
    <w:nsid w:val="4A08639F"/>
    <w:multiLevelType w:val="multilevel"/>
    <w:tmpl w:val="058C35A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eastAsia="Arial Black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eastAsia="Arial Black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eastAsia="Arial Black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eastAsia="Arial Black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eastAsia="Arial Black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eastAsia="Arial Black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eastAsia="Arial Black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eastAsia="Arial Black" w:hint="default"/>
        <w:color w:val="auto"/>
      </w:rPr>
    </w:lvl>
  </w:abstractNum>
  <w:abstractNum w:abstractNumId="4">
    <w:nsid w:val="4B652BF4"/>
    <w:multiLevelType w:val="hybridMultilevel"/>
    <w:tmpl w:val="0BC2643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5B702E00"/>
    <w:multiLevelType w:val="hybridMultilevel"/>
    <w:tmpl w:val="9E1E80D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682D40F2"/>
    <w:multiLevelType w:val="hybridMultilevel"/>
    <w:tmpl w:val="34225B4E"/>
    <w:lvl w:ilvl="0" w:tplc="04190001">
      <w:start w:val="1"/>
      <w:numFmt w:val="bullet"/>
      <w:lvlText w:val=""/>
      <w:lvlJc w:val="left"/>
      <w:pPr>
        <w:ind w:left="14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7">
    <w:nsid w:val="69856CAE"/>
    <w:multiLevelType w:val="multilevel"/>
    <w:tmpl w:val="058C35AA"/>
    <w:lvl w:ilvl="0">
      <w:start w:val="1"/>
      <w:numFmt w:val="decimal"/>
      <w:lvlText w:val="%1."/>
      <w:lvlJc w:val="left"/>
      <w:pPr>
        <w:ind w:left="277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131" w:hanging="720"/>
      </w:pPr>
      <w:rPr>
        <w:rFonts w:eastAsia="Arial Black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3131" w:hanging="720"/>
      </w:pPr>
      <w:rPr>
        <w:rFonts w:eastAsia="Arial Black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3491" w:hanging="1080"/>
      </w:pPr>
      <w:rPr>
        <w:rFonts w:eastAsia="Arial Black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3491" w:hanging="1080"/>
      </w:pPr>
      <w:rPr>
        <w:rFonts w:eastAsia="Arial Black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3851" w:hanging="1440"/>
      </w:pPr>
      <w:rPr>
        <w:rFonts w:eastAsia="Arial Black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4211" w:hanging="1800"/>
      </w:pPr>
      <w:rPr>
        <w:rFonts w:eastAsia="Arial Black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4211" w:hanging="1800"/>
      </w:pPr>
      <w:rPr>
        <w:rFonts w:eastAsia="Arial Black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4571" w:hanging="2160"/>
      </w:pPr>
      <w:rPr>
        <w:rFonts w:eastAsia="Arial Black" w:hint="default"/>
        <w:color w:val="auto"/>
      </w:rPr>
    </w:lvl>
  </w:abstractNum>
  <w:abstractNum w:abstractNumId="8">
    <w:nsid w:val="734C7C47"/>
    <w:multiLevelType w:val="multilevel"/>
    <w:tmpl w:val="058C35A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eastAsia="Arial Black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eastAsia="Arial Black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eastAsia="Arial Black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eastAsia="Arial Black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eastAsia="Arial Black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eastAsia="Arial Black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eastAsia="Arial Black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eastAsia="Arial Black" w:hint="default"/>
        <w:color w:val="auto"/>
      </w:rPr>
    </w:lvl>
  </w:abstractNum>
  <w:abstractNum w:abstractNumId="9">
    <w:nsid w:val="747326C4"/>
    <w:multiLevelType w:val="multilevel"/>
    <w:tmpl w:val="058C35A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eastAsia="Arial Black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eastAsia="Arial Black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eastAsia="Arial Black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eastAsia="Arial Black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eastAsia="Arial Black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eastAsia="Arial Black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eastAsia="Arial Black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eastAsia="Arial Black" w:hint="default"/>
        <w:color w:val="auto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5"/>
  </w:num>
  <w:num w:numId="6">
    <w:abstractNumId w:val="6"/>
  </w:num>
  <w:num w:numId="7">
    <w:abstractNumId w:val="8"/>
  </w:num>
  <w:num w:numId="8">
    <w:abstractNumId w:val="7"/>
  </w:num>
  <w:num w:numId="9">
    <w:abstractNumId w:val="9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645AE"/>
    <w:rsid w:val="00005DF3"/>
    <w:rsid w:val="00011A29"/>
    <w:rsid w:val="00024E5E"/>
    <w:rsid w:val="00024FA8"/>
    <w:rsid w:val="000311E3"/>
    <w:rsid w:val="000430C6"/>
    <w:rsid w:val="000470D4"/>
    <w:rsid w:val="00047132"/>
    <w:rsid w:val="00053C94"/>
    <w:rsid w:val="000645AE"/>
    <w:rsid w:val="00073F9A"/>
    <w:rsid w:val="00084A58"/>
    <w:rsid w:val="000859C3"/>
    <w:rsid w:val="00085ADF"/>
    <w:rsid w:val="0008658D"/>
    <w:rsid w:val="000A4B52"/>
    <w:rsid w:val="000A5D2B"/>
    <w:rsid w:val="000C0C2C"/>
    <w:rsid w:val="000C7C4A"/>
    <w:rsid w:val="000D7564"/>
    <w:rsid w:val="000E3AC5"/>
    <w:rsid w:val="000E49EC"/>
    <w:rsid w:val="000E76EB"/>
    <w:rsid w:val="000F422C"/>
    <w:rsid w:val="001109BD"/>
    <w:rsid w:val="00116F95"/>
    <w:rsid w:val="001209ED"/>
    <w:rsid w:val="00121836"/>
    <w:rsid w:val="00126A0F"/>
    <w:rsid w:val="00127C3B"/>
    <w:rsid w:val="0013038D"/>
    <w:rsid w:val="00134378"/>
    <w:rsid w:val="00141C87"/>
    <w:rsid w:val="00155033"/>
    <w:rsid w:val="001725B0"/>
    <w:rsid w:val="00176758"/>
    <w:rsid w:val="00177010"/>
    <w:rsid w:val="00180E65"/>
    <w:rsid w:val="00181D6B"/>
    <w:rsid w:val="00194E2B"/>
    <w:rsid w:val="00194F41"/>
    <w:rsid w:val="0019680B"/>
    <w:rsid w:val="001A694D"/>
    <w:rsid w:val="001B4DE8"/>
    <w:rsid w:val="001B50F9"/>
    <w:rsid w:val="001B7C55"/>
    <w:rsid w:val="001D4BFD"/>
    <w:rsid w:val="00204D9B"/>
    <w:rsid w:val="0022117D"/>
    <w:rsid w:val="00236BDF"/>
    <w:rsid w:val="00245703"/>
    <w:rsid w:val="002526D1"/>
    <w:rsid w:val="0026336A"/>
    <w:rsid w:val="00271A44"/>
    <w:rsid w:val="002741B6"/>
    <w:rsid w:val="00280CB5"/>
    <w:rsid w:val="00287C95"/>
    <w:rsid w:val="00290FFE"/>
    <w:rsid w:val="0029797C"/>
    <w:rsid w:val="002A4A76"/>
    <w:rsid w:val="002B2689"/>
    <w:rsid w:val="002B4583"/>
    <w:rsid w:val="002B7249"/>
    <w:rsid w:val="002C1F67"/>
    <w:rsid w:val="002D0C0E"/>
    <w:rsid w:val="002E2A9A"/>
    <w:rsid w:val="002E4474"/>
    <w:rsid w:val="002E4F03"/>
    <w:rsid w:val="002F2D83"/>
    <w:rsid w:val="00303A06"/>
    <w:rsid w:val="0030633F"/>
    <w:rsid w:val="003169D4"/>
    <w:rsid w:val="00321756"/>
    <w:rsid w:val="0033434D"/>
    <w:rsid w:val="00334BCF"/>
    <w:rsid w:val="003362F4"/>
    <w:rsid w:val="00341EC7"/>
    <w:rsid w:val="0034535D"/>
    <w:rsid w:val="00345A62"/>
    <w:rsid w:val="003463D8"/>
    <w:rsid w:val="00356EA6"/>
    <w:rsid w:val="00360EA7"/>
    <w:rsid w:val="00371E30"/>
    <w:rsid w:val="0037245E"/>
    <w:rsid w:val="0037749F"/>
    <w:rsid w:val="0038499D"/>
    <w:rsid w:val="00390960"/>
    <w:rsid w:val="00394F31"/>
    <w:rsid w:val="00396DBB"/>
    <w:rsid w:val="00397EB2"/>
    <w:rsid w:val="003A1926"/>
    <w:rsid w:val="003C13F2"/>
    <w:rsid w:val="003C3030"/>
    <w:rsid w:val="003C42FE"/>
    <w:rsid w:val="003C5419"/>
    <w:rsid w:val="003D30BD"/>
    <w:rsid w:val="003E62C6"/>
    <w:rsid w:val="003F4BAE"/>
    <w:rsid w:val="003F4D2B"/>
    <w:rsid w:val="003F4E9F"/>
    <w:rsid w:val="003F5369"/>
    <w:rsid w:val="00400927"/>
    <w:rsid w:val="00401959"/>
    <w:rsid w:val="004150C9"/>
    <w:rsid w:val="00423318"/>
    <w:rsid w:val="004344CB"/>
    <w:rsid w:val="00437DC3"/>
    <w:rsid w:val="00447A01"/>
    <w:rsid w:val="00465B4D"/>
    <w:rsid w:val="00467F1B"/>
    <w:rsid w:val="00485955"/>
    <w:rsid w:val="004965C7"/>
    <w:rsid w:val="004A02FF"/>
    <w:rsid w:val="004A06A3"/>
    <w:rsid w:val="004A1EFB"/>
    <w:rsid w:val="004A68C2"/>
    <w:rsid w:val="004B1D13"/>
    <w:rsid w:val="004B2332"/>
    <w:rsid w:val="004C0FAC"/>
    <w:rsid w:val="004C359E"/>
    <w:rsid w:val="004C6BE0"/>
    <w:rsid w:val="004D0090"/>
    <w:rsid w:val="004D65EC"/>
    <w:rsid w:val="004E291A"/>
    <w:rsid w:val="004E2CBC"/>
    <w:rsid w:val="00511EED"/>
    <w:rsid w:val="005157E7"/>
    <w:rsid w:val="005204EE"/>
    <w:rsid w:val="00530E9B"/>
    <w:rsid w:val="00532C07"/>
    <w:rsid w:val="00541C05"/>
    <w:rsid w:val="005426AF"/>
    <w:rsid w:val="0054698C"/>
    <w:rsid w:val="00550C63"/>
    <w:rsid w:val="0057062F"/>
    <w:rsid w:val="00582790"/>
    <w:rsid w:val="00591A4A"/>
    <w:rsid w:val="005961F2"/>
    <w:rsid w:val="005A2261"/>
    <w:rsid w:val="005A33AA"/>
    <w:rsid w:val="005B3A4C"/>
    <w:rsid w:val="005B57A6"/>
    <w:rsid w:val="005E5E9C"/>
    <w:rsid w:val="005F70AE"/>
    <w:rsid w:val="005F775C"/>
    <w:rsid w:val="00606BCB"/>
    <w:rsid w:val="006111D6"/>
    <w:rsid w:val="00611943"/>
    <w:rsid w:val="00616549"/>
    <w:rsid w:val="006167E1"/>
    <w:rsid w:val="006333FB"/>
    <w:rsid w:val="00634371"/>
    <w:rsid w:val="0063611C"/>
    <w:rsid w:val="00641E62"/>
    <w:rsid w:val="00663134"/>
    <w:rsid w:val="00671156"/>
    <w:rsid w:val="00675505"/>
    <w:rsid w:val="00685B1C"/>
    <w:rsid w:val="00687FDE"/>
    <w:rsid w:val="00690406"/>
    <w:rsid w:val="00695220"/>
    <w:rsid w:val="006D075E"/>
    <w:rsid w:val="006D5E26"/>
    <w:rsid w:val="006E6548"/>
    <w:rsid w:val="006F07DF"/>
    <w:rsid w:val="006F09A8"/>
    <w:rsid w:val="006F33A2"/>
    <w:rsid w:val="006F6940"/>
    <w:rsid w:val="00700CD7"/>
    <w:rsid w:val="0070540C"/>
    <w:rsid w:val="007112B2"/>
    <w:rsid w:val="00712E94"/>
    <w:rsid w:val="00713498"/>
    <w:rsid w:val="00723B4A"/>
    <w:rsid w:val="00723DE6"/>
    <w:rsid w:val="00723F86"/>
    <w:rsid w:val="007243E6"/>
    <w:rsid w:val="007273FC"/>
    <w:rsid w:val="00731699"/>
    <w:rsid w:val="00731CD2"/>
    <w:rsid w:val="007357DF"/>
    <w:rsid w:val="00736E2B"/>
    <w:rsid w:val="00737300"/>
    <w:rsid w:val="007406E0"/>
    <w:rsid w:val="00741115"/>
    <w:rsid w:val="007436AB"/>
    <w:rsid w:val="00745C89"/>
    <w:rsid w:val="00750C2A"/>
    <w:rsid w:val="00754571"/>
    <w:rsid w:val="007575D6"/>
    <w:rsid w:val="0076151A"/>
    <w:rsid w:val="00764520"/>
    <w:rsid w:val="00770C62"/>
    <w:rsid w:val="0077261C"/>
    <w:rsid w:val="00781A27"/>
    <w:rsid w:val="00781BC2"/>
    <w:rsid w:val="007963E5"/>
    <w:rsid w:val="00796E3E"/>
    <w:rsid w:val="007A1208"/>
    <w:rsid w:val="007A2ADF"/>
    <w:rsid w:val="007A351C"/>
    <w:rsid w:val="007B3CEC"/>
    <w:rsid w:val="007B6D33"/>
    <w:rsid w:val="007C3B48"/>
    <w:rsid w:val="007D2866"/>
    <w:rsid w:val="007E0487"/>
    <w:rsid w:val="007E56E4"/>
    <w:rsid w:val="007F520E"/>
    <w:rsid w:val="007F5653"/>
    <w:rsid w:val="0080109E"/>
    <w:rsid w:val="00801C5A"/>
    <w:rsid w:val="00807735"/>
    <w:rsid w:val="00824604"/>
    <w:rsid w:val="00834C90"/>
    <w:rsid w:val="00836C8A"/>
    <w:rsid w:val="00843661"/>
    <w:rsid w:val="00846270"/>
    <w:rsid w:val="008506FE"/>
    <w:rsid w:val="00852837"/>
    <w:rsid w:val="008543E3"/>
    <w:rsid w:val="00855CAF"/>
    <w:rsid w:val="0086313C"/>
    <w:rsid w:val="0086745B"/>
    <w:rsid w:val="00873512"/>
    <w:rsid w:val="008805D3"/>
    <w:rsid w:val="00884224"/>
    <w:rsid w:val="00897AF8"/>
    <w:rsid w:val="008A1AE4"/>
    <w:rsid w:val="008B2F23"/>
    <w:rsid w:val="008B4353"/>
    <w:rsid w:val="008D0828"/>
    <w:rsid w:val="008E11A1"/>
    <w:rsid w:val="008E6B66"/>
    <w:rsid w:val="008F2D58"/>
    <w:rsid w:val="008F3E00"/>
    <w:rsid w:val="008F5615"/>
    <w:rsid w:val="008F67AF"/>
    <w:rsid w:val="008F7230"/>
    <w:rsid w:val="009016BA"/>
    <w:rsid w:val="00913365"/>
    <w:rsid w:val="00915C53"/>
    <w:rsid w:val="00917368"/>
    <w:rsid w:val="00917581"/>
    <w:rsid w:val="00934BB5"/>
    <w:rsid w:val="00934C7A"/>
    <w:rsid w:val="0093712A"/>
    <w:rsid w:val="00937B36"/>
    <w:rsid w:val="00944976"/>
    <w:rsid w:val="00950103"/>
    <w:rsid w:val="0095230D"/>
    <w:rsid w:val="00960BC3"/>
    <w:rsid w:val="00961CCC"/>
    <w:rsid w:val="00970B93"/>
    <w:rsid w:val="00986CD4"/>
    <w:rsid w:val="009B15AC"/>
    <w:rsid w:val="009B6811"/>
    <w:rsid w:val="009B6ACB"/>
    <w:rsid w:val="009C520A"/>
    <w:rsid w:val="009C717A"/>
    <w:rsid w:val="009D32F2"/>
    <w:rsid w:val="009D5401"/>
    <w:rsid w:val="009E0A1C"/>
    <w:rsid w:val="009E36EE"/>
    <w:rsid w:val="009E6E5F"/>
    <w:rsid w:val="009F1603"/>
    <w:rsid w:val="009F34F9"/>
    <w:rsid w:val="009F6A47"/>
    <w:rsid w:val="00A13469"/>
    <w:rsid w:val="00A13F64"/>
    <w:rsid w:val="00A14219"/>
    <w:rsid w:val="00A1605E"/>
    <w:rsid w:val="00A44CF6"/>
    <w:rsid w:val="00A45B65"/>
    <w:rsid w:val="00A563CA"/>
    <w:rsid w:val="00A65390"/>
    <w:rsid w:val="00A655B0"/>
    <w:rsid w:val="00A66B79"/>
    <w:rsid w:val="00A71A90"/>
    <w:rsid w:val="00A759ED"/>
    <w:rsid w:val="00A760DE"/>
    <w:rsid w:val="00A82C45"/>
    <w:rsid w:val="00A83B67"/>
    <w:rsid w:val="00A86C1F"/>
    <w:rsid w:val="00A907CE"/>
    <w:rsid w:val="00A92933"/>
    <w:rsid w:val="00A938AD"/>
    <w:rsid w:val="00A93954"/>
    <w:rsid w:val="00AA69C9"/>
    <w:rsid w:val="00AA7B35"/>
    <w:rsid w:val="00AD2BE8"/>
    <w:rsid w:val="00AE701C"/>
    <w:rsid w:val="00AF6582"/>
    <w:rsid w:val="00AF665F"/>
    <w:rsid w:val="00B013B4"/>
    <w:rsid w:val="00B1316D"/>
    <w:rsid w:val="00B21DE7"/>
    <w:rsid w:val="00B2234F"/>
    <w:rsid w:val="00B23C7D"/>
    <w:rsid w:val="00B24F7E"/>
    <w:rsid w:val="00B33618"/>
    <w:rsid w:val="00B5413A"/>
    <w:rsid w:val="00B565BA"/>
    <w:rsid w:val="00B63B06"/>
    <w:rsid w:val="00B75B1E"/>
    <w:rsid w:val="00B82954"/>
    <w:rsid w:val="00B875B7"/>
    <w:rsid w:val="00B91DB8"/>
    <w:rsid w:val="00BA1373"/>
    <w:rsid w:val="00BA59DA"/>
    <w:rsid w:val="00BB6C96"/>
    <w:rsid w:val="00BC2028"/>
    <w:rsid w:val="00BD21E4"/>
    <w:rsid w:val="00BE7997"/>
    <w:rsid w:val="00BF0B7F"/>
    <w:rsid w:val="00BF3D7E"/>
    <w:rsid w:val="00BF49AA"/>
    <w:rsid w:val="00C01F9C"/>
    <w:rsid w:val="00C059F3"/>
    <w:rsid w:val="00C10096"/>
    <w:rsid w:val="00C176A8"/>
    <w:rsid w:val="00C30A46"/>
    <w:rsid w:val="00C340F0"/>
    <w:rsid w:val="00C35123"/>
    <w:rsid w:val="00C358D0"/>
    <w:rsid w:val="00C35D89"/>
    <w:rsid w:val="00C3728E"/>
    <w:rsid w:val="00C41296"/>
    <w:rsid w:val="00C414E8"/>
    <w:rsid w:val="00C520A1"/>
    <w:rsid w:val="00C536F4"/>
    <w:rsid w:val="00C679A7"/>
    <w:rsid w:val="00C75BEE"/>
    <w:rsid w:val="00C774BB"/>
    <w:rsid w:val="00C84140"/>
    <w:rsid w:val="00C85CF4"/>
    <w:rsid w:val="00C906A6"/>
    <w:rsid w:val="00C90C24"/>
    <w:rsid w:val="00CA1B6F"/>
    <w:rsid w:val="00CA448C"/>
    <w:rsid w:val="00CB3DAD"/>
    <w:rsid w:val="00CB52D3"/>
    <w:rsid w:val="00CB5597"/>
    <w:rsid w:val="00CC2190"/>
    <w:rsid w:val="00CC2F2E"/>
    <w:rsid w:val="00CC4661"/>
    <w:rsid w:val="00CC6B02"/>
    <w:rsid w:val="00CD3F66"/>
    <w:rsid w:val="00CD525B"/>
    <w:rsid w:val="00CD6BDA"/>
    <w:rsid w:val="00CE2249"/>
    <w:rsid w:val="00D149AE"/>
    <w:rsid w:val="00D205F2"/>
    <w:rsid w:val="00D22DC0"/>
    <w:rsid w:val="00D244B1"/>
    <w:rsid w:val="00D27BF9"/>
    <w:rsid w:val="00D27C64"/>
    <w:rsid w:val="00D31124"/>
    <w:rsid w:val="00D365BB"/>
    <w:rsid w:val="00D41F80"/>
    <w:rsid w:val="00D5446B"/>
    <w:rsid w:val="00D72B97"/>
    <w:rsid w:val="00D7605C"/>
    <w:rsid w:val="00D8130B"/>
    <w:rsid w:val="00D86A07"/>
    <w:rsid w:val="00D86B64"/>
    <w:rsid w:val="00D92A80"/>
    <w:rsid w:val="00D974A4"/>
    <w:rsid w:val="00DA0DF3"/>
    <w:rsid w:val="00DB776E"/>
    <w:rsid w:val="00DC625E"/>
    <w:rsid w:val="00DD3685"/>
    <w:rsid w:val="00DD54E6"/>
    <w:rsid w:val="00DD78F2"/>
    <w:rsid w:val="00DE1023"/>
    <w:rsid w:val="00DE55E8"/>
    <w:rsid w:val="00DF2240"/>
    <w:rsid w:val="00DF51D1"/>
    <w:rsid w:val="00E014BD"/>
    <w:rsid w:val="00E014FC"/>
    <w:rsid w:val="00E02186"/>
    <w:rsid w:val="00E10C23"/>
    <w:rsid w:val="00E146FB"/>
    <w:rsid w:val="00E22920"/>
    <w:rsid w:val="00E22F2D"/>
    <w:rsid w:val="00E3212B"/>
    <w:rsid w:val="00E37AC0"/>
    <w:rsid w:val="00E37F01"/>
    <w:rsid w:val="00E644EF"/>
    <w:rsid w:val="00E75863"/>
    <w:rsid w:val="00E832F2"/>
    <w:rsid w:val="00E84FF8"/>
    <w:rsid w:val="00E92A47"/>
    <w:rsid w:val="00E94963"/>
    <w:rsid w:val="00E95661"/>
    <w:rsid w:val="00E97414"/>
    <w:rsid w:val="00EA234B"/>
    <w:rsid w:val="00EA3346"/>
    <w:rsid w:val="00EA4930"/>
    <w:rsid w:val="00EB2E56"/>
    <w:rsid w:val="00EB2FDB"/>
    <w:rsid w:val="00EB46BD"/>
    <w:rsid w:val="00EC0BAA"/>
    <w:rsid w:val="00EC3C23"/>
    <w:rsid w:val="00EC7896"/>
    <w:rsid w:val="00ED214A"/>
    <w:rsid w:val="00EF0BEA"/>
    <w:rsid w:val="00EF5BDD"/>
    <w:rsid w:val="00F00872"/>
    <w:rsid w:val="00F02870"/>
    <w:rsid w:val="00F04DF1"/>
    <w:rsid w:val="00F11932"/>
    <w:rsid w:val="00F177E8"/>
    <w:rsid w:val="00F24A68"/>
    <w:rsid w:val="00F36AE4"/>
    <w:rsid w:val="00F441E6"/>
    <w:rsid w:val="00F472D4"/>
    <w:rsid w:val="00F538F6"/>
    <w:rsid w:val="00F54DB9"/>
    <w:rsid w:val="00F575F9"/>
    <w:rsid w:val="00F617D0"/>
    <w:rsid w:val="00F7197D"/>
    <w:rsid w:val="00F85F12"/>
    <w:rsid w:val="00F87CC1"/>
    <w:rsid w:val="00F90457"/>
    <w:rsid w:val="00F90489"/>
    <w:rsid w:val="00FA314D"/>
    <w:rsid w:val="00FA43C3"/>
    <w:rsid w:val="00FC24D9"/>
    <w:rsid w:val="00FC2B4E"/>
    <w:rsid w:val="00FC3280"/>
    <w:rsid w:val="00FC37A5"/>
    <w:rsid w:val="00FD4833"/>
    <w:rsid w:val="00FD7306"/>
    <w:rsid w:val="00FE2D4F"/>
    <w:rsid w:val="00FE5600"/>
    <w:rsid w:val="00FE60C3"/>
    <w:rsid w:val="00FF01F7"/>
    <w:rsid w:val="00FF2A99"/>
    <w:rsid w:val="00FF33E2"/>
    <w:rsid w:val="00FF68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51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">
    <w:name w:val="Heading"/>
    <w:uiPriority w:val="99"/>
    <w:rsid w:val="000645A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ConsPlusNormal">
    <w:name w:val="ConsPlusNormal"/>
    <w:link w:val="ConsPlusNormal0"/>
    <w:uiPriority w:val="99"/>
    <w:rsid w:val="00A9395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A93954"/>
    <w:rPr>
      <w:rFonts w:ascii="Times New Roman" w:eastAsia="Times New Roman" w:hAnsi="Times New Roman" w:cs="Times New Roman"/>
      <w:lang w:eastAsia="ru-RU"/>
    </w:rPr>
  </w:style>
  <w:style w:type="paragraph" w:styleId="a3">
    <w:name w:val="List Paragraph"/>
    <w:basedOn w:val="a"/>
    <w:uiPriority w:val="1"/>
    <w:qFormat/>
    <w:rsid w:val="00A9395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C0F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C0FAC"/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semiHidden/>
    <w:unhideWhenUsed/>
    <w:qFormat/>
    <w:rsid w:val="003C541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1">
    <w:name w:val="Стиль1"/>
    <w:basedOn w:val="a"/>
    <w:rsid w:val="009C717A"/>
    <w:pPr>
      <w:spacing w:after="0" w:line="240" w:lineRule="auto"/>
    </w:pPr>
    <w:rPr>
      <w:rFonts w:ascii="Times New Roman" w:eastAsia="Times New Roman" w:hAnsi="Times New Roman" w:cs="Times New Roman"/>
      <w:b/>
      <w:bCs/>
      <w:kern w:val="36"/>
      <w:sz w:val="24"/>
      <w:szCs w:val="48"/>
      <w:lang w:eastAsia="ru-RU"/>
    </w:rPr>
  </w:style>
  <w:style w:type="paragraph" w:styleId="a7">
    <w:name w:val="Normal (Web)"/>
    <w:basedOn w:val="a"/>
    <w:link w:val="a8"/>
    <w:uiPriority w:val="99"/>
    <w:rsid w:val="008F5615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8">
    <w:name w:val="Обычный (веб) Знак"/>
    <w:link w:val="a7"/>
    <w:rsid w:val="008F5615"/>
    <w:rPr>
      <w:rFonts w:ascii="Times New Roman" w:eastAsia="Calibri" w:hAnsi="Times New Roman" w:cs="Times New Roman"/>
      <w:sz w:val="24"/>
      <w:szCs w:val="24"/>
    </w:rPr>
  </w:style>
  <w:style w:type="character" w:customStyle="1" w:styleId="blk">
    <w:name w:val="blk"/>
    <w:basedOn w:val="a0"/>
    <w:rsid w:val="006F07DF"/>
  </w:style>
  <w:style w:type="character" w:styleId="a9">
    <w:name w:val="Hyperlink"/>
    <w:basedOn w:val="a0"/>
    <w:uiPriority w:val="99"/>
    <w:semiHidden/>
    <w:unhideWhenUsed/>
    <w:rsid w:val="00E95661"/>
    <w:rPr>
      <w:color w:val="0000FF"/>
      <w:u w:val="single"/>
    </w:rPr>
  </w:style>
  <w:style w:type="paragraph" w:styleId="aa">
    <w:name w:val="header"/>
    <w:basedOn w:val="a"/>
    <w:link w:val="ab"/>
    <w:uiPriority w:val="99"/>
    <w:unhideWhenUsed/>
    <w:rsid w:val="00570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7062F"/>
  </w:style>
  <w:style w:type="paragraph" w:styleId="ac">
    <w:name w:val="footer"/>
    <w:basedOn w:val="a"/>
    <w:link w:val="ad"/>
    <w:uiPriority w:val="99"/>
    <w:semiHidden/>
    <w:unhideWhenUsed/>
    <w:rsid w:val="00570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57062F"/>
  </w:style>
  <w:style w:type="table" w:styleId="ae">
    <w:name w:val="Table Grid"/>
    <w:basedOn w:val="a1"/>
    <w:uiPriority w:val="59"/>
    <w:unhideWhenUsed/>
    <w:rsid w:val="00CA1B6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No Spacing"/>
    <w:uiPriority w:val="1"/>
    <w:qFormat/>
    <w:rsid w:val="00D7605C"/>
    <w:pPr>
      <w:spacing w:after="0" w:line="240" w:lineRule="auto"/>
    </w:pPr>
    <w:rPr>
      <w:rFonts w:eastAsiaTheme="minorEastAsia"/>
      <w:lang w:eastAsia="ru-RU"/>
    </w:rPr>
  </w:style>
  <w:style w:type="paragraph" w:customStyle="1" w:styleId="af0">
    <w:name w:val="Знак"/>
    <w:basedOn w:val="a"/>
    <w:rsid w:val="00D7605C"/>
    <w:pPr>
      <w:spacing w:after="160" w:line="240" w:lineRule="exact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formattext">
    <w:name w:val="formattext"/>
    <w:basedOn w:val="a"/>
    <w:rsid w:val="00511E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png"/><Relationship Id="rId16" Type="http://schemas.openxmlformats.org/officeDocument/2006/relationships/image" Target="media/image8.pn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theme" Target="theme/theme1.xml"/><Relationship Id="rId8" Type="http://schemas.openxmlformats.org/officeDocument/2006/relationships/hyperlink" Target="http://www.consultant.ru/document/cons_doc_LAW_44571/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B0C41D-EDD7-46BE-BC25-1EF6686CC2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5782634</TotalTime>
  <Pages>41</Pages>
  <Words>2921</Words>
  <Characters>16656</Characters>
  <Application>Microsoft Office Word</Application>
  <DocSecurity>0</DocSecurity>
  <Lines>138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19538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User</cp:lastModifiedBy>
  <cp:revision>65</cp:revision>
  <cp:lastPrinted>2024-12-19T06:50:00Z</cp:lastPrinted>
  <dcterms:created xsi:type="dcterms:W3CDTF">2020-05-14T05:33:00Z</dcterms:created>
  <dcterms:modified xsi:type="dcterms:W3CDTF">2024-12-19T06:51:00Z</dcterms:modified>
</cp:coreProperties>
</file>