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right="-1" w:firstLine="709"/>
        <w:jc w:val="both"/>
        <w:rPr>
          <w:rStyle w:val="39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eastAsia="Arial"/>
          <w:sz w:val="28"/>
          <w:szCs w:val="28"/>
        </w:rPr>
        <w:t xml:space="preserve">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</w:t>
      </w:r>
      <w:r>
        <w:rPr>
          <w:rFonts w:ascii="Times New Roman" w:hAnsi="Times New Roman"/>
          <w:sz w:val="28"/>
          <w:szCs w:val="28"/>
          <w:lang w:eastAsia="ru-RU"/>
        </w:rPr>
        <w:t xml:space="preserve">Ульяновской области»  </w:t>
      </w:r>
      <w:r>
        <w:rPr>
          <w:rStyle w:val="39"/>
          <w:rFonts w:eastAsia="Arial"/>
          <w:sz w:val="28"/>
          <w:szCs w:val="28"/>
        </w:rPr>
        <w:t>(далее - Проект) разработан в соответствии со статьёй 179 Бюджетного кодекса Российской Федерации, частью 4 статьи 45, пунктом 10 части 2 статьи 55 Устава муниципального образования «Город Димитровград» Ульяновской области.</w:t>
      </w:r>
    </w:p>
    <w:p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Настоящий Проект разработан в целях обеспечения комфортной и безопасной среды для жизни населения и повышения уровня жизни граждан на территории города Димитровграда. </w:t>
      </w:r>
    </w:p>
    <w:p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Arial"/>
          <w:sz w:val="28"/>
          <w:szCs w:val="28"/>
        </w:rPr>
        <w:t>В связи с выявлением непредвиденных расходов, отсутствующих в сметной документации, внутри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 произошло перераспределение лимитов.</w:t>
      </w:r>
    </w:p>
    <w:p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в целях приведения в соответствие с проектной документацией наименование мероприятия «Выполнение работ по строительству газораспределительного газопровода среднего и низкого давления» переименовывается на «Выполнение работ по строительству газораспределительных сетей для строительства инфраструктуры объекта «Индивидуальная жилая застройка по улице Курчатова», расположенном на земельном участке с кадастровым номером 73:08:020501:2178»  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индикаторов эффективности муниципальной программы осталась без изменений.</w:t>
      </w:r>
    </w:p>
    <w:p>
      <w:pPr>
        <w:pStyle w:val="4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 w:eastAsia="Arial"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</w:t>
      </w:r>
      <w:r>
        <w:rPr>
          <w:rFonts w:ascii="Times New Roman" w:hAnsi="Times New Roman"/>
          <w:sz w:val="28"/>
          <w:szCs w:val="28"/>
          <w:lang w:eastAsia="ru-RU"/>
        </w:rPr>
        <w:t>вносятся изменения в части изменения бюджетных ассигнований на мероприятия, реализуемые в 2024 году</w:t>
      </w:r>
      <w:r>
        <w:rPr>
          <w:rFonts w:ascii="Times New Roman" w:hAnsi="Times New Roman" w:eastAsia="Arial"/>
          <w:sz w:val="28"/>
          <w:szCs w:val="28"/>
        </w:rPr>
        <w:t xml:space="preserve">. 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Внутри основного мероприятия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 произошло перераспределение лимитов из средств бюджета области, в том числе: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мероприятию 8.2 «Выполнение работ по строительству газораспределительных сетей для строительства инфраструктуры объекта «Индивидуальная жилая застройка по улице Курчатова», расположенном на земельном участке с кадастровым номером 73:08:020501:2178»  уменьшение лимитов в сумме 5 318,00 тыс.руб.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мероприятию 8.1 «Выполнение работ по строительству сетей электроснабжения, водоснабжения и водоотведения» увеличение лимитов в сумме 5 000,00 тыс.руб.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мероприятию  8.4 «Авторский надзор» увеличение лимитов в сумме 318,00 тыс.руб. 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муниципальной программе финансирование не изменилось и составляет 1 327 665,40895 тыс.руб.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</w:t>
      </w:r>
    </w:p>
    <w:p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28.09.2022 № 2609</w:t>
      </w:r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 «Об утверждении 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 п о с т а н о в л я ю: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(далее – постановление) следующее изменение: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 1 к муниципальной программе «Строительство и реконструкция объектов инженерной и транспортной инфраструктуры в городе Димитровграде Ульяновской области» изложить в редакции согласно приложению к настоящему постановлению.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города Трофимова Д.Д.</w:t>
      </w: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Arial" w:cs="Times New Roman"/>
          <w:sz w:val="28"/>
          <w:szCs w:val="28"/>
        </w:rPr>
        <w:sectPr>
          <w:pgSz w:w="11906" w:h="16838"/>
          <w:pgMar w:top="1134" w:right="567" w:bottom="426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Arial" w:cs="Times New Roman"/>
          <w:sz w:val="28"/>
          <w:szCs w:val="28"/>
        </w:rPr>
        <w:t>А.Н.Большаков</w:t>
      </w:r>
    </w:p>
    <w:tbl>
      <w:tblPr>
        <w:tblW w:w="19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97"/>
        <w:gridCol w:w="1040"/>
        <w:gridCol w:w="850"/>
        <w:gridCol w:w="789"/>
        <w:gridCol w:w="850"/>
        <w:gridCol w:w="608"/>
        <w:gridCol w:w="789"/>
        <w:gridCol w:w="850"/>
        <w:gridCol w:w="789"/>
        <w:gridCol w:w="789"/>
        <w:gridCol w:w="850"/>
        <w:gridCol w:w="970"/>
        <w:gridCol w:w="910"/>
        <w:gridCol w:w="910"/>
        <w:gridCol w:w="608"/>
        <w:gridCol w:w="850"/>
        <w:gridCol w:w="910"/>
        <w:gridCol w:w="850"/>
        <w:gridCol w:w="910"/>
        <w:gridCol w:w="910"/>
        <w:gridCol w:w="850"/>
        <w:gridCol w:w="789"/>
        <w:gridCol w:w="850"/>
        <w:gridCol w:w="608"/>
        <w:gridCol w:w="608"/>
        <w:gridCol w:w="608"/>
        <w:gridCol w:w="608"/>
        <w:gridCol w:w="608"/>
        <w:gridCol w:w="608"/>
        <w:gridCol w:w="970"/>
        <w:gridCol w:w="910"/>
        <w:gridCol w:w="910"/>
        <w:gridCol w:w="608"/>
        <w:gridCol w:w="850"/>
        <w:gridCol w:w="910"/>
        <w:gridCol w:w="910"/>
        <w:gridCol w:w="910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13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ПРИЛОЖЕНИЕ                                                                                      к постановлению Администрации города                                                                   от _____________    №_________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4130" w:type="dxa"/>
            <w:gridSpan w:val="27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«ПРИЛОЖЕНИЕ № 1                                                             к муниципальной программе                     «Строительство и реконструкция объектов инженерной и транспортной инфраструктуры в городе Димитровграде Ульяновской области»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39"/>
            <w:tcBorders>
              <w:top w:val="nil"/>
              <w:left w:val="nil"/>
              <w:bottom w:val="single" w:color="000000" w:sz="2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Система программных мероприятий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Наименование мероприятий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Ответственный исполнитель**</w:t>
            </w:r>
          </w:p>
        </w:tc>
        <w:tc>
          <w:tcPr>
            <w:tcW w:w="0" w:type="auto"/>
            <w:gridSpan w:val="2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Источник финансового обеспечения, тыс.руб.</w:t>
            </w:r>
          </w:p>
        </w:tc>
        <w:tc>
          <w:tcPr>
            <w:tcW w:w="4140" w:type="dxa"/>
            <w:gridSpan w:val="9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Бюджетные ассигнования бюджета города</w:t>
            </w:r>
          </w:p>
        </w:tc>
        <w:tc>
          <w:tcPr>
            <w:tcW w:w="39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Бюджетные ассигнования областного бюджета*</w:t>
            </w:r>
          </w:p>
        </w:tc>
        <w:tc>
          <w:tcPr>
            <w:tcW w:w="4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</w:p>
        </w:tc>
        <w:tc>
          <w:tcPr>
            <w:tcW w:w="4140" w:type="dxa"/>
            <w:gridSpan w:val="9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28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 годам (тыс.руб.)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19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 годам (тыс.руб.)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3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 годам (тыс.руб.)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Финансовое обеспечение всего:</w:t>
            </w:r>
          </w:p>
        </w:tc>
        <w:tc>
          <w:tcPr>
            <w:tcW w:w="337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по годам (тыс.руб.)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 Основное мероприятие «Строительство пешеходного моста через реку Мелекесс в районе Верхнего пруда в городе Димитровграде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Инженерные изыскания,  проектные работы, прохождение государственной экспертизы***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238,04765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238,04765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4522,90535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4522,90535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4760,95300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4760,95300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2891,03648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238,04765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2652,98883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54929,69320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4522,90535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50406,78785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57820,72968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4760,95300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53059,77668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Тараканова»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27,62500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27,62500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524,87500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524,87500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552,50000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552,50000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469,79500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469,79500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8926,10500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8926,10500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236,44500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236,44500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4492,45500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4492,45500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4697,95000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89261,05000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89261,05000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93959,00000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2364,45000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2364,45000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44924,55000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44924,55000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47289,00000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7796,26500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733,86500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7062,40000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148129,03500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13943,43500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134185,60000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155925,30000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14677,30000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141248,00000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Восточной»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31,29500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31,29500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594,60500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594,60500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508,81500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508,81500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9667,48500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9667,48500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230,04500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230,04500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4370,85500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4370,85500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5088,15000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5088,15000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96674,85000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96674,85000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101763,00000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101763,00000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2300,45000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43708,55000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43708,55000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46009,00000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8158,75500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770,15500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7388,60000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155016,34500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14632,94500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140383,40000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163175,10000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15403,10000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147772,00000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Менделеева»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17,79000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17,79000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338,01000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338,01000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355,80000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355,80000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266,04500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266,04500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5054,85500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5054,85500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5320,90000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178,83000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178,83000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3397,77000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3397,77000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3576,60000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3576,60000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50548,55000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50548,55000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53209,00000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33977,70000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33977,70000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35766,00000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35766,00000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4911,41500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462,66500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4448,75000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93316,88500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8790,63500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84526,25000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98228,30000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9253,30000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88975,00000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Черемшанской»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28,10500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28,10500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533,99500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533,99500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562,10000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477,13500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477,13500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9065,56500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9065,56500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9542,70000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9542,70000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249,21000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249,21000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4734,99000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4734,99000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4984,20000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4984,20000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4771,35000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4771,35000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90655,65000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90655,65000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95427,00000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95427,00000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47349,90000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47349,90000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49842,00000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49842,00000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8017,90000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7263,45000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152340,10000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14334,55000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138005,55000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160358,00000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15089,00000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145269,00000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 Основное мероприятие «Строительство инженерной инфраструктуры и автомобильной дороги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для земельных участков по  ул. Курчатова»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проекта планировки и проекта межевания территории на линейные сооружения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53,10500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53,10500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1008,99500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1008,99500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1062,10000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1062,10000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</w:t>
            </w:r>
            <w:r>
              <w:rPr>
                <w:rStyle w:val="68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-сметной</w:t>
            </w:r>
            <w:r>
              <w:rPr>
                <w:rStyle w:val="67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документации для строительства инженерной инфраструктуры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749,58000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749,58000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14242,02000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14242,02000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14991,60000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14991,60000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Разработка проектно-сметной документации, государственная экспертиза проектно-сметной документации для строительства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436,69500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436,69500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8297,20500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8297,20500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8733,90000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8733,90000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Строительство инженерной инфраструктуры 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7495,80000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7495,80000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142420,20000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142420,20000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149916,00000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149916,00000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Строительство автомобильной дороги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4366,95000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4366,95000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82972,05000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82972,05000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87339,00000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87339,00000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13102,13000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1239,38000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11862,75000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248940,47000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23548,22000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225392,25000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262042,60000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24787,60000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237255,00000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 Основное мероприятие «Земельный участок в кадастровом квартале 73:08:020501 г.Димитровграда Ульяновской области»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 для подготовки документации по планировке территории и разработка проекта планировки территории и  проекта межевания территории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«УаИГ»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3400,08385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 Основное мероприятие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 сетей электроснабжения, водоснабжения и водоотведения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104116,42938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34116,42938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104116,42938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34116,42938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работ по строительству газораспределительных сетей для строительства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инфраструктуры объекта «Индивидуальная жилая застройка по улице Курчатова», расположенном на земельном участке с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кадастровым номером 73:08:020501:2178.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25930,51062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5930,51062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25930,51062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5930,51062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Технологическое присоединение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4682,00000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4682,00000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4682,00000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4682,00000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Авторский надзор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135364,94000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135364,94000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40364,94000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 Основное мероприятие «Строительство сетей водоснабжения от НС 208 до ГОС (район ул.Промышленная)».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документации, выполнение работ по строительству сетей водоснабжения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7331,57960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412,19840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6919,38120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145409,51040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8175,14160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137234,36880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30548,40000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1717,62000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28830,78000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183289,49000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10304,96000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172984,53000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7331,57960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412,19840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6919,38120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145409,51040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8175,14160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137234,36880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30548,40000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1717,62000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28830,78000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183289,49000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10304,96000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172984,53000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 Основное мероприятие «Строительство сетей водоотведения (район Ипподром)».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документации, выполнение работ по строительству сетей водоотведения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3819,97920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207,97920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3612,00000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75796,13080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4158,13080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71638,00000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15883,37000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833,37000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15050,00000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95499,48000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5199,48000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90300,00000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3819,97920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207,97920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3612,00000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75796,13080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4158,13080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71638,00000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15883,37000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833,37000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15050,00000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95499,48000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5199,48000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90300,00000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 Основное мероприятие «Строительство КНС (район Ипподром)».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Выполнение инженерных изысканий, разработка проектно-сметной документации, государственная экспертиза проектно-сметной документации, выполнение работ по строительству КНС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«ДИИП»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522,29662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79,82240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442,47422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11255,42880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1252,90760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10002,52120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783,66000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166,80000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616,86000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12561,38542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1499,53000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11061,85542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Итого по мероприятию: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522,29662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79,82240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442,47422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11255,42880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1252,90760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10002,52120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783,66000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166,80000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616,86000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12561,38542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1499,53000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11061,85542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3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Всего по муниципальной  программе: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59951,44075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4338,13150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10973,85542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4157,00883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14913,66500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5203,20000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8502,83000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11862,75000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1220498,53820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113109,08535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259239,83000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78983,16785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283359,63500</w:t>
            </w:r>
          </w:p>
        </w:tc>
        <w:tc>
          <w:tcPr>
            <w:tcW w:w="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98860,80000</w:t>
            </w:r>
          </w:p>
        </w:tc>
        <w:tc>
          <w:tcPr>
            <w:tcW w:w="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161553,77000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225392,25000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47215,43000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2717,79000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44497,64000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1327665,40895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120165,00685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314711,32542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0,00000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83140,17668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298273,30000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104064,00000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170056,60000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237255,00000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30" w:type="dxa"/>
            <w:gridSpan w:val="39"/>
            <w:tcBorders>
              <w:top w:val="single" w:color="000000" w:sz="2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*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** по согласованию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*** оплата работ, выполненных  в рамках муниципального контракта, заключенного в 2022 году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».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eastAsia="Arial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sectPr>
      <w:pgSz w:w="16838" w:h="11906" w:orient="landscape"/>
      <w:pgMar w:top="1701" w:right="1134" w:bottom="567" w:left="426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Yellowtail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GrammaticalErrors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E2536"/>
    <w:rsid w:val="000011D2"/>
    <w:rsid w:val="00011329"/>
    <w:rsid w:val="0001691F"/>
    <w:rsid w:val="000234F9"/>
    <w:rsid w:val="000500C7"/>
    <w:rsid w:val="00052B26"/>
    <w:rsid w:val="0005781B"/>
    <w:rsid w:val="00060C85"/>
    <w:rsid w:val="00063FB7"/>
    <w:rsid w:val="00070368"/>
    <w:rsid w:val="00070A06"/>
    <w:rsid w:val="00083BA2"/>
    <w:rsid w:val="000A76A5"/>
    <w:rsid w:val="000B533B"/>
    <w:rsid w:val="000B561A"/>
    <w:rsid w:val="000B6C3D"/>
    <w:rsid w:val="000C5BB3"/>
    <w:rsid w:val="000D6AA6"/>
    <w:rsid w:val="000E643E"/>
    <w:rsid w:val="000F480D"/>
    <w:rsid w:val="000F55D1"/>
    <w:rsid w:val="0011598D"/>
    <w:rsid w:val="0011767E"/>
    <w:rsid w:val="00125681"/>
    <w:rsid w:val="0013217D"/>
    <w:rsid w:val="00136E40"/>
    <w:rsid w:val="00140FAE"/>
    <w:rsid w:val="00151C2A"/>
    <w:rsid w:val="00154779"/>
    <w:rsid w:val="0015631F"/>
    <w:rsid w:val="001601BB"/>
    <w:rsid w:val="00165769"/>
    <w:rsid w:val="00165822"/>
    <w:rsid w:val="00173D5B"/>
    <w:rsid w:val="00183D90"/>
    <w:rsid w:val="00185392"/>
    <w:rsid w:val="00187715"/>
    <w:rsid w:val="001947F8"/>
    <w:rsid w:val="001A0717"/>
    <w:rsid w:val="001A1179"/>
    <w:rsid w:val="001A6F7D"/>
    <w:rsid w:val="001B20B0"/>
    <w:rsid w:val="001B3B8F"/>
    <w:rsid w:val="001F3743"/>
    <w:rsid w:val="00206EA6"/>
    <w:rsid w:val="00212EBC"/>
    <w:rsid w:val="002132F8"/>
    <w:rsid w:val="00215480"/>
    <w:rsid w:val="00216642"/>
    <w:rsid w:val="00216E32"/>
    <w:rsid w:val="002174E5"/>
    <w:rsid w:val="00222EB6"/>
    <w:rsid w:val="00222F18"/>
    <w:rsid w:val="00225731"/>
    <w:rsid w:val="00225E69"/>
    <w:rsid w:val="002261FF"/>
    <w:rsid w:val="00240471"/>
    <w:rsid w:val="00242E52"/>
    <w:rsid w:val="0024555D"/>
    <w:rsid w:val="00254123"/>
    <w:rsid w:val="00255158"/>
    <w:rsid w:val="00261BAE"/>
    <w:rsid w:val="002661EC"/>
    <w:rsid w:val="00275BC4"/>
    <w:rsid w:val="0029240E"/>
    <w:rsid w:val="002970D6"/>
    <w:rsid w:val="002971BE"/>
    <w:rsid w:val="002A1489"/>
    <w:rsid w:val="002A423F"/>
    <w:rsid w:val="002B2069"/>
    <w:rsid w:val="002C022E"/>
    <w:rsid w:val="002C0E2B"/>
    <w:rsid w:val="002C7D62"/>
    <w:rsid w:val="002D7EA2"/>
    <w:rsid w:val="002E2F94"/>
    <w:rsid w:val="002E5A8A"/>
    <w:rsid w:val="002F6B5F"/>
    <w:rsid w:val="0030223D"/>
    <w:rsid w:val="0030325D"/>
    <w:rsid w:val="003051F0"/>
    <w:rsid w:val="0030578C"/>
    <w:rsid w:val="00305FD1"/>
    <w:rsid w:val="00312398"/>
    <w:rsid w:val="00320F55"/>
    <w:rsid w:val="00330F76"/>
    <w:rsid w:val="003478C1"/>
    <w:rsid w:val="00350300"/>
    <w:rsid w:val="00353F10"/>
    <w:rsid w:val="00360C44"/>
    <w:rsid w:val="003620A1"/>
    <w:rsid w:val="00365093"/>
    <w:rsid w:val="003752AC"/>
    <w:rsid w:val="00376EF6"/>
    <w:rsid w:val="003845DC"/>
    <w:rsid w:val="003911C7"/>
    <w:rsid w:val="003917BE"/>
    <w:rsid w:val="003A02F9"/>
    <w:rsid w:val="003B6E80"/>
    <w:rsid w:val="003B6EB4"/>
    <w:rsid w:val="003C3DC8"/>
    <w:rsid w:val="003D77F7"/>
    <w:rsid w:val="003E6A4E"/>
    <w:rsid w:val="003F162D"/>
    <w:rsid w:val="003F1B3B"/>
    <w:rsid w:val="00406A89"/>
    <w:rsid w:val="00412E0C"/>
    <w:rsid w:val="0041360B"/>
    <w:rsid w:val="00417428"/>
    <w:rsid w:val="00420CBB"/>
    <w:rsid w:val="00427A6F"/>
    <w:rsid w:val="00452C71"/>
    <w:rsid w:val="00456DA3"/>
    <w:rsid w:val="00466194"/>
    <w:rsid w:val="00470439"/>
    <w:rsid w:val="00471E51"/>
    <w:rsid w:val="0048109C"/>
    <w:rsid w:val="00484262"/>
    <w:rsid w:val="00495C3D"/>
    <w:rsid w:val="004A12AB"/>
    <w:rsid w:val="004B59F3"/>
    <w:rsid w:val="004C37A7"/>
    <w:rsid w:val="004E58F1"/>
    <w:rsid w:val="004E7737"/>
    <w:rsid w:val="004F5364"/>
    <w:rsid w:val="004F5912"/>
    <w:rsid w:val="005055A1"/>
    <w:rsid w:val="005075C2"/>
    <w:rsid w:val="005115BD"/>
    <w:rsid w:val="00514E6E"/>
    <w:rsid w:val="00545097"/>
    <w:rsid w:val="005470B8"/>
    <w:rsid w:val="00566676"/>
    <w:rsid w:val="0058279B"/>
    <w:rsid w:val="0058730B"/>
    <w:rsid w:val="005955F4"/>
    <w:rsid w:val="005A6681"/>
    <w:rsid w:val="005B549F"/>
    <w:rsid w:val="005D0F76"/>
    <w:rsid w:val="005D2309"/>
    <w:rsid w:val="005D3B82"/>
    <w:rsid w:val="005E6D6C"/>
    <w:rsid w:val="005F01D5"/>
    <w:rsid w:val="005F58B8"/>
    <w:rsid w:val="005F763F"/>
    <w:rsid w:val="005F7FF7"/>
    <w:rsid w:val="00601D45"/>
    <w:rsid w:val="00607253"/>
    <w:rsid w:val="00612903"/>
    <w:rsid w:val="00633BA1"/>
    <w:rsid w:val="00644E46"/>
    <w:rsid w:val="0065419C"/>
    <w:rsid w:val="0065425C"/>
    <w:rsid w:val="00667530"/>
    <w:rsid w:val="006815C3"/>
    <w:rsid w:val="00690B14"/>
    <w:rsid w:val="00693D7F"/>
    <w:rsid w:val="006B41D4"/>
    <w:rsid w:val="006C6A86"/>
    <w:rsid w:val="006D05BA"/>
    <w:rsid w:val="006E059B"/>
    <w:rsid w:val="006E3EBB"/>
    <w:rsid w:val="00712A48"/>
    <w:rsid w:val="00712FF2"/>
    <w:rsid w:val="00717BE9"/>
    <w:rsid w:val="0074174B"/>
    <w:rsid w:val="0075001B"/>
    <w:rsid w:val="007526C1"/>
    <w:rsid w:val="007972D5"/>
    <w:rsid w:val="007A6BCC"/>
    <w:rsid w:val="007C0F62"/>
    <w:rsid w:val="007C781D"/>
    <w:rsid w:val="007E55ED"/>
    <w:rsid w:val="007E6AD7"/>
    <w:rsid w:val="007F0334"/>
    <w:rsid w:val="007F2895"/>
    <w:rsid w:val="007F3958"/>
    <w:rsid w:val="007F74A9"/>
    <w:rsid w:val="0080055B"/>
    <w:rsid w:val="00802657"/>
    <w:rsid w:val="0081200F"/>
    <w:rsid w:val="008226CB"/>
    <w:rsid w:val="008265F9"/>
    <w:rsid w:val="00837FEE"/>
    <w:rsid w:val="0084495B"/>
    <w:rsid w:val="00851C2C"/>
    <w:rsid w:val="008556DE"/>
    <w:rsid w:val="00860CCC"/>
    <w:rsid w:val="00870847"/>
    <w:rsid w:val="00875CFD"/>
    <w:rsid w:val="00886218"/>
    <w:rsid w:val="00886F23"/>
    <w:rsid w:val="00890411"/>
    <w:rsid w:val="00891856"/>
    <w:rsid w:val="00892A15"/>
    <w:rsid w:val="008A190B"/>
    <w:rsid w:val="008A2DA7"/>
    <w:rsid w:val="008A2E13"/>
    <w:rsid w:val="008B51BD"/>
    <w:rsid w:val="008C1B57"/>
    <w:rsid w:val="008D1795"/>
    <w:rsid w:val="008E1456"/>
    <w:rsid w:val="008F089E"/>
    <w:rsid w:val="008F2172"/>
    <w:rsid w:val="008F45C1"/>
    <w:rsid w:val="00931057"/>
    <w:rsid w:val="009332B7"/>
    <w:rsid w:val="00947979"/>
    <w:rsid w:val="00966724"/>
    <w:rsid w:val="0096765C"/>
    <w:rsid w:val="00970F6F"/>
    <w:rsid w:val="009770D4"/>
    <w:rsid w:val="00991AB7"/>
    <w:rsid w:val="00992E17"/>
    <w:rsid w:val="009935E4"/>
    <w:rsid w:val="009A0674"/>
    <w:rsid w:val="009A4AEB"/>
    <w:rsid w:val="009B101C"/>
    <w:rsid w:val="009C5751"/>
    <w:rsid w:val="009D14BF"/>
    <w:rsid w:val="009D4203"/>
    <w:rsid w:val="009E68A0"/>
    <w:rsid w:val="009F1045"/>
    <w:rsid w:val="00A0742F"/>
    <w:rsid w:val="00A162CE"/>
    <w:rsid w:val="00A176E6"/>
    <w:rsid w:val="00A2361C"/>
    <w:rsid w:val="00A24346"/>
    <w:rsid w:val="00A264D7"/>
    <w:rsid w:val="00A35039"/>
    <w:rsid w:val="00A37667"/>
    <w:rsid w:val="00A4163F"/>
    <w:rsid w:val="00A56869"/>
    <w:rsid w:val="00A67123"/>
    <w:rsid w:val="00A67A64"/>
    <w:rsid w:val="00A77111"/>
    <w:rsid w:val="00A815A5"/>
    <w:rsid w:val="00A85611"/>
    <w:rsid w:val="00A96C52"/>
    <w:rsid w:val="00AA3118"/>
    <w:rsid w:val="00AA5F1D"/>
    <w:rsid w:val="00AB49C8"/>
    <w:rsid w:val="00AD2A9F"/>
    <w:rsid w:val="00AE2536"/>
    <w:rsid w:val="00AE42BC"/>
    <w:rsid w:val="00AE7882"/>
    <w:rsid w:val="00B0030B"/>
    <w:rsid w:val="00B06ACC"/>
    <w:rsid w:val="00B23D99"/>
    <w:rsid w:val="00B241F9"/>
    <w:rsid w:val="00B37CAC"/>
    <w:rsid w:val="00B41D9C"/>
    <w:rsid w:val="00B77E5C"/>
    <w:rsid w:val="00B83F70"/>
    <w:rsid w:val="00B90E8A"/>
    <w:rsid w:val="00B94EC3"/>
    <w:rsid w:val="00B9793E"/>
    <w:rsid w:val="00BA395F"/>
    <w:rsid w:val="00BB3C2F"/>
    <w:rsid w:val="00BB7122"/>
    <w:rsid w:val="00BC0C60"/>
    <w:rsid w:val="00BC3553"/>
    <w:rsid w:val="00BD1C64"/>
    <w:rsid w:val="00BD5211"/>
    <w:rsid w:val="00BF270A"/>
    <w:rsid w:val="00BF3225"/>
    <w:rsid w:val="00BF5335"/>
    <w:rsid w:val="00C121AF"/>
    <w:rsid w:val="00C12E9D"/>
    <w:rsid w:val="00C212E6"/>
    <w:rsid w:val="00C30982"/>
    <w:rsid w:val="00C37BF8"/>
    <w:rsid w:val="00C52229"/>
    <w:rsid w:val="00C56AC4"/>
    <w:rsid w:val="00C57760"/>
    <w:rsid w:val="00C740A8"/>
    <w:rsid w:val="00C85CED"/>
    <w:rsid w:val="00C86885"/>
    <w:rsid w:val="00C945DA"/>
    <w:rsid w:val="00CA26C1"/>
    <w:rsid w:val="00CA3731"/>
    <w:rsid w:val="00CA3A98"/>
    <w:rsid w:val="00CE78EF"/>
    <w:rsid w:val="00CF2F6B"/>
    <w:rsid w:val="00CF4B4A"/>
    <w:rsid w:val="00D145C7"/>
    <w:rsid w:val="00D30A1F"/>
    <w:rsid w:val="00D635FA"/>
    <w:rsid w:val="00D76280"/>
    <w:rsid w:val="00D84ACB"/>
    <w:rsid w:val="00D97AE3"/>
    <w:rsid w:val="00DA4B7C"/>
    <w:rsid w:val="00DB0CE3"/>
    <w:rsid w:val="00DB2A63"/>
    <w:rsid w:val="00DC1F64"/>
    <w:rsid w:val="00DE011A"/>
    <w:rsid w:val="00DE2DD1"/>
    <w:rsid w:val="00E135AF"/>
    <w:rsid w:val="00E350A4"/>
    <w:rsid w:val="00E35C0A"/>
    <w:rsid w:val="00E51330"/>
    <w:rsid w:val="00E70E67"/>
    <w:rsid w:val="00E7179A"/>
    <w:rsid w:val="00E740B8"/>
    <w:rsid w:val="00E74DAE"/>
    <w:rsid w:val="00E82F3F"/>
    <w:rsid w:val="00E914F1"/>
    <w:rsid w:val="00E96AA4"/>
    <w:rsid w:val="00E96B3C"/>
    <w:rsid w:val="00EB3527"/>
    <w:rsid w:val="00EC199A"/>
    <w:rsid w:val="00EC37CE"/>
    <w:rsid w:val="00EC6D3B"/>
    <w:rsid w:val="00ED3FBB"/>
    <w:rsid w:val="00ED63C1"/>
    <w:rsid w:val="00ED7640"/>
    <w:rsid w:val="00EE6F20"/>
    <w:rsid w:val="00EF5FAF"/>
    <w:rsid w:val="00F05A60"/>
    <w:rsid w:val="00F24ED2"/>
    <w:rsid w:val="00F26A92"/>
    <w:rsid w:val="00F3011F"/>
    <w:rsid w:val="00F32C22"/>
    <w:rsid w:val="00F4322E"/>
    <w:rsid w:val="00F45530"/>
    <w:rsid w:val="00F5073E"/>
    <w:rsid w:val="00F51749"/>
    <w:rsid w:val="00F562B5"/>
    <w:rsid w:val="00F60299"/>
    <w:rsid w:val="00F65C85"/>
    <w:rsid w:val="00F75CFB"/>
    <w:rsid w:val="00F77068"/>
    <w:rsid w:val="00F77A00"/>
    <w:rsid w:val="00F82B0E"/>
    <w:rsid w:val="00F93406"/>
    <w:rsid w:val="00F94E86"/>
    <w:rsid w:val="00F96334"/>
    <w:rsid w:val="00FA414B"/>
    <w:rsid w:val="00FB3CD1"/>
    <w:rsid w:val="00FB58EA"/>
    <w:rsid w:val="00FC39B3"/>
    <w:rsid w:val="00FC3D52"/>
    <w:rsid w:val="00FC643B"/>
    <w:rsid w:val="00FE2B2D"/>
    <w:rsid w:val="00FE31A7"/>
    <w:rsid w:val="00FF0CE2"/>
    <w:rsid w:val="00FF528D"/>
    <w:rsid w:val="00FF603C"/>
    <w:rsid w:val="00FF6249"/>
    <w:rsid w:val="277B5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character" w:styleId="7">
    <w:name w:val="page number"/>
    <w:basedOn w:val="3"/>
    <w:uiPriority w:val="0"/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Balloon Text"/>
    <w:basedOn w:val="1"/>
    <w:link w:val="42"/>
    <w:uiPriority w:val="0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caption"/>
    <w:basedOn w:val="1"/>
    <w:next w:val="1"/>
    <w:qFormat/>
    <w:uiPriority w:val="0"/>
    <w:pPr>
      <w:spacing w:line="240" w:lineRule="auto"/>
    </w:pPr>
    <w:rPr>
      <w:rFonts w:ascii="Times New Roman" w:hAnsi="Times New Roman" w:eastAsia="Times New Roman" w:cs="Times New Roman"/>
      <w:b/>
      <w:bCs/>
      <w:color w:val="4F81BD"/>
      <w:sz w:val="18"/>
      <w:szCs w:val="18"/>
    </w:rPr>
  </w:style>
  <w:style w:type="paragraph" w:styleId="11">
    <w:name w:val="header"/>
    <w:basedOn w:val="1"/>
    <w:link w:val="19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2">
    <w:name w:val="Body Text"/>
    <w:basedOn w:val="1"/>
    <w:link w:val="39"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3">
    <w:name w:val="footer"/>
    <w:basedOn w:val="1"/>
    <w:link w:val="21"/>
    <w:uiPriority w:val="9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4">
    <w:name w:val="List"/>
    <w:basedOn w:val="12"/>
    <w:uiPriority w:val="0"/>
    <w:rPr>
      <w:rFonts w:cs="Mangal"/>
    </w:rPr>
  </w:style>
  <w:style w:type="paragraph" w:styleId="15">
    <w:name w:val="Normal (Web)"/>
    <w:basedOn w:val="1"/>
    <w:link w:val="64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paragraph" w:styleId="16">
    <w:name w:val="HTML Preformatted"/>
    <w:basedOn w:val="1"/>
    <w:link w:val="62"/>
    <w:unhideWhenUsed/>
    <w:uiPriority w:val="0"/>
    <w:pPr>
      <w:pBdr>
        <w:top w:val="single" w:color="EDEDED" w:sz="6" w:space="15"/>
        <w:bottom w:val="single" w:color="EDEDED" w:sz="6" w:space="15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hAnsi="Courier New" w:eastAsia="Times New Roman" w:cs="Courier New"/>
      <w:color w:val="2080AD"/>
      <w:sz w:val="24"/>
      <w:szCs w:val="24"/>
    </w:rPr>
  </w:style>
  <w:style w:type="table" w:styleId="1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3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9">
    <w:name w:val="Верхний колонтитул Знак"/>
    <w:basedOn w:val="3"/>
    <w:link w:val="11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0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21">
    <w:name w:val="Нижний колонтитул Знак"/>
    <w:basedOn w:val="3"/>
    <w:link w:val="13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2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24">
    <w:name w:val="List Paragraph"/>
    <w:basedOn w:val="1"/>
    <w:link w:val="66"/>
    <w:qFormat/>
    <w:uiPriority w:val="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Таблица"/>
    <w:basedOn w:val="1"/>
    <w:link w:val="26"/>
    <w:qFormat/>
    <w:uiPriority w:val="99"/>
    <w:pPr>
      <w:autoSpaceDE w:val="0"/>
      <w:autoSpaceDN w:val="0"/>
      <w:adjustRightInd w:val="0"/>
      <w:spacing w:after="120"/>
    </w:pPr>
    <w:rPr>
      <w:rFonts w:ascii="Arial" w:hAnsi="Arial" w:eastAsia="Calibri" w:cs="Times New Roman"/>
      <w:sz w:val="20"/>
      <w:szCs w:val="20"/>
    </w:rPr>
  </w:style>
  <w:style w:type="character" w:customStyle="1" w:styleId="26">
    <w:name w:val="Таблица Знак"/>
    <w:link w:val="25"/>
    <w:uiPriority w:val="99"/>
    <w:rPr>
      <w:rFonts w:ascii="Arial" w:hAnsi="Arial" w:eastAsia="Calibri" w:cs="Times New Roman"/>
      <w:sz w:val="20"/>
      <w:szCs w:val="20"/>
    </w:rPr>
  </w:style>
  <w:style w:type="character" w:customStyle="1" w:styleId="27">
    <w:name w:val="Absatz-Standardschriftart"/>
    <w:uiPriority w:val="0"/>
  </w:style>
  <w:style w:type="character" w:customStyle="1" w:styleId="28">
    <w:name w:val="WW-Absatz-Standardschriftart"/>
    <w:uiPriority w:val="0"/>
  </w:style>
  <w:style w:type="character" w:customStyle="1" w:styleId="29">
    <w:name w:val="WW-Absatz-Standardschriftart1"/>
    <w:uiPriority w:val="0"/>
  </w:style>
  <w:style w:type="character" w:customStyle="1" w:styleId="30">
    <w:name w:val="WW-Absatz-Standardschriftart11"/>
    <w:uiPriority w:val="0"/>
  </w:style>
  <w:style w:type="character" w:customStyle="1" w:styleId="31">
    <w:name w:val="WW-Absatz-Standardschriftart111"/>
    <w:uiPriority w:val="0"/>
  </w:style>
  <w:style w:type="character" w:customStyle="1" w:styleId="32">
    <w:name w:val="WW-Absatz-Standardschriftart1111"/>
    <w:uiPriority w:val="0"/>
  </w:style>
  <w:style w:type="character" w:customStyle="1" w:styleId="33">
    <w:name w:val="WW-Absatz-Standardschriftart11111"/>
    <w:uiPriority w:val="0"/>
  </w:style>
  <w:style w:type="character" w:customStyle="1" w:styleId="34">
    <w:name w:val="WW8Num1z0"/>
    <w:uiPriority w:val="0"/>
    <w:rPr>
      <w:rFonts w:ascii="Symbol" w:hAnsi="Symbol"/>
    </w:rPr>
  </w:style>
  <w:style w:type="character" w:customStyle="1" w:styleId="35">
    <w:name w:val="WW8Num1z2"/>
    <w:qFormat/>
    <w:uiPriority w:val="0"/>
    <w:rPr>
      <w:rFonts w:ascii="Wingdings" w:hAnsi="Wingdings"/>
    </w:rPr>
  </w:style>
  <w:style w:type="character" w:customStyle="1" w:styleId="36">
    <w:name w:val="WW8Num1z4"/>
    <w:qFormat/>
    <w:uiPriority w:val="0"/>
    <w:rPr>
      <w:rFonts w:ascii="Courier New" w:hAnsi="Courier New" w:cs="Courier New"/>
    </w:rPr>
  </w:style>
  <w:style w:type="character" w:customStyle="1" w:styleId="37">
    <w:name w:val="Основной шрифт абзаца1"/>
    <w:uiPriority w:val="0"/>
  </w:style>
  <w:style w:type="paragraph" w:customStyle="1" w:styleId="38">
    <w:name w:val="Заголовок"/>
    <w:basedOn w:val="1"/>
    <w:next w:val="12"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Mangal"/>
      <w:sz w:val="28"/>
      <w:szCs w:val="28"/>
      <w:lang w:eastAsia="ar-SA"/>
    </w:rPr>
  </w:style>
  <w:style w:type="character" w:customStyle="1" w:styleId="39">
    <w:name w:val="Основной текст Знак"/>
    <w:basedOn w:val="3"/>
    <w:link w:val="12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0">
    <w:name w:val="Название1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customStyle="1" w:styleId="41">
    <w:name w:val="Указатель1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ar-SA"/>
    </w:rPr>
  </w:style>
  <w:style w:type="character" w:customStyle="1" w:styleId="42">
    <w:name w:val="Текст выноски Знак"/>
    <w:basedOn w:val="3"/>
    <w:link w:val="9"/>
    <w:uiPriority w:val="0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43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44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45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6">
    <w:name w:val="Заголовок таблицы"/>
    <w:basedOn w:val="45"/>
    <w:uiPriority w:val="0"/>
    <w:pPr>
      <w:jc w:val="center"/>
    </w:pPr>
    <w:rPr>
      <w:b/>
      <w:bCs/>
    </w:rPr>
  </w:style>
  <w:style w:type="paragraph" w:customStyle="1" w:styleId="47">
    <w:name w:val="Содержимое врезки"/>
    <w:basedOn w:val="12"/>
    <w:uiPriority w:val="0"/>
  </w:style>
  <w:style w:type="paragraph" w:customStyle="1" w:styleId="48">
    <w:name w:val="Приложение"/>
    <w:basedOn w:val="1"/>
    <w:link w:val="49"/>
    <w:qFormat/>
    <w:uiPriority w:val="0"/>
    <w:pPr>
      <w:spacing w:after="0"/>
      <w:jc w:val="right"/>
    </w:pPr>
    <w:rPr>
      <w:rFonts w:ascii="Times New Roman" w:hAnsi="Times New Roman" w:eastAsia="Calibri" w:cs="Times New Roman"/>
      <w:sz w:val="24"/>
      <w:szCs w:val="24"/>
    </w:rPr>
  </w:style>
  <w:style w:type="character" w:customStyle="1" w:styleId="49">
    <w:name w:val="Приложение Знак"/>
    <w:link w:val="48"/>
    <w:uiPriority w:val="0"/>
    <w:rPr>
      <w:rFonts w:ascii="Times New Roman" w:hAnsi="Times New Roman" w:eastAsia="Calibri" w:cs="Times New Roman"/>
      <w:sz w:val="24"/>
      <w:szCs w:val="24"/>
    </w:rPr>
  </w:style>
  <w:style w:type="paragraph" w:customStyle="1" w:styleId="50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51">
    <w:name w:val="Прижатый влево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52">
    <w:name w:val="Основной текст с отступом 21"/>
    <w:basedOn w:val="1"/>
    <w:uiPriority w:val="0"/>
    <w:pPr>
      <w:spacing w:after="0" w:line="240" w:lineRule="auto"/>
      <w:ind w:firstLine="709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53">
    <w:name w:val="Footer Char"/>
    <w:basedOn w:val="3"/>
    <w:locked/>
    <w:uiPriority w:val="0"/>
    <w:rPr>
      <w:rFonts w:hint="default" w:ascii="Times New Roman" w:hAnsi="Times New Roman" w:cs="Times New Roman"/>
      <w:sz w:val="24"/>
      <w:szCs w:val="24"/>
      <w:lang w:eastAsia="ru-RU"/>
    </w:rPr>
  </w:style>
  <w:style w:type="paragraph" w:customStyle="1" w:styleId="54">
    <w:name w:val="Знак Знак Знак1 Знак"/>
    <w:basedOn w:val="1"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55">
    <w:name w:val="Знак Знак Знак Знак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customStyle="1" w:styleId="56">
    <w:name w:val="Знак Знак Знак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customStyle="1" w:styleId="57">
    <w:name w:val="Заголовок_табл_рис"/>
    <w:basedOn w:val="10"/>
    <w:link w:val="58"/>
    <w:qFormat/>
    <w:uiPriority w:val="0"/>
    <w:pPr>
      <w:keepNext/>
      <w:spacing w:before="120" w:after="60"/>
      <w:ind w:left="-142" w:firstLine="709"/>
      <w:jc w:val="right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58">
    <w:name w:val="Заголовок_табл_рис Знак"/>
    <w:link w:val="57"/>
    <w:uiPriority w:val="0"/>
    <w:rPr>
      <w:rFonts w:ascii="Times New Roman" w:hAnsi="Times New Roman" w:eastAsia="Calibri" w:cs="Times New Roman"/>
      <w:bCs/>
      <w:sz w:val="24"/>
      <w:szCs w:val="24"/>
      <w:lang w:eastAsia="en-US"/>
    </w:rPr>
  </w:style>
  <w:style w:type="paragraph" w:styleId="59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нак Знак1"/>
    <w:basedOn w:val="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1">
    <w:name w:val="apple-converted-space"/>
    <w:basedOn w:val="3"/>
    <w:uiPriority w:val="0"/>
  </w:style>
  <w:style w:type="character" w:customStyle="1" w:styleId="62">
    <w:name w:val="Стандартный HTML Знак"/>
    <w:basedOn w:val="3"/>
    <w:link w:val="16"/>
    <w:uiPriority w:val="0"/>
    <w:rPr>
      <w:rFonts w:ascii="Courier New" w:hAnsi="Courier New" w:eastAsia="Times New Roman" w:cs="Courier New"/>
      <w:color w:val="2080AD"/>
      <w:sz w:val="24"/>
      <w:szCs w:val="24"/>
      <w:shd w:val="clear" w:color="auto" w:fill="FAFAFA"/>
    </w:rPr>
  </w:style>
  <w:style w:type="paragraph" w:customStyle="1" w:styleId="63">
    <w:name w:val="juscontext"/>
    <w:basedOn w:val="1"/>
    <w:uiPriority w:val="0"/>
    <w:pPr>
      <w:spacing w:after="30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4">
    <w:name w:val="Обычный (веб) Знак"/>
    <w:link w:val="15"/>
    <w:uiPriority w:val="0"/>
    <w:rPr>
      <w:rFonts w:ascii="Times New Roman" w:hAnsi="Times New Roman" w:eastAsia="Times New Roman" w:cs="Times New Roman"/>
      <w:sz w:val="18"/>
      <w:szCs w:val="18"/>
    </w:rPr>
  </w:style>
  <w:style w:type="paragraph" w:customStyle="1" w:styleId="65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66">
    <w:name w:val="Абзац списка Знак"/>
    <w:link w:val="24"/>
    <w:locked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67">
    <w:name w:val="font6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68">
    <w:name w:val="font5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7472-F56C-4A11-8F4E-1C2061AF4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1109</Characters>
  <Lines>9</Lines>
  <Paragraphs>2</Paragraphs>
  <TotalTime>1</TotalTime>
  <ScaleCrop>false</ScaleCrop>
  <LinksUpToDate>false</LinksUpToDate>
  <CharactersWithSpaces>1301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2019-10-25T05:28:00Z</dcterms:created>
  <dc:creator>Инженер_5</dc:creator>
  <cp:lastModifiedBy>petrov_sv</cp:lastModifiedBy>
  <cp:lastPrinted>2023-07-04T06:30:00Z</cp:lastPrinted>
  <dcterms:modified xsi:type="dcterms:W3CDTF">2023-08-11T03:59:18Z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2E0EDBFF57D441278B200BE27661E5F8_12</vt:lpwstr>
  </property>
</Properties>
</file>