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ФИНАНСОВО-экономическое обоснование</w:t>
      </w:r>
    </w:p>
    <w:p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постановления Администрации города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города</w:t>
      </w:r>
    </w:p>
    <w:p>
      <w:pPr>
        <w:spacing w:after="0" w:line="240" w:lineRule="auto"/>
        <w:jc w:val="center"/>
        <w:rPr>
          <w:rFonts w:ascii="Times New Roman" w:hAnsi="Times New Roman" w:eastAsia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30.09.2013 №3144 «Об </w:t>
      </w:r>
      <w:r>
        <w:rPr>
          <w:rFonts w:ascii="Times New Roman" w:hAnsi="Times New Roman" w:eastAsia="Arial"/>
          <w:b/>
          <w:sz w:val="28"/>
          <w:szCs w:val="28"/>
        </w:rPr>
        <w:t>утверждении Муниципальной программы «Строительство улиц и автодорог в городе Димитровграде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Arial"/>
          <w:b/>
          <w:sz w:val="28"/>
          <w:szCs w:val="28"/>
        </w:rPr>
        <w:t>Ульяновской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 постановления Администрации города  «О внесении изменений в постановление Администрации города от 30.09.2013 №3144 «Об </w:t>
      </w:r>
      <w:r>
        <w:rPr>
          <w:rFonts w:ascii="Times New Roman" w:hAnsi="Times New Roman" w:eastAsia="Arial"/>
          <w:sz w:val="28"/>
          <w:szCs w:val="28"/>
        </w:rPr>
        <w:t xml:space="preserve">утверждении Муниципальной программы «Строительство улиц и автодорог в городе Димитровграде Ульяновской области» вносятся изменения в части изменения бюджетных ассигнований на мероприятия, реализуемые в 2023-2024 годы.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>Объем финансирования мероприятий из средств бюджета города в 2023 году уменьшился с 12 264,34590 тыс.руб. до  496,43472 тыс.руб. на сумму 11 767,91118 тыс.руб.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>Объем финансирования мероприятий из областного бюджета в 2023 году уменьшился с 122 643,50000 тыс.руб. до 13 739,76147 тыс.руб. на сумму 108 903,73853 тыс.руб., а в 2024 году уменьшился с 78 322,40000 тыс.руб. до 67 898,00 тыс.руб. на сумму 10 302,00 тыс.руб.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финансирование по муниципальной программе снизилось на 120 671,64971 тыс</w:t>
      </w:r>
      <w:r>
        <w:rPr>
          <w:rFonts w:ascii="Times New Roman" w:hAnsi="Times New Roman" w:eastAsia="Arial"/>
          <w:sz w:val="28"/>
          <w:szCs w:val="28"/>
        </w:rPr>
        <w:t>.руб. и составляет 14 236,19619 тыс.руб.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финансирование по муниципальной программе снизилось на 10 302,00 тыс</w:t>
      </w:r>
      <w:r>
        <w:rPr>
          <w:rFonts w:ascii="Times New Roman" w:hAnsi="Times New Roman" w:eastAsia="Arial"/>
          <w:sz w:val="28"/>
          <w:szCs w:val="28"/>
        </w:rPr>
        <w:t>.руб. и составляет 68 020,40000 тыс.руб.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В целом по муниципальной программе финансирование уменьшилось на  </w:t>
      </w:r>
      <w:r>
        <w:rPr>
          <w:rFonts w:ascii="Times New Roman" w:hAnsi="Times New Roman"/>
          <w:sz w:val="28"/>
          <w:szCs w:val="28"/>
        </w:rPr>
        <w:t xml:space="preserve">130 973,64971 </w:t>
      </w:r>
      <w:r>
        <w:rPr>
          <w:rFonts w:ascii="Times New Roman" w:hAnsi="Times New Roman" w:eastAsia="Arial"/>
          <w:sz w:val="28"/>
          <w:szCs w:val="28"/>
        </w:rPr>
        <w:t xml:space="preserve">тыс.руб. и составляет </w:t>
      </w:r>
      <w:r>
        <w:rPr>
          <w:rFonts w:ascii="Times New Roman" w:hAnsi="Times New Roman"/>
          <w:sz w:val="28"/>
          <w:szCs w:val="28"/>
        </w:rPr>
        <w:t xml:space="preserve">281 848,49281 </w:t>
      </w:r>
      <w:r>
        <w:rPr>
          <w:rFonts w:ascii="Times New Roman" w:hAnsi="Times New Roman" w:eastAsia="Arial"/>
          <w:sz w:val="28"/>
          <w:szCs w:val="28"/>
        </w:rPr>
        <w:t>тыс.руб.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МКУ «ДИИП»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Н.А.Горошков</w:t>
      </w:r>
    </w:p>
    <w:p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Карабаева Александра Александровна</w:t>
      </w: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4-56-02</w:t>
      </w:r>
    </w:p>
    <w:p>
      <w:p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Пояснительная записка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 проекту постановления Администрации города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 внесении изменений в постановление Администрации города </w:t>
      </w:r>
    </w:p>
    <w:p>
      <w:pPr>
        <w:spacing w:after="0" w:line="240" w:lineRule="auto"/>
        <w:jc w:val="center"/>
        <w:rPr>
          <w:rFonts w:ascii="Times New Roman" w:hAnsi="Times New Roman" w:eastAsia="Arial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30.09.2013 №3144 «Об </w:t>
      </w:r>
      <w:r>
        <w:rPr>
          <w:rFonts w:ascii="Times New Roman" w:hAnsi="Times New Roman" w:eastAsia="Arial"/>
          <w:b/>
          <w:sz w:val="26"/>
          <w:szCs w:val="26"/>
        </w:rPr>
        <w:t>утверждении Муниципальной программы «Строительство улиц и автодорог в городе Димитровграде Ульяновской области</w:t>
      </w:r>
      <w:r>
        <w:rPr>
          <w:rFonts w:ascii="Times New Roman" w:hAnsi="Times New Roman"/>
          <w:b/>
          <w:sz w:val="26"/>
          <w:szCs w:val="26"/>
        </w:rPr>
        <w:t>»</w:t>
      </w:r>
    </w:p>
    <w:p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проект постановления Администрации города  «О внесении изменений в постановление Администрации города от 30.09.2013 №3144 «Об </w:t>
      </w:r>
      <w:r>
        <w:rPr>
          <w:rFonts w:ascii="Times New Roman" w:hAnsi="Times New Roman" w:eastAsia="Arial"/>
          <w:sz w:val="26"/>
          <w:szCs w:val="26"/>
        </w:rPr>
        <w:t xml:space="preserve">утверждении Муниципальной программы «Строительство улиц и автодорог в городе Димитровграде Ульяновской области» вносятся изменения в части изменения бюджетных ассигнований на мероприятия, реализуемые в 2023-2024 годы.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Arial"/>
          <w:sz w:val="26"/>
          <w:szCs w:val="26"/>
        </w:rPr>
      </w:pPr>
      <w:r>
        <w:rPr>
          <w:rFonts w:ascii="Times New Roman" w:hAnsi="Times New Roman" w:eastAsia="Arial"/>
          <w:sz w:val="26"/>
          <w:szCs w:val="26"/>
        </w:rPr>
        <w:t>Для завершения работ по объекту «Реконструкция части территории линейного объекта автомобильной дороги по ул.Западная» на 2023 год выделены лимиты на выполнение работ по реконструкции, I очередь в сумме 5 384,37719 тыс. руб., в том числе из средств областного бюджета 5 330,53342 тыс.руб., из средств бюджета города 53,84377 тыс.руб.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Arial"/>
          <w:sz w:val="26"/>
          <w:szCs w:val="26"/>
        </w:rPr>
      </w:pPr>
      <w:r>
        <w:rPr>
          <w:rFonts w:ascii="Times New Roman" w:hAnsi="Times New Roman" w:eastAsia="Arial"/>
          <w:sz w:val="26"/>
          <w:szCs w:val="26"/>
        </w:rPr>
        <w:t>На продолжение работ по объекту «Ремонт автомобильной дороги с восстановлением электроосвещения по ул.Куйбышева до ул. Шишкина» на 2023 год выделены лимиты в сумме 3 943,06900 тыс.руб., в том числе из средств областного бюджета 3 745,91555 тыс.руб., из средств бюджета города 197,15345 тыс.руб.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Arial"/>
          <w:sz w:val="26"/>
          <w:szCs w:val="26"/>
        </w:rPr>
      </w:pPr>
      <w:r>
        <w:rPr>
          <w:rFonts w:ascii="Times New Roman" w:hAnsi="Times New Roman" w:eastAsia="Arial"/>
          <w:sz w:val="26"/>
          <w:szCs w:val="26"/>
        </w:rPr>
        <w:t>В связи с отсутствием лимитов из программы исключается мероприятие  «Выполнение работ по строительству автомобильной дороги по ул.Мостовой от ул.Московской до пр.Автостроителей в г. Димитровграде» в сумме 134 907,84590 тыс.руб., в том числе из средств областного бюджета 122 643,50000 тыс.руб., из средств бюджета города 12 264,34590 тыс.руб.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Arial"/>
          <w:sz w:val="26"/>
          <w:szCs w:val="26"/>
        </w:rPr>
      </w:pPr>
      <w:r>
        <w:rPr>
          <w:rFonts w:ascii="Times New Roman" w:hAnsi="Times New Roman" w:eastAsia="Arial"/>
          <w:sz w:val="26"/>
          <w:szCs w:val="26"/>
        </w:rPr>
        <w:t>По объекту «Строительство автомобильной дороги по ул. Арсенальной (от пр. Ленина до ул. Курчатова) в городе Димитровграде Ульяновской области» на 2023 год выделены лимиты на оплату мероприятия «Выполнение инженерных изысканий, в том числе разработка проектной документации и государственная экспертиза проектной документации», выполненного в рамках заключенного муниципального контракта от 12.05.2022 № 0168300013022000170 с ООО «ИНЖДОР», в сумме 4 908,75000 тыс.руб., в том числе из средств областного бюджета 4 663,31250 тыс.руб., из средств бюджета города 245,43750 тыс.руб.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Arial"/>
          <w:sz w:val="26"/>
          <w:szCs w:val="26"/>
        </w:rPr>
        <w:t>По мероприятию «Выполнение работ по строительству автомобильной дороги по ул. Арсенальной (от пр. Ленина до ул. Курчатова) в городе Димитровграде Ульяновской области» реализуемого в рамках регионального проекта Ульяновской области «Жилье», направленного на достижение целей, показателей и результатов федерального проекта «Жилье»», сумма лимитов на 2024 год составляет 68 020,40000 тыс.руб., в том числе из средств областного бюджета 67 898,00 тыс.руб., из средств бюджета города 122,40000 тыс.руб.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Arial"/>
          <w:sz w:val="26"/>
          <w:szCs w:val="26"/>
        </w:rPr>
      </w:pPr>
      <w:r>
        <w:rPr>
          <w:rFonts w:ascii="Times New Roman" w:hAnsi="Times New Roman" w:eastAsia="Arial"/>
          <w:sz w:val="26"/>
          <w:szCs w:val="26"/>
        </w:rPr>
        <w:t>Также на основании постановления Администрации города от 29.12.2022 № 3762 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 внесены изменения в паспорт муниципальной программы и систему программных мероприятий.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Arial"/>
          <w:sz w:val="26"/>
          <w:szCs w:val="26"/>
        </w:rPr>
      </w:pPr>
      <w:r>
        <w:rPr>
          <w:rFonts w:ascii="Times New Roman" w:hAnsi="Times New Roman" w:eastAsia="Arial"/>
          <w:sz w:val="26"/>
          <w:szCs w:val="26"/>
        </w:rPr>
        <w:t>Система индикаторов эффективности муниципальной программы скорректирована в соответствии с перечнем мероприятий.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Arial"/>
          <w:sz w:val="26"/>
          <w:szCs w:val="26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Arial"/>
          <w:sz w:val="26"/>
          <w:szCs w:val="26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 МКУ «ДИИП»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Н.А.Горошков</w:t>
      </w: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Карабаева Александра Александровна</w:t>
      </w:r>
    </w:p>
    <w:p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>4-56-02</w:t>
      </w: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widowControl w:val="0"/>
        <w:ind w:right="-28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widowControl w:val="0"/>
        <w:ind w:right="-28" w:firstLine="567"/>
        <w:jc w:val="center"/>
        <w:rPr>
          <w:b/>
          <w:sz w:val="28"/>
          <w:szCs w:val="28"/>
        </w:rPr>
      </w:pPr>
    </w:p>
    <w:p>
      <w:pPr>
        <w:widowControl w:val="0"/>
        <w:ind w:right="-28" w:firstLine="567"/>
        <w:jc w:val="center"/>
        <w:rPr>
          <w:b/>
          <w:sz w:val="28"/>
          <w:szCs w:val="28"/>
        </w:rPr>
      </w:pPr>
    </w:p>
    <w:p>
      <w:pPr>
        <w:widowControl w:val="0"/>
        <w:ind w:right="-28" w:firstLine="567"/>
        <w:jc w:val="center"/>
        <w:rPr>
          <w:b/>
          <w:sz w:val="28"/>
          <w:szCs w:val="28"/>
        </w:rPr>
      </w:pPr>
    </w:p>
    <w:p>
      <w:pPr>
        <w:widowControl w:val="0"/>
        <w:ind w:right="-28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</w:t>
      </w:r>
    </w:p>
    <w:p>
      <w:pPr>
        <w:widowControl w:val="0"/>
        <w:ind w:right="-28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30.09.2013 № 3144</w:t>
      </w:r>
    </w:p>
    <w:p>
      <w:pPr>
        <w:widowControl w:val="0"/>
        <w:ind w:firstLine="567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пунктом 5 части 1 статьи 7 и пунктом 10 части 2 статьи 55 Устава муниципального образования «Город Димитровград» Ульяновской области, постановлением Администрации города от 29.12.2022 № 3762 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 п о с т а н о в л я ю:</w:t>
      </w:r>
    </w:p>
    <w:p>
      <w:pPr>
        <w:suppressAutoHyphens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>
        <w:rPr>
          <w:rFonts w:eastAsia="Arial" w:cs="Arial"/>
          <w:sz w:val="28"/>
          <w:szCs w:val="28"/>
        </w:rPr>
        <w:t>Администрации города от 30.09.2013 №3144 «Об утверждении Муниципальной программы «</w:t>
      </w:r>
      <w:r>
        <w:rPr>
          <w:sz w:val="28"/>
          <w:szCs w:val="28"/>
        </w:rPr>
        <w:t xml:space="preserve">Строительство улиц и автодорог в городе Димитровграде </w:t>
      </w:r>
      <w:r>
        <w:rPr>
          <w:bCs/>
          <w:sz w:val="28"/>
          <w:szCs w:val="28"/>
        </w:rPr>
        <w:t>Ульяновской области</w:t>
      </w:r>
      <w:r>
        <w:rPr>
          <w:rFonts w:eastAsia="Arial" w:cs="Arial"/>
          <w:sz w:val="28"/>
          <w:szCs w:val="28"/>
        </w:rPr>
        <w:t xml:space="preserve">» </w:t>
      </w:r>
      <w:r>
        <w:rPr>
          <w:sz w:val="28"/>
          <w:szCs w:val="28"/>
        </w:rPr>
        <w:t>(далее – постановление) следующие изменения:</w:t>
      </w:r>
    </w:p>
    <w:p>
      <w:pPr>
        <w:suppressAutoHyphens w:val="0"/>
        <w:ind w:right="-2" w:firstLine="567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1.1.Паспорт муниципальной программы </w:t>
      </w:r>
      <w:r>
        <w:rPr>
          <w:rFonts w:eastAsia="Arial" w:cs="Arial"/>
          <w:sz w:val="28"/>
          <w:szCs w:val="28"/>
        </w:rPr>
        <w:t>«</w:t>
      </w:r>
      <w:r>
        <w:rPr>
          <w:sz w:val="28"/>
          <w:szCs w:val="28"/>
        </w:rPr>
        <w:t xml:space="preserve">Строительство улиц и автодорог в городе Димитровграде </w:t>
      </w:r>
      <w:r>
        <w:rPr>
          <w:bCs/>
          <w:sz w:val="28"/>
          <w:szCs w:val="28"/>
        </w:rPr>
        <w:t>Ульяновской области</w:t>
      </w:r>
      <w:r>
        <w:rPr>
          <w:rFonts w:eastAsia="Arial" w:cs="Arial"/>
          <w:sz w:val="28"/>
          <w:szCs w:val="28"/>
        </w:rPr>
        <w:t>»</w:t>
      </w:r>
      <w:r>
        <w:rPr>
          <w:sz w:val="28"/>
          <w:szCs w:val="28"/>
        </w:rPr>
        <w:t xml:space="preserve">, являющейся приложением к постановлению (далее – муниципальная программа), </w:t>
      </w:r>
      <w:r>
        <w:rPr>
          <w:rFonts w:eastAsia="Arial" w:cs="Arial"/>
          <w:sz w:val="28"/>
          <w:szCs w:val="28"/>
        </w:rPr>
        <w:t>изложить в следующей редакции:</w:t>
      </w:r>
    </w:p>
    <w:p>
      <w:pPr>
        <w:ind w:right="-2" w:firstLine="567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sz w:val="28"/>
          <w:szCs w:val="28"/>
        </w:rPr>
        <w:t>1.Паспорт муниципальной прораммы</w:t>
      </w:r>
    </w:p>
    <w:tbl>
      <w:tblPr>
        <w:tblStyle w:val="4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8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right="3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«Строительство улиц и автодорог в городе Димитровграде Ульяновской области»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right="3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«Дирекция инвестиционных и инновационных проектов»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right="3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Димитровграда Ульяновской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right="3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«Дирекция инвестиционных и инновационных проектов»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right="3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реализуемые в составе муниципальной программы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Ульяновской области «Жилье», направленный на достижение целей, показателей и результатов федерального проекта «Жилье»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right="3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right="3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улично-дорожной сети города Димитровграда Ульяновской области в соответствии с утвержденным Генеральным планом города Димитровграда Ульяновской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tabs>
                <w:tab w:val="left" w:pos="-108"/>
              </w:tabs>
              <w:ind w:right="3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1"/>
              <w:ind w:right="-28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2014-2024 годах в три этапа:</w:t>
            </w:r>
          </w:p>
          <w:p>
            <w:pPr>
              <w:pStyle w:val="31"/>
              <w:ind w:right="-28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этап реализации – 2014 - 2018 годы.</w:t>
            </w:r>
          </w:p>
          <w:p>
            <w:pPr>
              <w:pStyle w:val="31"/>
              <w:ind w:right="-28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этап реализации – 2019 - 2020 годы.</w:t>
            </w:r>
          </w:p>
          <w:p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этап реализации – 2021 - 2024 годы.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tabs>
                <w:tab w:val="left" w:pos="-108"/>
              </w:tabs>
              <w:ind w:right="3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реализации*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1"/>
              <w:ind w:right="-28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муниципальной программы:  бюджет города, средства областного бюджета.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муниципальной программы составляет </w:t>
            </w:r>
            <w:r>
              <w:rPr>
                <w:color w:val="FF0000"/>
                <w:sz w:val="28"/>
                <w:szCs w:val="28"/>
              </w:rPr>
              <w:t>281 848,49281</w:t>
            </w:r>
            <w:r>
              <w:rPr>
                <w:sz w:val="28"/>
                <w:szCs w:val="28"/>
              </w:rPr>
              <w:t xml:space="preserve"> тыс.руб. на весь период.  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из бюджета города – </w:t>
            </w:r>
            <w:r>
              <w:rPr>
                <w:color w:val="FF0000"/>
                <w:sz w:val="28"/>
                <w:szCs w:val="28"/>
              </w:rPr>
              <w:t>7 533,61623</w:t>
            </w:r>
            <w:r>
              <w:rPr>
                <w:sz w:val="28"/>
                <w:szCs w:val="28"/>
              </w:rPr>
              <w:t xml:space="preserve"> тыс. руб., в том числе: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3 100,00000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89,49179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1 888,93200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 тыс. руб.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730,02840 тыс. руб.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223,65455 тыс. руб.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90,79415 тыс. руб.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210,52632 тыс. руб.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581,35430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color w:val="FF0000"/>
                <w:sz w:val="28"/>
                <w:szCs w:val="28"/>
              </w:rPr>
              <w:t>496,43472</w:t>
            </w:r>
            <w:r>
              <w:rPr>
                <w:sz w:val="28"/>
                <w:szCs w:val="28"/>
              </w:rPr>
              <w:t xml:space="preserve"> тыс. руб.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122,40000 тыс. руб. 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областного бюджета Ульяновской области* – </w:t>
            </w:r>
            <w:r>
              <w:rPr>
                <w:color w:val="FF0000"/>
                <w:sz w:val="28"/>
                <w:szCs w:val="28"/>
              </w:rPr>
              <w:t>274 314,87658</w:t>
            </w:r>
            <w:r>
              <w:rPr>
                <w:sz w:val="28"/>
                <w:szCs w:val="28"/>
              </w:rPr>
              <w:t xml:space="preserve"> тыс. руб., в том числе: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0,0 тыс. руб. 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643,37921 тыс. руб.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 тыс. руб.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25 000,92900 тыс. руб.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123 274,21100 тыс. руб.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22 141,80000 тыс. руб.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6 571,06420 тыс. руб. 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4 000,00 тыс. руб.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11 045,73170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 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color w:val="FF0000"/>
                <w:sz w:val="28"/>
                <w:szCs w:val="28"/>
              </w:rPr>
              <w:t>13 739,76147</w:t>
            </w:r>
            <w:r>
              <w:rPr>
                <w:sz w:val="28"/>
                <w:szCs w:val="28"/>
              </w:rPr>
              <w:t xml:space="preserve"> тыс. руб. </w:t>
            </w:r>
          </w:p>
          <w:p>
            <w:pPr>
              <w:widowControl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color w:val="FF0000"/>
                <w:sz w:val="28"/>
                <w:szCs w:val="28"/>
              </w:rPr>
              <w:t>67 898,00000</w:t>
            </w:r>
            <w:r>
              <w:rPr>
                <w:sz w:val="28"/>
                <w:szCs w:val="28"/>
              </w:rPr>
              <w:t xml:space="preserve"> тыс. руб.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tabs>
                <w:tab w:val="left" w:pos="-108"/>
              </w:tabs>
              <w:ind w:right="3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проектов, реализуемых в составе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1"/>
              <w:ind w:right="-28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финансирования проектов, реализуемых в составе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  бюджет города, средства областного бюджета.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муниципальной программы составляет </w:t>
            </w:r>
            <w:r>
              <w:rPr>
                <w:color w:val="FF0000"/>
                <w:sz w:val="28"/>
                <w:szCs w:val="28"/>
              </w:rPr>
              <w:t>68 020,40000</w:t>
            </w:r>
            <w:r>
              <w:rPr>
                <w:sz w:val="28"/>
                <w:szCs w:val="28"/>
              </w:rPr>
              <w:t xml:space="preserve"> тыс.руб. на весь период.  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из бюджета города – 122,40000 тыс. руб., в том числе: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122,40000 тыс. руб. 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областного бюджета Ульяновской области* – </w:t>
            </w:r>
            <w:r>
              <w:rPr>
                <w:color w:val="FF0000"/>
                <w:sz w:val="28"/>
                <w:szCs w:val="28"/>
              </w:rPr>
              <w:t>67 898,00000</w:t>
            </w:r>
            <w:r>
              <w:rPr>
                <w:sz w:val="28"/>
                <w:szCs w:val="28"/>
              </w:rPr>
              <w:t xml:space="preserve"> тыс. руб., в том числе: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color w:val="FF0000"/>
                <w:sz w:val="28"/>
                <w:szCs w:val="28"/>
              </w:rPr>
              <w:t>67 898,00000</w:t>
            </w:r>
            <w:r>
              <w:rPr>
                <w:sz w:val="28"/>
                <w:szCs w:val="28"/>
              </w:rPr>
              <w:t xml:space="preserve"> тыс. руб.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right="34"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tabs>
                <w:tab w:val="left" w:pos="169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1.Количество вновь строящихся дорог – 3 ед.</w:t>
            </w:r>
          </w:p>
          <w:p>
            <w:pPr>
              <w:widowControl w:val="0"/>
              <w:tabs>
                <w:tab w:val="left" w:pos="169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2.Количество отремонтированных дорог – 1 ед.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3.Инженерные изыскания - 5 ед.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4.Разработка проектной документации - 6 ед.</w:t>
            </w:r>
          </w:p>
          <w:p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5.Государственная экспертиза проектной документации – 4 ед.</w:t>
            </w:r>
          </w:p>
          <w:p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6.Проведение повторной государственной экспертизы проектной документации – 1 ед.</w:t>
            </w:r>
          </w:p>
          <w:p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7.Проверка достоверности определения сметной стоимости объекта – 2 ед.</w:t>
            </w:r>
          </w:p>
          <w:p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8.Технологическое присоединение наружного освещения – 1 ед.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9.Изготовление технического плана - 1ед.</w:t>
            </w:r>
          </w:p>
          <w:p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10.Реконструкция автомобильной дороги по ул. Промышленной – 23 688 кв.м.</w:t>
            </w:r>
          </w:p>
          <w:p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11.Реконструкция части территории линейного объекта – автомобильной дороги по ул.Западная – 19 0470 кв.м.</w:t>
            </w:r>
          </w:p>
          <w:p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12..Строительство автомобильной дороги по ул.Арсенальной (от пр. Ленина до ул. Курчатова) в городе Димитровграде Ульяновской области - 3 990 кв.м.</w:t>
            </w:r>
          </w:p>
          <w:p>
            <w:pPr>
              <w:pStyle w:val="31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13.Ввод в эксплуатацию электроосвещения – 4,4 км</w:t>
            </w:r>
          </w:p>
        </w:tc>
      </w:tr>
    </w:tbl>
    <w:p>
      <w:pPr>
        <w:widowControl w:val="0"/>
        <w:tabs>
          <w:tab w:val="left" w:pos="8700"/>
        </w:tabs>
        <w:ind w:right="-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*Средства бюджета города, источником финансового обеспечения которых являются средства областного бюджета, указываются в виде межбюджетных трансфертов, возможных к получению на реализацию мероприятий муниципальной программы.        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</w:t>
      </w:r>
    </w:p>
    <w:p>
      <w:pPr>
        <w:widowControl w:val="0"/>
        <w:tabs>
          <w:tab w:val="left" w:pos="8700"/>
        </w:tabs>
        <w:ind w:right="-28"/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».</w:t>
      </w:r>
    </w:p>
    <w:p>
      <w:pPr>
        <w:suppressAutoHyphens w:val="0"/>
        <w:ind w:right="-2" w:firstLine="567"/>
        <w:jc w:val="both"/>
        <w:rPr>
          <w:rFonts w:eastAsia="Arial" w:cs="Arial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sz w:val="28"/>
          <w:szCs w:val="28"/>
        </w:rPr>
        <w:t xml:space="preserve">Абзац третий раздела 2 муниципальной программы </w:t>
      </w:r>
      <w:r>
        <w:rPr>
          <w:rFonts w:eastAsia="Arial" w:cs="Arial"/>
          <w:sz w:val="28"/>
          <w:szCs w:val="28"/>
        </w:rPr>
        <w:t>изложить в следующей редакции:</w:t>
      </w:r>
    </w:p>
    <w:p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«В данный момент весь транзитный грузовой транспорт двигается по проспекту Автостроителей, создавая огромную транспортную нагрузку. Строительство транспортной развязки ул. Промышленная - ул. Жуковского, с расширением автомобильной дороги по ул.Свирской - ул.Жуковского,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дав возможность грузовому потоку двигаться по ул.Свирской, ул.Жуковского.»</w:t>
      </w:r>
    </w:p>
    <w:p>
      <w:pPr>
        <w:suppressAutoHyphens w:val="0"/>
        <w:ind w:right="-2" w:firstLine="567"/>
        <w:jc w:val="both"/>
        <w:rPr>
          <w:rFonts w:eastAsia="Arial" w:cs="Arial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sz w:val="28"/>
          <w:szCs w:val="28"/>
        </w:rPr>
        <w:t xml:space="preserve">Раздел 3 муниципальной программы </w:t>
      </w:r>
      <w:r>
        <w:rPr>
          <w:rFonts w:eastAsia="Arial" w:cs="Arial"/>
          <w:sz w:val="28"/>
          <w:szCs w:val="28"/>
        </w:rPr>
        <w:t>изложить в следующей редакции:</w:t>
      </w:r>
    </w:p>
    <w:p>
      <w:pPr>
        <w:widowControl w:val="0"/>
        <w:tabs>
          <w:tab w:val="left" w:pos="0"/>
        </w:tabs>
        <w:snapToGrid w:val="0"/>
        <w:ind w:left="156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«3. Цели и задачи </w:t>
      </w:r>
      <w:r>
        <w:rPr>
          <w:b/>
          <w:bCs/>
          <w:sz w:val="28"/>
          <w:szCs w:val="28"/>
          <w:lang w:eastAsia="ru-RU"/>
        </w:rPr>
        <w:t>муниципальной программы</w:t>
      </w:r>
    </w:p>
    <w:p>
      <w:pPr>
        <w:widowControl w:val="0"/>
        <w:tabs>
          <w:tab w:val="left" w:pos="0"/>
        </w:tabs>
        <w:snapToGrid w:val="0"/>
        <w:ind w:left="1560"/>
        <w:jc w:val="center"/>
        <w:rPr>
          <w:b/>
          <w:sz w:val="28"/>
          <w:szCs w:val="28"/>
        </w:rPr>
      </w:pP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настоящей </w:t>
      </w:r>
      <w:r>
        <w:rPr>
          <w:bCs/>
          <w:sz w:val="28"/>
          <w:szCs w:val="28"/>
          <w:lang w:eastAsia="ru-RU"/>
        </w:rPr>
        <w:t>муниципальной программы</w:t>
      </w:r>
      <w:r>
        <w:rPr>
          <w:sz w:val="28"/>
          <w:szCs w:val="28"/>
        </w:rPr>
        <w:t xml:space="preserve"> - развитие улично-дорожной сети города Димитровграда Ульяновской области в соответствии с утвержденным Генеральным планом города Димитровграда Ульяновской области.</w:t>
      </w: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настоящая </w:t>
      </w:r>
      <w:r>
        <w:rPr>
          <w:bCs/>
          <w:sz w:val="28"/>
          <w:szCs w:val="28"/>
          <w:lang w:eastAsia="ru-RU"/>
        </w:rPr>
        <w:t>муниципальная программа</w:t>
      </w:r>
      <w:r>
        <w:rPr>
          <w:sz w:val="28"/>
          <w:szCs w:val="28"/>
        </w:rPr>
        <w:t xml:space="preserve"> предусматривает решение следующих задач: </w:t>
      </w: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1.Разработка проектной документации на строительство  автомобильной дороги по ул. Братской (от жилого дома № 21 по ул. Братской до ул. Ангарской).</w:t>
      </w: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2.Разработка проектной документации на строительство транспортной развязки ул. Промышленная – ул. Жуковского, с расширением автомобильной дороги по ул. Свирская - ул. Жуковского.</w:t>
      </w: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3.Разработка проектной документации на строительство дороги к памятнику Ватутина (от ул. Гоголя до ул. Коммунальной).</w:t>
      </w:r>
    </w:p>
    <w:p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4.Разработка проектной документации на строительство автомобильной дороги</w:t>
      </w:r>
      <w:r>
        <w:rPr>
          <w:bCs/>
          <w:sz w:val="28"/>
          <w:szCs w:val="28"/>
        </w:rPr>
        <w:t xml:space="preserve"> от Федерального высокотехнологичного центра медицинской радиологии до автотрассы Ульяновск-Димитровград.</w:t>
      </w:r>
    </w:p>
    <w:p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5.Реконструкция автомобильной дороги по ул. Промышленной.</w:t>
      </w:r>
    </w:p>
    <w:p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6.Р</w:t>
      </w:r>
      <w:r>
        <w:rPr>
          <w:sz w:val="28"/>
          <w:szCs w:val="28"/>
          <w:lang w:eastAsia="ru-RU"/>
        </w:rPr>
        <w:t>еконструкция части территории линейного объекта – автомобильной дороги по ул.Западная.</w:t>
      </w: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7.</w:t>
      </w:r>
      <w:r>
        <w:rPr>
          <w:color w:val="000000"/>
          <w:sz w:val="28"/>
          <w:szCs w:val="28"/>
        </w:rPr>
        <w:t>Строительство автомобильной дороги по ул.Арсенальной (от пр. Ленина до ул. Курчатова) в городе Димитровграде Ульяновской области.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>Ремонт автомобильной дороги с восстановлением электроосвещения по ул.Куйбышева до ул. Шишкина.</w:t>
      </w:r>
    </w:p>
    <w:p>
      <w:pPr>
        <w:widowControl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>
      <w:pPr>
        <w:widowControl w:val="0"/>
        <w:ind w:right="5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1.4.Абзац первый раздела 5 муниципальной программы изложить в следующей редакции:  </w:t>
      </w:r>
    </w:p>
    <w:p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«Реализация программы осуществляется в соответствии с порядком разработки, реализации и оценки эффективности муниципальных программ на территории города Димитровграда Ульяновской области, утвержденным постановлением Администрации города от 29.12.2022 № 3762 (далее - Порядок).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».</w:t>
      </w:r>
    </w:p>
    <w:p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1.5.Приложение № 1 к муниципальной программе изложить в редакции согласно приложению № 1.</w:t>
      </w:r>
    </w:p>
    <w:p>
      <w:pPr>
        <w:widowControl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1.6.Приложение № 2 к муниципальной программе изложить в редакции согласно приложению № 2. </w:t>
      </w:r>
    </w:p>
    <w:p>
      <w:pPr>
        <w:widowControl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1.7.Приложение № 3 к муниципальной программе изложить в редакции согласно приложению № 3.</w:t>
      </w:r>
    </w:p>
    <w:p>
      <w:pPr>
        <w:widowControl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1.8.Муниципальную программу дополнить приложением № 4 согласно приложению № 4.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2.Установить, что настоящее постановление подлежит официальному опубликованию.</w:t>
      </w:r>
    </w:p>
    <w:p>
      <w:pPr>
        <w:widowControl w:val="0"/>
        <w:ind w:firstLine="567"/>
        <w:jc w:val="both"/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города Трофимова Д.Д.</w:t>
      </w: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А.Н.Большаков   </w:t>
      </w: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134" w:right="566" w:bottom="1134" w:left="1701" w:header="567" w:footer="295" w:gutter="0"/>
          <w:cols w:space="720" w:num="1"/>
          <w:titlePg/>
          <w:docGrid w:linePitch="360" w:charSpace="0"/>
        </w:sectPr>
      </w:pPr>
    </w:p>
    <w:p>
      <w:pPr>
        <w:widowControl w:val="0"/>
        <w:ind w:right="-31"/>
        <w:jc w:val="both"/>
        <w:rPr>
          <w:color w:val="000000"/>
          <w:sz w:val="28"/>
          <w:szCs w:val="28"/>
        </w:rPr>
      </w:pPr>
    </w:p>
    <w:p>
      <w:pPr>
        <w:ind w:right="-2" w:firstLine="567"/>
        <w:jc w:val="both"/>
        <w:rPr>
          <w:szCs w:val="28"/>
        </w:rPr>
      </w:pPr>
    </w:p>
    <w:tbl>
      <w:tblPr>
        <w:tblStyle w:val="4"/>
        <w:tblW w:w="149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62"/>
        <w:gridCol w:w="354"/>
        <w:gridCol w:w="431"/>
        <w:gridCol w:w="301"/>
        <w:gridCol w:w="276"/>
        <w:gridCol w:w="276"/>
        <w:gridCol w:w="237"/>
        <w:gridCol w:w="42"/>
        <w:gridCol w:w="300"/>
        <w:gridCol w:w="82"/>
        <w:gridCol w:w="355"/>
        <w:gridCol w:w="3"/>
        <w:gridCol w:w="358"/>
        <w:gridCol w:w="19"/>
        <w:gridCol w:w="309"/>
        <w:gridCol w:w="210"/>
        <w:gridCol w:w="148"/>
        <w:gridCol w:w="304"/>
        <w:gridCol w:w="10"/>
        <w:gridCol w:w="343"/>
        <w:gridCol w:w="8"/>
        <w:gridCol w:w="335"/>
        <w:gridCol w:w="194"/>
        <w:gridCol w:w="134"/>
        <w:gridCol w:w="336"/>
        <w:gridCol w:w="8"/>
        <w:gridCol w:w="343"/>
        <w:gridCol w:w="5"/>
        <w:gridCol w:w="383"/>
        <w:gridCol w:w="90"/>
        <w:gridCol w:w="223"/>
        <w:gridCol w:w="157"/>
        <w:gridCol w:w="186"/>
        <w:gridCol w:w="207"/>
        <w:gridCol w:w="106"/>
        <w:gridCol w:w="305"/>
        <w:gridCol w:w="8"/>
        <w:gridCol w:w="373"/>
        <w:gridCol w:w="5"/>
        <w:gridCol w:w="368"/>
        <w:gridCol w:w="79"/>
        <w:gridCol w:w="279"/>
        <w:gridCol w:w="140"/>
        <w:gridCol w:w="218"/>
        <w:gridCol w:w="368"/>
        <w:gridCol w:w="5"/>
        <w:gridCol w:w="373"/>
        <w:gridCol w:w="5"/>
        <w:gridCol w:w="368"/>
        <w:gridCol w:w="113"/>
        <w:gridCol w:w="260"/>
        <w:gridCol w:w="276"/>
        <w:gridCol w:w="37"/>
        <w:gridCol w:w="389"/>
        <w:gridCol w:w="358"/>
        <w:gridCol w:w="91"/>
        <w:gridCol w:w="252"/>
        <w:gridCol w:w="178"/>
        <w:gridCol w:w="180"/>
        <w:gridCol w:w="272"/>
        <w:gridCol w:w="101"/>
        <w:gridCol w:w="384"/>
        <w:gridCol w:w="4"/>
        <w:gridCol w:w="373"/>
        <w:gridCol w:w="8"/>
        <w:gridCol w:w="350"/>
        <w:gridCol w:w="92"/>
        <w:gridCol w:w="266"/>
        <w:gridCol w:w="96"/>
        <w:gridCol w:w="285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Приложение № 1                                                                   к постановлению Администрации города от______________№________                              «ПРИЛОЖЕНИЕ № 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 муниципальной программе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«Строительство улиц и автодорог в городе Димитровграде Ульяновской области»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23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СИСТЕМА ПРОГРАММНЫХ МЕРОПРИЯТИЙ НА ПЕРИОД С 2014 ПО 2022 ГОДЫ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6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</w:t>
            </w:r>
          </w:p>
        </w:tc>
        <w:tc>
          <w:tcPr>
            <w:tcW w:w="41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Наименование</w:t>
            </w:r>
          </w:p>
        </w:tc>
        <w:tc>
          <w:tcPr>
            <w:tcW w:w="431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Ответственный</w:t>
            </w:r>
          </w:p>
        </w:tc>
        <w:tc>
          <w:tcPr>
            <w:tcW w:w="3581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Бюджет города</w:t>
            </w:r>
          </w:p>
        </w:tc>
        <w:tc>
          <w:tcPr>
            <w:tcW w:w="4264" w:type="dxa"/>
            <w:gridSpan w:val="22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Областной бюджет**</w:t>
            </w:r>
          </w:p>
        </w:tc>
        <w:tc>
          <w:tcPr>
            <w:tcW w:w="1986" w:type="dxa"/>
            <w:gridSpan w:val="9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Федеральный бюджет**</w:t>
            </w:r>
          </w:p>
        </w:tc>
        <w:tc>
          <w:tcPr>
            <w:tcW w:w="3999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6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Всего:</w:t>
            </w:r>
          </w:p>
        </w:tc>
        <w:tc>
          <w:tcPr>
            <w:tcW w:w="3280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Всего: по годам (тыс. руб.)</w:t>
            </w:r>
          </w:p>
        </w:tc>
        <w:tc>
          <w:tcPr>
            <w:tcW w:w="52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Всего:</w:t>
            </w:r>
          </w:p>
        </w:tc>
        <w:tc>
          <w:tcPr>
            <w:tcW w:w="3735" w:type="dxa"/>
            <w:gridSpan w:val="2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Всего: по годам (тыс. руб.)</w:t>
            </w:r>
          </w:p>
        </w:tc>
        <w:tc>
          <w:tcPr>
            <w:tcW w:w="58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Всего:</w:t>
            </w:r>
          </w:p>
        </w:tc>
        <w:tc>
          <w:tcPr>
            <w:tcW w:w="140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Всего: по годам (тыс. руб.)</w:t>
            </w:r>
          </w:p>
        </w:tc>
        <w:tc>
          <w:tcPr>
            <w:tcW w:w="426" w:type="dxa"/>
            <w:gridSpan w:val="2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Всего:</w:t>
            </w:r>
          </w:p>
        </w:tc>
        <w:tc>
          <w:tcPr>
            <w:tcW w:w="3573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Всего: по годам (тыс. руб.)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6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276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279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300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437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380" w:type="dxa"/>
            <w:gridSpan w:val="3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519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452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361" w:type="dxa"/>
            <w:gridSpan w:val="3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529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356" w:type="dxa"/>
            <w:gridSpan w:val="3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473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380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393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411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386" w:type="dxa"/>
            <w:gridSpan w:val="3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447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419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58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" w:type="dxa"/>
            <w:gridSpan w:val="3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481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536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426" w:type="dxa"/>
            <w:gridSpan w:val="2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4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4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4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3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4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362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85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8" w:space="0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6" w:type="dxa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6" w:type="dxa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9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7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0" w:type="dxa"/>
            <w:gridSpan w:val="3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9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2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1" w:type="dxa"/>
            <w:gridSpan w:val="3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29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6" w:type="dxa"/>
            <w:gridSpan w:val="3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73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0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3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11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6" w:type="dxa"/>
            <w:gridSpan w:val="3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7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19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86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3" w:type="dxa"/>
            <w:gridSpan w:val="3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1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36" w:type="dxa"/>
            <w:gridSpan w:val="2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26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49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30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2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85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85" w:type="dxa"/>
            <w:gridSpan w:val="3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42" w:type="dxa"/>
            <w:gridSpan w:val="2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62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5" w:type="dxa"/>
            <w:tcBorders>
              <w:top w:val="single" w:color="000000" w:sz="8" w:space="0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3" w:type="dxa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923" w:type="dxa"/>
            <w:gridSpan w:val="7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1.Основное мероприятие «Строительство  автомобильной дороги по ул. Братской (от жилого дома № 21 по ул. Братской до ул. Ангарской)»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Сбор исходных данных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262,80000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262,80000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262,80000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262,80000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Инженерные изыскания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305,70000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305,70000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305,70000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305,70000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Инженерные – экологические изыскания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135,40000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135,40000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135,40000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135,40000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Разработка проектной документации 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646,10000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646,10000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646,10000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646,10000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0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1350,00000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1350,00000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23" w:type="dxa"/>
            <w:gridSpan w:val="7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2.Основное мероприятие «Строительство транспортной развязки ул. Промышленная – ул. Жуковского, с расширением автомобильной дороги по ул. Свирская - ул. Жуковского»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Сбор исходных данных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275,40000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275,40000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275,40000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275,40000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Инженерные изыскания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682,70000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682,70000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682,70000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682,70000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Инженерные – экологические изыскания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58,90000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58,90000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58,90000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58,90000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Разработка проектной документации 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733,00000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733,00000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0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1750,00000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1750,00000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923" w:type="dxa"/>
            <w:gridSpan w:val="7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3.Основное мероприятие «Строительство автомобильной дороги от Федерального высокотехнологического центра медицинской радиологии до автотрассы Ульяновск-Димитровград»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Государственная экспертиза проектной документации 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89,49179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89,49179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643,37921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643,37921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732,87100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732,87100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60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89,49179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89,49179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643,37921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643,37921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732,87100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732,87100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923" w:type="dxa"/>
            <w:gridSpan w:val="7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4.Основное мероприятие «Реконструкция автомобильной дороги по ул. Промышленной»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инженерных изысканий, в том числе техническое обследование и разработка проектной документации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987,16000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987,16000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1974,32000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987,16000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Государст-венная экспертиза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проектной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документации 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593,71500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593,71500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593,71500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593,71500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Проверка достоверности определения сметной стоимости объекта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42,59700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42,59700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42,59700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42,59700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Технологическое присоединение наружного освещения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7,55483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7,55483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7,55483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7,55483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Проведение повторной государственной экспертизы проектной документации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190,89360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190,89360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190,89360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190,89360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работ по реконструкции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630,87340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630,87340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63038,71000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63038,71000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83336,43000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25000,92900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58335,50100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147006,01340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25000,92900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122005,08440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Изготовление технического  плана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99,15500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99,15500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99,15500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99,15500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60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2551,94883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1821,92043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730,02840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63038,71000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63038,71000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83336,43000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25000,92900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58335,50100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148927,08883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1821,92043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25000,92900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122104,23940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23" w:type="dxa"/>
            <w:gridSpan w:val="7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5.Основное мероприятие «Дорога к памятнику Ватутина (от ул. Гоголя до ул. Коммунальной)»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инженерных изысканий, инженерно-экологических изысканий, в том числе разработка проектной документации и государственная экспертиза проектной документации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67,01157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67,01157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1967,01157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67,01157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0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67,01157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67,01157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1967,01157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67,01157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23" w:type="dxa"/>
            <w:gridSpan w:val="7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6.Основное мероприятие «Реконструкция части территории линейного объекта – автомобильной дороги по ул.Западная в городе Димитровграде Ульяновской области»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работ по реконструкции, I очередь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314,44870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223,65455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90,79415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28712,86420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22141,80000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6571,06420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29027,31290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22365,45455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6661,85835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60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314,44870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223,65455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90,79415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28712,86420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22141,80000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6571,06420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29027,31290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22365,45455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6661,85835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923" w:type="dxa"/>
            <w:gridSpan w:val="7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 Основное мероприятие «Строительство автомобильной дороги по ул.Мостовой от ул.Московской до пр.Автостроителей в г.Димитровграде»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инженерных изысканий, в том числе разработка проектной документации и государст-венная экспертиза проектной документации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210,52632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210,52632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4210,52632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4210,52632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60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210,52632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210,52632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4210,52632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4210,52632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23" w:type="dxa"/>
            <w:gridSpan w:val="7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 Основное мероприятие «Строительство автомобильной дороги по ул. Арсенальной (от пр. Ленина до ул. Курчатова) в городе Димитровграде Ульяновской области»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инженерных изысканий, в том числе разработка проектной документации и государственная экспертиза проектной документации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245,43750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245,43750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4663,31250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4663,31250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4908,75000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4908,75000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60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245,43750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245,43750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4663,31250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4663,31250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4908,75000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4908,75000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23" w:type="dxa"/>
            <w:gridSpan w:val="7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 Основное мероприятие «Реализация регионального проекта Ульяновской области «Жилье», направленного на достижение целей, показателей и результатов федерального проекта «Жилье»»***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</w:t>
            </w:r>
          </w:p>
        </w:tc>
        <w:tc>
          <w:tcPr>
            <w:tcW w:w="1875" w:type="dxa"/>
            <w:gridSpan w:val="6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Выполнение работ по строительству автомобильной дороги по ул. Арсенальной (от пр. Ленина до ул. Курчатова) в городе Димитровграде Ульяновской области </w:t>
            </w:r>
          </w:p>
        </w:tc>
        <w:tc>
          <w:tcPr>
            <w:tcW w:w="424" w:type="dxa"/>
            <w:gridSpan w:val="3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60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23" w:type="dxa"/>
            <w:gridSpan w:val="7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10.Основное мероприятие «Устройство автомобильного проезда между ул. 2-ой Пятилетки и ул. Свирская в г. Димитровграде»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Разработка проектной документации с проведением экспертизы сметной документации 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600,00000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60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600,00000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23" w:type="dxa"/>
            <w:gridSpan w:val="7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11.Основное мероприятие «Ремонт автомобильной дороги с восстановлением электроосвещения по ул.Куйбышева до ул. Шишкина»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</w:t>
            </w: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работ по ремонту</w:t>
            </w:r>
          </w:p>
        </w:tc>
        <w:tc>
          <w:tcPr>
            <w:tcW w:w="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«ДИИП»*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305,91680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305,91680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5812,41920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5812,41920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6118,33600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6118,33600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60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305,91680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305,91680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5812,41920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5812,41920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6118,33600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6118,33600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60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Всего по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муниципальной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программе: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6914,78151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3100,00000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89,49179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1888,93200</w:t>
            </w:r>
          </w:p>
        </w:tc>
        <w:tc>
          <w:tcPr>
            <w:tcW w:w="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730,02840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223,65455</w:t>
            </w:r>
          </w:p>
        </w:tc>
        <w:tc>
          <w:tcPr>
            <w:tcW w:w="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90,79415</w:t>
            </w:r>
          </w:p>
        </w:tc>
        <w:tc>
          <w:tcPr>
            <w:tcW w:w="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210,52632</w:t>
            </w:r>
          </w:p>
        </w:tc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581,35430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109340,68511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643,37921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64938,71000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22141,80000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6571,06420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4000,00000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11045,73170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83336,43000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25000,92900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58335,50100</w:t>
            </w:r>
          </w:p>
        </w:tc>
        <w:tc>
          <w:tcPr>
            <w:tcW w:w="3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199591,89662</w:t>
            </w:r>
          </w:p>
        </w:tc>
        <w:tc>
          <w:tcPr>
            <w:tcW w:w="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3100,00000</w:t>
            </w:r>
          </w:p>
        </w:tc>
        <w:tc>
          <w:tcPr>
            <w:tcW w:w="3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732,87100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1888,93200</w:t>
            </w:r>
          </w:p>
        </w:tc>
        <w:tc>
          <w:tcPr>
            <w:tcW w:w="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25000,92900</w:t>
            </w:r>
          </w:p>
        </w:tc>
        <w:tc>
          <w:tcPr>
            <w:tcW w:w="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124004,23940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22365,45455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6661,85835</w:t>
            </w:r>
          </w:p>
        </w:tc>
        <w:tc>
          <w:tcPr>
            <w:tcW w:w="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4210,52632</w:t>
            </w:r>
          </w:p>
        </w:tc>
        <w:tc>
          <w:tcPr>
            <w:tcW w:w="6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11627,08600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23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 -   по согласованию.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23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 - средства областного и федерального бюджетов указываются в виде межбюджетных трансфертов, возможных к получению на реализацию мероприятий муниципальной программы.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8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***финансирование данного мероприятия осуществляется в период с 2023 по 2024 годы (приложение №4)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».</w:t>
            </w:r>
          </w:p>
        </w:tc>
      </w:tr>
    </w:tbl>
    <w:p>
      <w:pPr>
        <w:ind w:left="9781" w:right="-45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t>ПРИЛОЖЕНИЕ № 2</w:t>
      </w:r>
    </w:p>
    <w:p>
      <w:pPr>
        <w:ind w:left="9781" w:right="-45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ind w:left="9781" w:right="-457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>
      <w:pPr>
        <w:ind w:left="9781" w:right="-457"/>
        <w:rPr>
          <w:sz w:val="28"/>
          <w:szCs w:val="28"/>
        </w:rPr>
      </w:pPr>
      <w:r>
        <w:rPr>
          <w:sz w:val="28"/>
          <w:szCs w:val="28"/>
        </w:rPr>
        <w:t>от__________№_________</w:t>
      </w:r>
    </w:p>
    <w:p>
      <w:pPr>
        <w:ind w:left="9781" w:right="-457"/>
        <w:rPr>
          <w:sz w:val="28"/>
          <w:szCs w:val="28"/>
        </w:rPr>
      </w:pPr>
    </w:p>
    <w:p>
      <w:pPr>
        <w:widowControl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«6. Система индикаторов эффективности реализации </w:t>
      </w:r>
      <w:r>
        <w:rPr>
          <w:b/>
          <w:bCs/>
          <w:sz w:val="28"/>
          <w:szCs w:val="28"/>
          <w:lang w:eastAsia="ru-RU"/>
        </w:rPr>
        <w:t>муниципальной программы</w:t>
      </w:r>
    </w:p>
    <w:p>
      <w:pPr>
        <w:widowControl w:val="0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индикаторов эффективности реализации муниципальной программы  приведена в таблице № 1. </w:t>
      </w:r>
    </w:p>
    <w:p>
      <w:pPr>
        <w:widowControl w:val="0"/>
        <w:autoSpaceDE w:val="0"/>
        <w:jc w:val="right"/>
      </w:pPr>
    </w:p>
    <w:p>
      <w:pPr>
        <w:widowControl w:val="0"/>
        <w:autoSpaceDE w:val="0"/>
        <w:jc w:val="right"/>
      </w:pPr>
      <w:r>
        <w:t>Таблица № 1</w:t>
      </w:r>
    </w:p>
    <w:tbl>
      <w:tblPr>
        <w:tblStyle w:val="4"/>
        <w:tblW w:w="1530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939"/>
        <w:gridCol w:w="850"/>
        <w:gridCol w:w="1135"/>
        <w:gridCol w:w="709"/>
        <w:gridCol w:w="709"/>
        <w:gridCol w:w="709"/>
        <w:gridCol w:w="708"/>
        <w:gridCol w:w="1134"/>
        <w:gridCol w:w="851"/>
        <w:gridCol w:w="1133"/>
        <w:gridCol w:w="709"/>
        <w:gridCol w:w="1134"/>
        <w:gridCol w:w="850"/>
        <w:gridCol w:w="1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atLeast"/>
          <w:tblHeader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Наименование, </w:t>
            </w:r>
          </w:p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 динамики значений индикатора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97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показателей по годам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8" w:hRule="atLeast"/>
          <w:tblHeader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16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вновь строящихся дорог, ед.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повышательный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16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дорог, ед.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повышательный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16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изыскания, ед.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повышательный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16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, ед.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повышательный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1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экспертиза проектной </w:t>
            </w:r>
          </w:p>
          <w:p>
            <w:pPr>
              <w:widowControl w:val="0"/>
              <w:tabs>
                <w:tab w:val="left" w:pos="16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документации, ед.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повышательный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6.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повторной государственной экспертизы проектной документации, ед.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повышательный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7.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достоверности определения сметной стоимости объекта, ед.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повышательный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8.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присоединение наружного освещения, ед.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повышательный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1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9.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технического плана, ед.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повышательный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10.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169"/>
              </w:tabs>
              <w:autoSpaceDE w:val="0"/>
              <w:snapToGrid w:val="0"/>
              <w:ind w:righ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автомобильной дороги по ул. Промышленной, кв.м./м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повышательный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покрытие – 20304</w:t>
            </w:r>
          </w:p>
          <w:p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проезжей части – 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покрытие – 23688</w:t>
            </w:r>
          </w:p>
          <w:p>
            <w:pPr>
              <w:widowControl w:val="0"/>
              <w:tabs>
                <w:tab w:val="center" w:pos="45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Ширина проезжей части – 7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11.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169"/>
              </w:tabs>
              <w:autoSpaceDE w:val="0"/>
              <w:snapToGrid w:val="0"/>
              <w:ind w:righ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Реконструкция части территории линейного объекта – автомобильной дороги по ул.Западная</w:t>
            </w:r>
            <w:r>
              <w:rPr>
                <w:sz w:val="20"/>
                <w:szCs w:val="20"/>
              </w:rPr>
              <w:t>, кв.м./м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повышательный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покрытие – 12000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покрытие – 18000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Дорожное покрытие – 1047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12.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Строительство автомобильной дороги по ул.Арсенальной (от пр. Ленина до ул. Курчатова) в городе Димитровграде Ульяновской области</w:t>
            </w:r>
            <w:r>
              <w:rPr>
                <w:sz w:val="20"/>
                <w:szCs w:val="20"/>
              </w:rPr>
              <w:t>, кв.м./м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повышательный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покрытие –3990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проезжей части - 7,0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t>13.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Ввод в эксплуатацию электроосвещения , км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повышательный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ind w:left="6237" w:right="-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t>ПРИЛОЖЕНИЕ № 3</w:t>
      </w:r>
    </w:p>
    <w:p>
      <w:pPr>
        <w:ind w:left="6237" w:right="-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ind w:left="6237" w:right="-1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>
      <w:pPr>
        <w:ind w:left="6237" w:right="-1"/>
        <w:rPr>
          <w:sz w:val="28"/>
          <w:szCs w:val="28"/>
        </w:rPr>
      </w:pPr>
      <w:r>
        <w:rPr>
          <w:sz w:val="28"/>
          <w:szCs w:val="28"/>
        </w:rPr>
        <w:t>от__________№_________</w:t>
      </w:r>
    </w:p>
    <w:p>
      <w:pPr>
        <w:ind w:left="5387" w:right="-1"/>
        <w:rPr>
          <w:sz w:val="28"/>
          <w:szCs w:val="28"/>
        </w:rPr>
      </w:pPr>
    </w:p>
    <w:p>
      <w:pPr>
        <w:widowControl w:val="0"/>
        <w:ind w:right="-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«7</w:t>
      </w:r>
      <w:r>
        <w:rPr>
          <w:b/>
          <w:bCs/>
          <w:sz w:val="28"/>
          <w:szCs w:val="28"/>
        </w:rPr>
        <w:t xml:space="preserve">. Прогноз ожидаемых социально-экономических результатов реализации </w:t>
      </w:r>
      <w:r>
        <w:rPr>
          <w:b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</w:t>
      </w:r>
    </w:p>
    <w:p>
      <w:pPr>
        <w:widowControl w:val="0"/>
        <w:tabs>
          <w:tab w:val="center" w:pos="4677"/>
          <w:tab w:val="right" w:pos="9354"/>
        </w:tabs>
        <w:ind w:right="-1" w:firstLine="709"/>
        <w:jc w:val="both"/>
      </w:pPr>
      <w:r>
        <w:rPr>
          <w:bCs/>
          <w:sz w:val="28"/>
          <w:szCs w:val="28"/>
        </w:rPr>
        <w:t>Социально-экономические</w:t>
      </w:r>
      <w:r>
        <w:rPr>
          <w:sz w:val="28"/>
          <w:szCs w:val="28"/>
        </w:rPr>
        <w:t xml:space="preserve"> результаты, достижение которых планируется в результате реализации мероприятий муниципальной программы, приведены в таблице № 2</w:t>
      </w:r>
    </w:p>
    <w:p>
      <w:pPr>
        <w:widowControl w:val="0"/>
        <w:autoSpaceDE w:val="0"/>
        <w:ind w:right="-1" w:firstLine="720"/>
        <w:jc w:val="right"/>
      </w:pPr>
      <w:r>
        <w:t xml:space="preserve"> Таблица №2</w:t>
      </w:r>
    </w:p>
    <w:tbl>
      <w:tblPr>
        <w:tblStyle w:val="4"/>
        <w:tblW w:w="150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472"/>
        <w:gridCol w:w="4931"/>
        <w:gridCol w:w="4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>
            <w:pPr>
              <w:widowControl w:val="0"/>
              <w:autoSpaceDE w:val="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>
            <w:pPr>
              <w:widowControl w:val="0"/>
              <w:autoSpaceDE w:val="0"/>
              <w:snapToGrid w:val="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и мощности вводимых в эксплуатацию объектов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социально-экономические</w:t>
            </w:r>
          </w:p>
          <w:p>
            <w:pPr>
              <w:widowControl w:val="0"/>
              <w:autoSpaceDE w:val="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169"/>
              </w:tabs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вновь строящихся дорог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left="-249" w:right="742" w:firstLine="24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169"/>
              </w:tabs>
              <w:autoSpaceDE w:val="0"/>
              <w:snapToGrid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отремонтированных дорог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169"/>
              </w:tabs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Инженерные изыскания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169"/>
              </w:tabs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проектной документации 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Государственная экспертиза проектной </w:t>
            </w:r>
          </w:p>
          <w:p>
            <w:pPr>
              <w:widowControl w:val="0"/>
              <w:tabs>
                <w:tab w:val="left" w:pos="169"/>
              </w:tabs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документации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повторной государственной экспертизы проектной документации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достоверности определения сметной стоимости объекта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Технологическое присоединение наружного освещения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Изготовление технического плана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169"/>
              </w:tabs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Реконструкция автомобильной дороги по ул.Промышленной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– 3384,0 м.</w:t>
            </w:r>
          </w:p>
          <w:p>
            <w:pPr>
              <w:widowControl w:val="0"/>
              <w:autoSpaceDE w:val="0"/>
              <w:snapToGrid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проезжей части 7,0 м.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Дорожное покрытие – 23688 кв.м.</w:t>
            </w:r>
          </w:p>
        </w:tc>
      </w:tr>
      <w:t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Реконструкция части территории линейного объекта – автомобильной дороги по ул.Западная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– 900,0 м.</w:t>
            </w:r>
          </w:p>
          <w:p>
            <w:pPr>
              <w:widowControl w:val="0"/>
              <w:autoSpaceDE w:val="0"/>
              <w:snapToGrid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проезжей части 7,0 м.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Дорожное покрытие – 19047 кв.м.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автомобильной дороги по ул.Арсенальной (от пр. Ленина до ул. Курчатова) в городе Димитровграде Ульяновской области 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Протяженность - </w:t>
            </w:r>
          </w:p>
          <w:p>
            <w:pPr>
              <w:widowControl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570,0 м.</w:t>
            </w:r>
          </w:p>
          <w:p>
            <w:pPr>
              <w:widowControl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проезжей части 7,0 м.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Дорожное покрытие –3990 кв.м.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snapToGrid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 в эксплуатацию электроосвещения 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 км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безопасности движения транспорта и пешеходов</w:t>
            </w:r>
          </w:p>
        </w:tc>
      </w:tr>
    </w:tbl>
    <w:p>
      <w:pPr>
        <w:spacing w:line="360" w:lineRule="auto"/>
        <w:ind w:left="5387" w:right="-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spacing w:line="360" w:lineRule="auto"/>
        <w:ind w:left="5387" w:right="-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4"/>
        <w:tblW w:w="149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132"/>
        <w:gridCol w:w="943"/>
        <w:gridCol w:w="1013"/>
        <w:gridCol w:w="1011"/>
        <w:gridCol w:w="1011"/>
        <w:gridCol w:w="1199"/>
        <w:gridCol w:w="1199"/>
        <w:gridCol w:w="1198"/>
        <w:gridCol w:w="1178"/>
        <w:gridCol w:w="20"/>
        <w:gridCol w:w="1198"/>
        <w:gridCol w:w="95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Приложение  № 4                                                                    к постановлению                                      Администрации города от______________№________                              «ПРИЛОЖЕНИЕ № 4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 муниципальной программе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«Строительство улиц и автодорог в городе Димитровграде Ульяновской области»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СИСТЕМА ПРОГРАММНЫХ МЕРОПРИЯТИЙ НА ПЕРИОД С 2023 ПО 2024 ГОДЫ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п/п</w:t>
            </w:r>
          </w:p>
        </w:tc>
        <w:tc>
          <w:tcPr>
            <w:tcW w:w="313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Наименование мероприятий</w:t>
            </w:r>
          </w:p>
        </w:tc>
        <w:tc>
          <w:tcPr>
            <w:tcW w:w="9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Ответственный исполнитель**</w:t>
            </w:r>
          </w:p>
        </w:tc>
        <w:tc>
          <w:tcPr>
            <w:tcW w:w="663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Источник финансового обеспечения, тыс.руб.</w:t>
            </w:r>
          </w:p>
        </w:tc>
        <w:tc>
          <w:tcPr>
            <w:tcW w:w="3675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Бюджетные ассигнования бюджета города</w:t>
            </w:r>
          </w:p>
        </w:tc>
        <w:tc>
          <w:tcPr>
            <w:tcW w:w="359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Бюджетные ассигнования областного бюджета *</w:t>
            </w:r>
          </w:p>
        </w:tc>
        <w:tc>
          <w:tcPr>
            <w:tcW w:w="3675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Финансовое обеспечение всего:</w:t>
            </w:r>
          </w:p>
        </w:tc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 годам (тыс.руб.)</w:t>
            </w:r>
          </w:p>
        </w:tc>
        <w:tc>
          <w:tcPr>
            <w:tcW w:w="119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Финансовое обеспечение всего:</w:t>
            </w:r>
          </w:p>
        </w:tc>
        <w:tc>
          <w:tcPr>
            <w:tcW w:w="23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 годам (тыс.руб.)</w:t>
            </w:r>
          </w:p>
        </w:tc>
        <w:tc>
          <w:tcPr>
            <w:tcW w:w="11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Финансовое обеспечение всего:</w:t>
            </w:r>
          </w:p>
        </w:tc>
        <w:tc>
          <w:tcPr>
            <w:tcW w:w="24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 годам (тыс.руб.)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1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1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2" w:type="dxa"/>
            <w:tcBorders>
              <w:top w:val="nil"/>
              <w:left w:val="single" w:color="000000" w:sz="8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3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9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9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8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8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13" w:type="dxa"/>
            <w:gridSpan w:val="3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4" w:type="dxa"/>
            <w:tcBorders>
              <w:top w:val="nil"/>
              <w:left w:val="single" w:color="000000" w:sz="2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23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1.Основное мероприятие «Строительство  автомобильной дороги по ул. Братской (от жилого дома № 21 по ул. Братской до ул. Ангарской)»***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Сбор исходных данных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Инженерные изыскания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Инженерные – экологические изыскания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Разработка проектной документации 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923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2.Основное мероприятие «Строительство транспортной развязки ул. Промышленная – ул. Жуковского, с расширением автомобильной дороги по ул. Свирская - ул. Жуковского»***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Сбор исходных данных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Инженерные изыскания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Инженерные – экологические изыскания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Разработка проектной документации 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923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3.Основное мероприятие «Строительство автомобильной дороги от Федерального высокотехнологического центра медицинской радиологии до автотрассы Ульяновск-Димитровград»***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Государственная экспертиза проектной документации 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923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4.Основное мероприятие «Реконструкция автомобильной дороги по ул. Промышленной»***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инженерных изысканий, в том числе техническое обследование и разработка проектной документации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Государст-венная экспертиза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проектной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документации 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Проверка достоверности определения сметной стоимости объекта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Технологическое присоединение наружного освещения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Проведение повторной государственной экспертизы проектной документации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работ по реконструкции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Изготовление технического  плана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6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23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5.Основное мероприятие «Дорога к памятнику Ватутина (от ул. Гоголя до ул. Коммунальной)»***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инженерных изысканий, инженерно-экологических изысканий, в том числе разработка проектной документации и государственная экспертиза проектной документации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23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6.Основное мероприятие «Реконструкция части территории линейного объекта – автомобильной дороги по ул.Западная в городе Димитровграде Ульяновской области»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работ по реконструкции, I очередь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53,84377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53,84377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5330,53342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5330,53342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5384,37719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5384,37719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53,84377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53,84377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5330,53342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5330,53342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5384,37719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5384,37719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23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 Основное мероприятие «Строительство автомобильной дороги по ул.Мостовой от ул.Московской до пр.Автостроителей в г.Димитровграде»***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инженерных изысканий, в том числе разработка проектной документации и государст-венная экспертиза проектной документации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23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 Основное мероприятие «Строительство автомобильной дороги по ул. Арсенальной (от пр. Ленина до ул. Курчатова) в городе Димитровграде Ульяновской области»****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инженерных изысканий, в том числе разработка проектной документации и государственная экспертиза проектной документации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245,43750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245,43750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4663,31250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4663,31250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4908,75000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4908,75000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6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245,43750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245,43750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4663,31250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4663,31250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4908,75000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4908,75000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23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 Основное мероприятие «Реализация регионального проекта Ульяновской области «Жилье», направленного на достижение целей, показателей и результатов федерального проекта «Жилье»»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5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</w:t>
            </w:r>
          </w:p>
        </w:tc>
        <w:tc>
          <w:tcPr>
            <w:tcW w:w="313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Выполнение работ по строительству автомобильной дороги по ул. Арсенальной (от пр. Ленина до ул. Курчатова) в городе Димитровграде Ульяновской области </w:t>
            </w:r>
          </w:p>
        </w:tc>
        <w:tc>
          <w:tcPr>
            <w:tcW w:w="94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122,40000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122,40000</w:t>
            </w:r>
          </w:p>
        </w:tc>
        <w:tc>
          <w:tcPr>
            <w:tcW w:w="119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67898,00000</w:t>
            </w:r>
          </w:p>
        </w:tc>
        <w:tc>
          <w:tcPr>
            <w:tcW w:w="1199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67898,00000</w:t>
            </w:r>
          </w:p>
        </w:tc>
        <w:tc>
          <w:tcPr>
            <w:tcW w:w="119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68020,40000</w:t>
            </w:r>
          </w:p>
        </w:tc>
        <w:tc>
          <w:tcPr>
            <w:tcW w:w="119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68020,40000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6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122,40000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122,40000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67898,00000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67898,00000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68020,40000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68020,40000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23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10.Основное мероприятие «Устройство автомобильного проезда между ул. 2-ой Пятилетки и ул. Свирская в г. Димитровграде»***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Разработка проектной документации с проведением экспертизы сметной документации 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6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23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11.Основное мероприятие «Ремонт автомобильной дороги с восстановлением электроосвещения по ул.Куйбышева до ул. Шишкина»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</w:t>
            </w:r>
          </w:p>
        </w:tc>
        <w:tc>
          <w:tcPr>
            <w:tcW w:w="3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работ по ремонту</w:t>
            </w:r>
          </w:p>
        </w:tc>
        <w:tc>
          <w:tcPr>
            <w:tcW w:w="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«ДИИП»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197,15345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197,15345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3745,91555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3745,91555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3943,06900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3943,06900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197,15345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197,15345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3745,91555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3745,91555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3943,06900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3943,06900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6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Всего по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муниципальной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программе: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618,83472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496,43472</w:t>
            </w:r>
          </w:p>
        </w:tc>
        <w:tc>
          <w:tcPr>
            <w:tcW w:w="1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122,40000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81637,76147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13739,76147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67898,00000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82256,59619</w:t>
            </w:r>
          </w:p>
        </w:tc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14236,19619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68020,40000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23" w:type="dxa"/>
            <w:gridSpan w:val="14"/>
            <w:vMerge w:val="restart"/>
            <w:tcBorders>
              <w:top w:val="single" w:color="000000" w:sz="2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 -  Средства бюджета города, источником финансового обеспечения которых являются средства областного бюджета, указываются в виде межбюджетных трансфертов, возможных к получению на реализацию мероприятий муниципальной программы.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 - По согласованию.средства областного и федерального бюджетов указываются в виде межбюджетных трансфертов, возможных к получению на реализацию мероприятий муниципальной программы.                                     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 - Финансирование данных мероприятий осуществлялось с 2014 по 2022 годы (приложение 1).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23" w:type="dxa"/>
            <w:gridSpan w:val="14"/>
            <w:vMerge w:val="continue"/>
            <w:tcBorders>
              <w:top w:val="single" w:color="000000" w:sz="2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 - Оплата работ, выполненных  в рамках муниципального контракта, заключенного в 2022 году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». </w:t>
            </w:r>
          </w:p>
        </w:tc>
      </w:tr>
    </w:tbl>
    <w:p>
      <w:pPr>
        <w:spacing w:line="360" w:lineRule="auto"/>
        <w:ind w:left="5387" w:right="-1"/>
        <w:jc w:val="right"/>
        <w:rPr>
          <w:sz w:val="28"/>
          <w:szCs w:val="28"/>
        </w:rPr>
      </w:pPr>
      <w:bookmarkStart w:id="0" w:name="_GoBack"/>
      <w:bookmarkEnd w:id="0"/>
    </w:p>
    <w:p>
      <w:pPr>
        <w:ind w:right="-457"/>
        <w:rPr>
          <w:sz w:val="28"/>
          <w:szCs w:val="28"/>
        </w:rPr>
        <w:sectPr>
          <w:footerReference r:id="rId5" w:type="default"/>
          <w:pgSz w:w="16838" w:h="11906" w:orient="landscape"/>
          <w:pgMar w:top="426" w:right="1134" w:bottom="984" w:left="1134" w:header="568" w:footer="293" w:gutter="0"/>
          <w:cols w:space="720" w:num="1"/>
          <w:titlePg/>
          <w:docGrid w:linePitch="360" w:charSpace="0"/>
        </w:sectPr>
      </w:pPr>
    </w:p>
    <w:p>
      <w:pPr>
        <w:spacing w:line="360" w:lineRule="auto"/>
        <w:ind w:right="-1"/>
        <w:jc w:val="both"/>
        <w:rPr>
          <w:sz w:val="28"/>
          <w:szCs w:val="28"/>
        </w:rPr>
      </w:pPr>
    </w:p>
    <w:sectPr>
      <w:pgSz w:w="11906" w:h="16838"/>
      <w:pgMar w:top="1134" w:right="566" w:bottom="1134" w:left="1701" w:header="567" w:footer="295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100" w:lineRule="atLeast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100" w:lineRule="atLeast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/>
      </w:rPr>
      <w:t>7</w:t>
    </w:r>
    <w:r>
      <w:fldChar w:fldCharType="end"/>
    </w:r>
  </w:p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142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F4"/>
    <w:rsid w:val="00000274"/>
    <w:rsid w:val="0000065F"/>
    <w:rsid w:val="000023F9"/>
    <w:rsid w:val="00003D34"/>
    <w:rsid w:val="000043AB"/>
    <w:rsid w:val="00006B96"/>
    <w:rsid w:val="0000793F"/>
    <w:rsid w:val="00010156"/>
    <w:rsid w:val="0001057D"/>
    <w:rsid w:val="00012575"/>
    <w:rsid w:val="0001308E"/>
    <w:rsid w:val="00013271"/>
    <w:rsid w:val="0001346D"/>
    <w:rsid w:val="0001401A"/>
    <w:rsid w:val="000144C8"/>
    <w:rsid w:val="00014E3F"/>
    <w:rsid w:val="00015192"/>
    <w:rsid w:val="0001581C"/>
    <w:rsid w:val="00015D22"/>
    <w:rsid w:val="00015DB0"/>
    <w:rsid w:val="000205CE"/>
    <w:rsid w:val="0002075C"/>
    <w:rsid w:val="00020D57"/>
    <w:rsid w:val="00024C74"/>
    <w:rsid w:val="0002549A"/>
    <w:rsid w:val="0002652A"/>
    <w:rsid w:val="00026D41"/>
    <w:rsid w:val="000270D8"/>
    <w:rsid w:val="00027713"/>
    <w:rsid w:val="00030B89"/>
    <w:rsid w:val="00030BD0"/>
    <w:rsid w:val="0003188A"/>
    <w:rsid w:val="0003333B"/>
    <w:rsid w:val="00034B4E"/>
    <w:rsid w:val="00034E84"/>
    <w:rsid w:val="000357F0"/>
    <w:rsid w:val="000366FA"/>
    <w:rsid w:val="00040BDE"/>
    <w:rsid w:val="00040FB9"/>
    <w:rsid w:val="00041024"/>
    <w:rsid w:val="000434DC"/>
    <w:rsid w:val="00043DF6"/>
    <w:rsid w:val="00043FCC"/>
    <w:rsid w:val="000443B8"/>
    <w:rsid w:val="00044657"/>
    <w:rsid w:val="00044E40"/>
    <w:rsid w:val="000451BE"/>
    <w:rsid w:val="00046691"/>
    <w:rsid w:val="00047246"/>
    <w:rsid w:val="0005008C"/>
    <w:rsid w:val="000521E2"/>
    <w:rsid w:val="00053E02"/>
    <w:rsid w:val="00053E09"/>
    <w:rsid w:val="00053E50"/>
    <w:rsid w:val="00054F71"/>
    <w:rsid w:val="00054F95"/>
    <w:rsid w:val="000550E8"/>
    <w:rsid w:val="00055622"/>
    <w:rsid w:val="00055D99"/>
    <w:rsid w:val="00056142"/>
    <w:rsid w:val="000568D6"/>
    <w:rsid w:val="00060DD8"/>
    <w:rsid w:val="00061DEB"/>
    <w:rsid w:val="00064A15"/>
    <w:rsid w:val="00064AD8"/>
    <w:rsid w:val="00065DED"/>
    <w:rsid w:val="000674C9"/>
    <w:rsid w:val="00070CAE"/>
    <w:rsid w:val="00073025"/>
    <w:rsid w:val="00074297"/>
    <w:rsid w:val="00076412"/>
    <w:rsid w:val="00077266"/>
    <w:rsid w:val="000775BC"/>
    <w:rsid w:val="000818E1"/>
    <w:rsid w:val="0008236A"/>
    <w:rsid w:val="00082840"/>
    <w:rsid w:val="000836AC"/>
    <w:rsid w:val="00084830"/>
    <w:rsid w:val="00084C58"/>
    <w:rsid w:val="00085ED1"/>
    <w:rsid w:val="000879CC"/>
    <w:rsid w:val="000914C0"/>
    <w:rsid w:val="0009240D"/>
    <w:rsid w:val="0009265B"/>
    <w:rsid w:val="0009277B"/>
    <w:rsid w:val="000936D5"/>
    <w:rsid w:val="00093B1E"/>
    <w:rsid w:val="00094982"/>
    <w:rsid w:val="0009645A"/>
    <w:rsid w:val="00096B53"/>
    <w:rsid w:val="0009710C"/>
    <w:rsid w:val="000A27FD"/>
    <w:rsid w:val="000A3019"/>
    <w:rsid w:val="000A5045"/>
    <w:rsid w:val="000A5C2E"/>
    <w:rsid w:val="000B17F3"/>
    <w:rsid w:val="000B261D"/>
    <w:rsid w:val="000B33AE"/>
    <w:rsid w:val="000B38AA"/>
    <w:rsid w:val="000B3ADB"/>
    <w:rsid w:val="000B46F5"/>
    <w:rsid w:val="000B489A"/>
    <w:rsid w:val="000B4A6F"/>
    <w:rsid w:val="000B542A"/>
    <w:rsid w:val="000B57CC"/>
    <w:rsid w:val="000B5868"/>
    <w:rsid w:val="000B72F6"/>
    <w:rsid w:val="000B7B89"/>
    <w:rsid w:val="000C0DF4"/>
    <w:rsid w:val="000C0E35"/>
    <w:rsid w:val="000C3D89"/>
    <w:rsid w:val="000C52C7"/>
    <w:rsid w:val="000C7BA5"/>
    <w:rsid w:val="000D0F95"/>
    <w:rsid w:val="000D1C4B"/>
    <w:rsid w:val="000D2D47"/>
    <w:rsid w:val="000D4162"/>
    <w:rsid w:val="000D4613"/>
    <w:rsid w:val="000D4F70"/>
    <w:rsid w:val="000D5C49"/>
    <w:rsid w:val="000E36B7"/>
    <w:rsid w:val="000E3A93"/>
    <w:rsid w:val="000E3EC3"/>
    <w:rsid w:val="000E77E6"/>
    <w:rsid w:val="000E7906"/>
    <w:rsid w:val="000F1F9A"/>
    <w:rsid w:val="000F4028"/>
    <w:rsid w:val="000F4242"/>
    <w:rsid w:val="000F59F4"/>
    <w:rsid w:val="000F6ACC"/>
    <w:rsid w:val="00101A3A"/>
    <w:rsid w:val="00102457"/>
    <w:rsid w:val="0010258C"/>
    <w:rsid w:val="00104304"/>
    <w:rsid w:val="00104404"/>
    <w:rsid w:val="00105023"/>
    <w:rsid w:val="001066F2"/>
    <w:rsid w:val="00106DB7"/>
    <w:rsid w:val="00106FD1"/>
    <w:rsid w:val="00107935"/>
    <w:rsid w:val="00107CF9"/>
    <w:rsid w:val="0011007A"/>
    <w:rsid w:val="001113BA"/>
    <w:rsid w:val="00111C35"/>
    <w:rsid w:val="00112EB2"/>
    <w:rsid w:val="00113037"/>
    <w:rsid w:val="00116D11"/>
    <w:rsid w:val="001171D3"/>
    <w:rsid w:val="00120619"/>
    <w:rsid w:val="00120923"/>
    <w:rsid w:val="00120F24"/>
    <w:rsid w:val="00122283"/>
    <w:rsid w:val="001226F0"/>
    <w:rsid w:val="001240C9"/>
    <w:rsid w:val="001249DB"/>
    <w:rsid w:val="0012668E"/>
    <w:rsid w:val="00130C43"/>
    <w:rsid w:val="0013114D"/>
    <w:rsid w:val="0013513F"/>
    <w:rsid w:val="00135792"/>
    <w:rsid w:val="00136746"/>
    <w:rsid w:val="00137969"/>
    <w:rsid w:val="001415E3"/>
    <w:rsid w:val="00141DE0"/>
    <w:rsid w:val="00142DB2"/>
    <w:rsid w:val="001436C8"/>
    <w:rsid w:val="00143BD5"/>
    <w:rsid w:val="00144503"/>
    <w:rsid w:val="00145248"/>
    <w:rsid w:val="00146247"/>
    <w:rsid w:val="00147F58"/>
    <w:rsid w:val="001502DA"/>
    <w:rsid w:val="00150E6E"/>
    <w:rsid w:val="00151506"/>
    <w:rsid w:val="0015387F"/>
    <w:rsid w:val="00154AD5"/>
    <w:rsid w:val="0015516F"/>
    <w:rsid w:val="001551D2"/>
    <w:rsid w:val="00155BD8"/>
    <w:rsid w:val="00155E91"/>
    <w:rsid w:val="0016011A"/>
    <w:rsid w:val="001636FB"/>
    <w:rsid w:val="00163C9F"/>
    <w:rsid w:val="001652EF"/>
    <w:rsid w:val="001653F5"/>
    <w:rsid w:val="00166316"/>
    <w:rsid w:val="00166E03"/>
    <w:rsid w:val="00170108"/>
    <w:rsid w:val="001712B9"/>
    <w:rsid w:val="00172A63"/>
    <w:rsid w:val="00174369"/>
    <w:rsid w:val="001746DE"/>
    <w:rsid w:val="0017525E"/>
    <w:rsid w:val="00176C28"/>
    <w:rsid w:val="00176F04"/>
    <w:rsid w:val="001777A6"/>
    <w:rsid w:val="00180103"/>
    <w:rsid w:val="00182047"/>
    <w:rsid w:val="00182CB6"/>
    <w:rsid w:val="00182EA0"/>
    <w:rsid w:val="00184091"/>
    <w:rsid w:val="00185B0A"/>
    <w:rsid w:val="0018609C"/>
    <w:rsid w:val="00186ABA"/>
    <w:rsid w:val="00187C69"/>
    <w:rsid w:val="0019062E"/>
    <w:rsid w:val="00190962"/>
    <w:rsid w:val="00191AF3"/>
    <w:rsid w:val="0019282D"/>
    <w:rsid w:val="00192D2F"/>
    <w:rsid w:val="00195CB5"/>
    <w:rsid w:val="00196DE5"/>
    <w:rsid w:val="001979B9"/>
    <w:rsid w:val="00197DF0"/>
    <w:rsid w:val="00197E91"/>
    <w:rsid w:val="001A0F4D"/>
    <w:rsid w:val="001A12CB"/>
    <w:rsid w:val="001A21C6"/>
    <w:rsid w:val="001A4D11"/>
    <w:rsid w:val="001A502A"/>
    <w:rsid w:val="001A5682"/>
    <w:rsid w:val="001B09AD"/>
    <w:rsid w:val="001B1923"/>
    <w:rsid w:val="001B1D96"/>
    <w:rsid w:val="001B3E09"/>
    <w:rsid w:val="001B77A4"/>
    <w:rsid w:val="001C2F70"/>
    <w:rsid w:val="001C3EFB"/>
    <w:rsid w:val="001C4127"/>
    <w:rsid w:val="001C43F9"/>
    <w:rsid w:val="001C731E"/>
    <w:rsid w:val="001C7519"/>
    <w:rsid w:val="001D04FA"/>
    <w:rsid w:val="001D1A58"/>
    <w:rsid w:val="001D2BDF"/>
    <w:rsid w:val="001D3021"/>
    <w:rsid w:val="001D3763"/>
    <w:rsid w:val="001D3F11"/>
    <w:rsid w:val="001D4507"/>
    <w:rsid w:val="001D468D"/>
    <w:rsid w:val="001D514E"/>
    <w:rsid w:val="001E02ED"/>
    <w:rsid w:val="001E06EC"/>
    <w:rsid w:val="001E09D8"/>
    <w:rsid w:val="001E1301"/>
    <w:rsid w:val="001E235D"/>
    <w:rsid w:val="001E2FCD"/>
    <w:rsid w:val="001E35BD"/>
    <w:rsid w:val="001E443E"/>
    <w:rsid w:val="001E4C13"/>
    <w:rsid w:val="001E50D3"/>
    <w:rsid w:val="001E6470"/>
    <w:rsid w:val="001F1033"/>
    <w:rsid w:val="001F33CD"/>
    <w:rsid w:val="001F4493"/>
    <w:rsid w:val="001F5496"/>
    <w:rsid w:val="001F5852"/>
    <w:rsid w:val="001F60EB"/>
    <w:rsid w:val="001F6DAB"/>
    <w:rsid w:val="002015C7"/>
    <w:rsid w:val="0020262C"/>
    <w:rsid w:val="00202E50"/>
    <w:rsid w:val="00202EED"/>
    <w:rsid w:val="00204960"/>
    <w:rsid w:val="00210226"/>
    <w:rsid w:val="00210298"/>
    <w:rsid w:val="002105A1"/>
    <w:rsid w:val="00210724"/>
    <w:rsid w:val="00210943"/>
    <w:rsid w:val="00210D3E"/>
    <w:rsid w:val="0021108F"/>
    <w:rsid w:val="00211B3F"/>
    <w:rsid w:val="0021299C"/>
    <w:rsid w:val="002135C2"/>
    <w:rsid w:val="002155A1"/>
    <w:rsid w:val="002168CD"/>
    <w:rsid w:val="00216EAC"/>
    <w:rsid w:val="002178C8"/>
    <w:rsid w:val="002210C3"/>
    <w:rsid w:val="00222C23"/>
    <w:rsid w:val="00223C0B"/>
    <w:rsid w:val="00224CEC"/>
    <w:rsid w:val="002260D3"/>
    <w:rsid w:val="00226EDE"/>
    <w:rsid w:val="00226F61"/>
    <w:rsid w:val="00227515"/>
    <w:rsid w:val="0023124C"/>
    <w:rsid w:val="00232358"/>
    <w:rsid w:val="0023238C"/>
    <w:rsid w:val="00235B5C"/>
    <w:rsid w:val="00236FB6"/>
    <w:rsid w:val="00240743"/>
    <w:rsid w:val="00240A60"/>
    <w:rsid w:val="00243EC5"/>
    <w:rsid w:val="002441C8"/>
    <w:rsid w:val="00244597"/>
    <w:rsid w:val="002447DF"/>
    <w:rsid w:val="00245FB7"/>
    <w:rsid w:val="00247C01"/>
    <w:rsid w:val="00250221"/>
    <w:rsid w:val="0025276C"/>
    <w:rsid w:val="0025294B"/>
    <w:rsid w:val="00252BFA"/>
    <w:rsid w:val="002548F5"/>
    <w:rsid w:val="00254B0E"/>
    <w:rsid w:val="00254CD3"/>
    <w:rsid w:val="0025695B"/>
    <w:rsid w:val="0025786C"/>
    <w:rsid w:val="0026005E"/>
    <w:rsid w:val="00260862"/>
    <w:rsid w:val="00260B44"/>
    <w:rsid w:val="0026356D"/>
    <w:rsid w:val="0026435F"/>
    <w:rsid w:val="00265215"/>
    <w:rsid w:val="002663C8"/>
    <w:rsid w:val="00266734"/>
    <w:rsid w:val="00266CF3"/>
    <w:rsid w:val="002714F5"/>
    <w:rsid w:val="00271A65"/>
    <w:rsid w:val="00272B7B"/>
    <w:rsid w:val="00272DF7"/>
    <w:rsid w:val="002742FB"/>
    <w:rsid w:val="00276F0C"/>
    <w:rsid w:val="00280C8D"/>
    <w:rsid w:val="00281145"/>
    <w:rsid w:val="00282D0C"/>
    <w:rsid w:val="00283C7C"/>
    <w:rsid w:val="002840FB"/>
    <w:rsid w:val="00284374"/>
    <w:rsid w:val="00284FCF"/>
    <w:rsid w:val="00285B50"/>
    <w:rsid w:val="00285FEA"/>
    <w:rsid w:val="00286FCF"/>
    <w:rsid w:val="0028782E"/>
    <w:rsid w:val="00287FD8"/>
    <w:rsid w:val="00292406"/>
    <w:rsid w:val="002941A7"/>
    <w:rsid w:val="00295516"/>
    <w:rsid w:val="00295A18"/>
    <w:rsid w:val="002A075D"/>
    <w:rsid w:val="002A2D66"/>
    <w:rsid w:val="002A3E86"/>
    <w:rsid w:val="002A42EE"/>
    <w:rsid w:val="002B0082"/>
    <w:rsid w:val="002B1DF5"/>
    <w:rsid w:val="002B1EA1"/>
    <w:rsid w:val="002B3D13"/>
    <w:rsid w:val="002B50EC"/>
    <w:rsid w:val="002B768A"/>
    <w:rsid w:val="002C03E5"/>
    <w:rsid w:val="002C20F2"/>
    <w:rsid w:val="002C2161"/>
    <w:rsid w:val="002C295A"/>
    <w:rsid w:val="002C56D1"/>
    <w:rsid w:val="002C58FB"/>
    <w:rsid w:val="002C5913"/>
    <w:rsid w:val="002C594A"/>
    <w:rsid w:val="002C64BB"/>
    <w:rsid w:val="002C6BF6"/>
    <w:rsid w:val="002C7DD5"/>
    <w:rsid w:val="002D065F"/>
    <w:rsid w:val="002D0905"/>
    <w:rsid w:val="002D091E"/>
    <w:rsid w:val="002D1C09"/>
    <w:rsid w:val="002D1CEF"/>
    <w:rsid w:val="002D2139"/>
    <w:rsid w:val="002D434D"/>
    <w:rsid w:val="002D5BA8"/>
    <w:rsid w:val="002D5BB3"/>
    <w:rsid w:val="002D6EB1"/>
    <w:rsid w:val="002D7AFA"/>
    <w:rsid w:val="002E246E"/>
    <w:rsid w:val="002E28B2"/>
    <w:rsid w:val="002E2F43"/>
    <w:rsid w:val="002E3EB9"/>
    <w:rsid w:val="002E465A"/>
    <w:rsid w:val="002E59F9"/>
    <w:rsid w:val="002E7B67"/>
    <w:rsid w:val="002F0DF8"/>
    <w:rsid w:val="002F371D"/>
    <w:rsid w:val="002F3E37"/>
    <w:rsid w:val="002F4444"/>
    <w:rsid w:val="002F4E85"/>
    <w:rsid w:val="002F6E31"/>
    <w:rsid w:val="002F7B87"/>
    <w:rsid w:val="00302E06"/>
    <w:rsid w:val="00303108"/>
    <w:rsid w:val="00303534"/>
    <w:rsid w:val="003036FF"/>
    <w:rsid w:val="00303E05"/>
    <w:rsid w:val="0030557E"/>
    <w:rsid w:val="00305ED3"/>
    <w:rsid w:val="003074F2"/>
    <w:rsid w:val="00307B25"/>
    <w:rsid w:val="003117E8"/>
    <w:rsid w:val="00312102"/>
    <w:rsid w:val="003130E7"/>
    <w:rsid w:val="003149F1"/>
    <w:rsid w:val="00316D3B"/>
    <w:rsid w:val="003176DC"/>
    <w:rsid w:val="00317C66"/>
    <w:rsid w:val="0032031E"/>
    <w:rsid w:val="003205E0"/>
    <w:rsid w:val="0032197D"/>
    <w:rsid w:val="00322BD4"/>
    <w:rsid w:val="0032333C"/>
    <w:rsid w:val="0032395D"/>
    <w:rsid w:val="00323C1E"/>
    <w:rsid w:val="0032479A"/>
    <w:rsid w:val="00324846"/>
    <w:rsid w:val="003248E2"/>
    <w:rsid w:val="00326232"/>
    <w:rsid w:val="00330E79"/>
    <w:rsid w:val="00331289"/>
    <w:rsid w:val="003319AC"/>
    <w:rsid w:val="00331CBF"/>
    <w:rsid w:val="003326B9"/>
    <w:rsid w:val="003335F5"/>
    <w:rsid w:val="00334F9C"/>
    <w:rsid w:val="00335719"/>
    <w:rsid w:val="00337F4B"/>
    <w:rsid w:val="0034077F"/>
    <w:rsid w:val="00341785"/>
    <w:rsid w:val="003422B0"/>
    <w:rsid w:val="003429F5"/>
    <w:rsid w:val="00343190"/>
    <w:rsid w:val="00343DAE"/>
    <w:rsid w:val="003453AF"/>
    <w:rsid w:val="00345D81"/>
    <w:rsid w:val="00346FBD"/>
    <w:rsid w:val="003470C1"/>
    <w:rsid w:val="00350A19"/>
    <w:rsid w:val="0035403B"/>
    <w:rsid w:val="003555F6"/>
    <w:rsid w:val="00355A2A"/>
    <w:rsid w:val="00356F75"/>
    <w:rsid w:val="003608FD"/>
    <w:rsid w:val="00360956"/>
    <w:rsid w:val="00362E6F"/>
    <w:rsid w:val="0036467E"/>
    <w:rsid w:val="003659CB"/>
    <w:rsid w:val="00365E0F"/>
    <w:rsid w:val="003666EF"/>
    <w:rsid w:val="003673D9"/>
    <w:rsid w:val="00370257"/>
    <w:rsid w:val="00371723"/>
    <w:rsid w:val="003724AE"/>
    <w:rsid w:val="003756D3"/>
    <w:rsid w:val="00375852"/>
    <w:rsid w:val="00376589"/>
    <w:rsid w:val="003769A9"/>
    <w:rsid w:val="00377B32"/>
    <w:rsid w:val="00380E2D"/>
    <w:rsid w:val="00381D74"/>
    <w:rsid w:val="00383C81"/>
    <w:rsid w:val="003869CE"/>
    <w:rsid w:val="00386CEA"/>
    <w:rsid w:val="00386E84"/>
    <w:rsid w:val="003875BB"/>
    <w:rsid w:val="003875C2"/>
    <w:rsid w:val="0038798B"/>
    <w:rsid w:val="003908E6"/>
    <w:rsid w:val="00392E5E"/>
    <w:rsid w:val="00392E75"/>
    <w:rsid w:val="00395F4D"/>
    <w:rsid w:val="00396775"/>
    <w:rsid w:val="00396914"/>
    <w:rsid w:val="003A021E"/>
    <w:rsid w:val="003A154C"/>
    <w:rsid w:val="003A1D61"/>
    <w:rsid w:val="003A206B"/>
    <w:rsid w:val="003A2484"/>
    <w:rsid w:val="003A2A8E"/>
    <w:rsid w:val="003A2F2C"/>
    <w:rsid w:val="003A356C"/>
    <w:rsid w:val="003A4109"/>
    <w:rsid w:val="003A65A7"/>
    <w:rsid w:val="003B0165"/>
    <w:rsid w:val="003B0C30"/>
    <w:rsid w:val="003B6CB9"/>
    <w:rsid w:val="003B77D4"/>
    <w:rsid w:val="003C060E"/>
    <w:rsid w:val="003C0B16"/>
    <w:rsid w:val="003C2072"/>
    <w:rsid w:val="003C3CD8"/>
    <w:rsid w:val="003C4D05"/>
    <w:rsid w:val="003C4FB7"/>
    <w:rsid w:val="003C6166"/>
    <w:rsid w:val="003C7377"/>
    <w:rsid w:val="003D063A"/>
    <w:rsid w:val="003D0CE9"/>
    <w:rsid w:val="003D1466"/>
    <w:rsid w:val="003D1934"/>
    <w:rsid w:val="003D31D6"/>
    <w:rsid w:val="003D33F7"/>
    <w:rsid w:val="003D37A0"/>
    <w:rsid w:val="003D42F6"/>
    <w:rsid w:val="003D5CBC"/>
    <w:rsid w:val="003D5D5D"/>
    <w:rsid w:val="003D6057"/>
    <w:rsid w:val="003D7874"/>
    <w:rsid w:val="003D7EA1"/>
    <w:rsid w:val="003E076C"/>
    <w:rsid w:val="003E1468"/>
    <w:rsid w:val="003E15F4"/>
    <w:rsid w:val="003E17EB"/>
    <w:rsid w:val="003E27DB"/>
    <w:rsid w:val="003E35A1"/>
    <w:rsid w:val="003E6277"/>
    <w:rsid w:val="003E68DC"/>
    <w:rsid w:val="003E7FD4"/>
    <w:rsid w:val="003F0F64"/>
    <w:rsid w:val="003F1FF2"/>
    <w:rsid w:val="003F3C58"/>
    <w:rsid w:val="003F4D05"/>
    <w:rsid w:val="003F5A99"/>
    <w:rsid w:val="003F6F5A"/>
    <w:rsid w:val="003F75EE"/>
    <w:rsid w:val="004009A0"/>
    <w:rsid w:val="00400D5C"/>
    <w:rsid w:val="004010CE"/>
    <w:rsid w:val="00401F23"/>
    <w:rsid w:val="00402253"/>
    <w:rsid w:val="0040255F"/>
    <w:rsid w:val="00402C9E"/>
    <w:rsid w:val="00402E57"/>
    <w:rsid w:val="0040373A"/>
    <w:rsid w:val="00404849"/>
    <w:rsid w:val="00405EBB"/>
    <w:rsid w:val="00406CA5"/>
    <w:rsid w:val="00410726"/>
    <w:rsid w:val="00412263"/>
    <w:rsid w:val="00412844"/>
    <w:rsid w:val="0041289F"/>
    <w:rsid w:val="0041422B"/>
    <w:rsid w:val="0041450F"/>
    <w:rsid w:val="00414650"/>
    <w:rsid w:val="00414E02"/>
    <w:rsid w:val="00415187"/>
    <w:rsid w:val="004156D6"/>
    <w:rsid w:val="004159C7"/>
    <w:rsid w:val="00420184"/>
    <w:rsid w:val="0042099C"/>
    <w:rsid w:val="00421DB7"/>
    <w:rsid w:val="004242EB"/>
    <w:rsid w:val="004248B2"/>
    <w:rsid w:val="0042527C"/>
    <w:rsid w:val="004264A6"/>
    <w:rsid w:val="00426E91"/>
    <w:rsid w:val="00430490"/>
    <w:rsid w:val="00430EA2"/>
    <w:rsid w:val="00431509"/>
    <w:rsid w:val="00431811"/>
    <w:rsid w:val="004329A9"/>
    <w:rsid w:val="0043350E"/>
    <w:rsid w:val="00434047"/>
    <w:rsid w:val="00434427"/>
    <w:rsid w:val="004364BC"/>
    <w:rsid w:val="00437064"/>
    <w:rsid w:val="0043746D"/>
    <w:rsid w:val="00440869"/>
    <w:rsid w:val="004418F3"/>
    <w:rsid w:val="0044310D"/>
    <w:rsid w:val="00444219"/>
    <w:rsid w:val="00446A59"/>
    <w:rsid w:val="00447382"/>
    <w:rsid w:val="00447F91"/>
    <w:rsid w:val="00451612"/>
    <w:rsid w:val="00452DC8"/>
    <w:rsid w:val="00453A7E"/>
    <w:rsid w:val="00454696"/>
    <w:rsid w:val="00454FEC"/>
    <w:rsid w:val="00457455"/>
    <w:rsid w:val="0046047C"/>
    <w:rsid w:val="004604DC"/>
    <w:rsid w:val="00462132"/>
    <w:rsid w:val="0046232C"/>
    <w:rsid w:val="00462724"/>
    <w:rsid w:val="00462928"/>
    <w:rsid w:val="00464C9B"/>
    <w:rsid w:val="00473856"/>
    <w:rsid w:val="00474439"/>
    <w:rsid w:val="00476392"/>
    <w:rsid w:val="004763D7"/>
    <w:rsid w:val="004764E7"/>
    <w:rsid w:val="00480A7A"/>
    <w:rsid w:val="00481245"/>
    <w:rsid w:val="004867AC"/>
    <w:rsid w:val="004875A3"/>
    <w:rsid w:val="00493DEF"/>
    <w:rsid w:val="004953E2"/>
    <w:rsid w:val="00495888"/>
    <w:rsid w:val="004966A9"/>
    <w:rsid w:val="004A09D3"/>
    <w:rsid w:val="004A139D"/>
    <w:rsid w:val="004A24AA"/>
    <w:rsid w:val="004A4944"/>
    <w:rsid w:val="004A6463"/>
    <w:rsid w:val="004B05F2"/>
    <w:rsid w:val="004B1016"/>
    <w:rsid w:val="004B3F85"/>
    <w:rsid w:val="004B7265"/>
    <w:rsid w:val="004B746B"/>
    <w:rsid w:val="004C01F7"/>
    <w:rsid w:val="004C0B26"/>
    <w:rsid w:val="004C109D"/>
    <w:rsid w:val="004C4595"/>
    <w:rsid w:val="004C494C"/>
    <w:rsid w:val="004C4C54"/>
    <w:rsid w:val="004C659D"/>
    <w:rsid w:val="004C67E8"/>
    <w:rsid w:val="004C7CAD"/>
    <w:rsid w:val="004C7F87"/>
    <w:rsid w:val="004D13F2"/>
    <w:rsid w:val="004D25C8"/>
    <w:rsid w:val="004D404C"/>
    <w:rsid w:val="004D4F85"/>
    <w:rsid w:val="004D5A9F"/>
    <w:rsid w:val="004D6BC7"/>
    <w:rsid w:val="004E0B01"/>
    <w:rsid w:val="004E2895"/>
    <w:rsid w:val="004E324C"/>
    <w:rsid w:val="004E49DC"/>
    <w:rsid w:val="004E535C"/>
    <w:rsid w:val="004E5A61"/>
    <w:rsid w:val="004E7EF9"/>
    <w:rsid w:val="004F04F5"/>
    <w:rsid w:val="004F0FBD"/>
    <w:rsid w:val="004F11A0"/>
    <w:rsid w:val="004F11B7"/>
    <w:rsid w:val="004F1BAA"/>
    <w:rsid w:val="004F21C5"/>
    <w:rsid w:val="004F2CEB"/>
    <w:rsid w:val="004F4EDF"/>
    <w:rsid w:val="004F6163"/>
    <w:rsid w:val="004F6ECF"/>
    <w:rsid w:val="00500437"/>
    <w:rsid w:val="005010CF"/>
    <w:rsid w:val="00501F6B"/>
    <w:rsid w:val="00502D7E"/>
    <w:rsid w:val="00503EB1"/>
    <w:rsid w:val="00505233"/>
    <w:rsid w:val="00506034"/>
    <w:rsid w:val="005065D2"/>
    <w:rsid w:val="005079F7"/>
    <w:rsid w:val="00511154"/>
    <w:rsid w:val="005133BE"/>
    <w:rsid w:val="00514F70"/>
    <w:rsid w:val="005153E3"/>
    <w:rsid w:val="00517255"/>
    <w:rsid w:val="005206D1"/>
    <w:rsid w:val="005208BD"/>
    <w:rsid w:val="00520D04"/>
    <w:rsid w:val="00522660"/>
    <w:rsid w:val="0052631C"/>
    <w:rsid w:val="00527450"/>
    <w:rsid w:val="00527E7F"/>
    <w:rsid w:val="00531C94"/>
    <w:rsid w:val="0053405A"/>
    <w:rsid w:val="0053443C"/>
    <w:rsid w:val="00534C8F"/>
    <w:rsid w:val="00534DE4"/>
    <w:rsid w:val="00535DA7"/>
    <w:rsid w:val="005379D0"/>
    <w:rsid w:val="005379EA"/>
    <w:rsid w:val="00537F68"/>
    <w:rsid w:val="005401BA"/>
    <w:rsid w:val="00541316"/>
    <w:rsid w:val="00541C33"/>
    <w:rsid w:val="00545295"/>
    <w:rsid w:val="00546CFE"/>
    <w:rsid w:val="005538FC"/>
    <w:rsid w:val="005539CA"/>
    <w:rsid w:val="00553E38"/>
    <w:rsid w:val="00554604"/>
    <w:rsid w:val="005546C6"/>
    <w:rsid w:val="00555121"/>
    <w:rsid w:val="00557E22"/>
    <w:rsid w:val="005607D8"/>
    <w:rsid w:val="0056223E"/>
    <w:rsid w:val="00562AAC"/>
    <w:rsid w:val="0056545A"/>
    <w:rsid w:val="00566087"/>
    <w:rsid w:val="00566BAF"/>
    <w:rsid w:val="00566D5A"/>
    <w:rsid w:val="00567E77"/>
    <w:rsid w:val="0057292A"/>
    <w:rsid w:val="00572B7A"/>
    <w:rsid w:val="005733C8"/>
    <w:rsid w:val="00574083"/>
    <w:rsid w:val="005749E9"/>
    <w:rsid w:val="0057523B"/>
    <w:rsid w:val="0057652D"/>
    <w:rsid w:val="00577075"/>
    <w:rsid w:val="00577279"/>
    <w:rsid w:val="0058004A"/>
    <w:rsid w:val="00580075"/>
    <w:rsid w:val="00580084"/>
    <w:rsid w:val="00580F00"/>
    <w:rsid w:val="005810A1"/>
    <w:rsid w:val="005823FF"/>
    <w:rsid w:val="00585108"/>
    <w:rsid w:val="005855F6"/>
    <w:rsid w:val="00586784"/>
    <w:rsid w:val="00587A8D"/>
    <w:rsid w:val="00590801"/>
    <w:rsid w:val="005911E3"/>
    <w:rsid w:val="00591456"/>
    <w:rsid w:val="005922B4"/>
    <w:rsid w:val="0059260F"/>
    <w:rsid w:val="005944EB"/>
    <w:rsid w:val="00594C11"/>
    <w:rsid w:val="00594EDB"/>
    <w:rsid w:val="00596A76"/>
    <w:rsid w:val="005A63DE"/>
    <w:rsid w:val="005B0E88"/>
    <w:rsid w:val="005B12B9"/>
    <w:rsid w:val="005B3A8F"/>
    <w:rsid w:val="005B42A6"/>
    <w:rsid w:val="005B42B9"/>
    <w:rsid w:val="005B450B"/>
    <w:rsid w:val="005B65FC"/>
    <w:rsid w:val="005B6CB3"/>
    <w:rsid w:val="005C0D83"/>
    <w:rsid w:val="005C127B"/>
    <w:rsid w:val="005C1E35"/>
    <w:rsid w:val="005C2B4F"/>
    <w:rsid w:val="005C3F46"/>
    <w:rsid w:val="005C4637"/>
    <w:rsid w:val="005C52C8"/>
    <w:rsid w:val="005D00CE"/>
    <w:rsid w:val="005D0728"/>
    <w:rsid w:val="005D0AF4"/>
    <w:rsid w:val="005D2C3F"/>
    <w:rsid w:val="005D2F6D"/>
    <w:rsid w:val="005D408F"/>
    <w:rsid w:val="005D41C8"/>
    <w:rsid w:val="005D50B4"/>
    <w:rsid w:val="005E0D00"/>
    <w:rsid w:val="005E1B0B"/>
    <w:rsid w:val="005E2E51"/>
    <w:rsid w:val="005E3A66"/>
    <w:rsid w:val="005E4DA8"/>
    <w:rsid w:val="005E4DF6"/>
    <w:rsid w:val="005E7CB3"/>
    <w:rsid w:val="005F1044"/>
    <w:rsid w:val="005F173A"/>
    <w:rsid w:val="005F2F6C"/>
    <w:rsid w:val="005F31EF"/>
    <w:rsid w:val="005F3E5E"/>
    <w:rsid w:val="005F4E3E"/>
    <w:rsid w:val="005F64E9"/>
    <w:rsid w:val="005F7937"/>
    <w:rsid w:val="006019A0"/>
    <w:rsid w:val="00603DF6"/>
    <w:rsid w:val="006052ED"/>
    <w:rsid w:val="00605798"/>
    <w:rsid w:val="0060721D"/>
    <w:rsid w:val="00607C3F"/>
    <w:rsid w:val="00610B28"/>
    <w:rsid w:val="0061187F"/>
    <w:rsid w:val="00611D40"/>
    <w:rsid w:val="00612C4A"/>
    <w:rsid w:val="0061338E"/>
    <w:rsid w:val="00613A69"/>
    <w:rsid w:val="00614CA9"/>
    <w:rsid w:val="0061505A"/>
    <w:rsid w:val="00615529"/>
    <w:rsid w:val="006160B2"/>
    <w:rsid w:val="006201BE"/>
    <w:rsid w:val="00622119"/>
    <w:rsid w:val="006240E0"/>
    <w:rsid w:val="00625E5B"/>
    <w:rsid w:val="00630E44"/>
    <w:rsid w:val="00632701"/>
    <w:rsid w:val="00633E94"/>
    <w:rsid w:val="00641A32"/>
    <w:rsid w:val="00642284"/>
    <w:rsid w:val="0064282B"/>
    <w:rsid w:val="00642B97"/>
    <w:rsid w:val="00643A61"/>
    <w:rsid w:val="006440C7"/>
    <w:rsid w:val="00644EAC"/>
    <w:rsid w:val="006478C0"/>
    <w:rsid w:val="006479F0"/>
    <w:rsid w:val="0065179C"/>
    <w:rsid w:val="00651A00"/>
    <w:rsid w:val="006524B0"/>
    <w:rsid w:val="0065589E"/>
    <w:rsid w:val="00655B16"/>
    <w:rsid w:val="00657458"/>
    <w:rsid w:val="00660552"/>
    <w:rsid w:val="00662165"/>
    <w:rsid w:val="00667E93"/>
    <w:rsid w:val="00672803"/>
    <w:rsid w:val="00672D39"/>
    <w:rsid w:val="00673812"/>
    <w:rsid w:val="006807F7"/>
    <w:rsid w:val="00681BDD"/>
    <w:rsid w:val="00682AB2"/>
    <w:rsid w:val="00687529"/>
    <w:rsid w:val="00687C21"/>
    <w:rsid w:val="0069077F"/>
    <w:rsid w:val="0069328F"/>
    <w:rsid w:val="00696494"/>
    <w:rsid w:val="006974DD"/>
    <w:rsid w:val="006A054B"/>
    <w:rsid w:val="006A06BA"/>
    <w:rsid w:val="006A490C"/>
    <w:rsid w:val="006A5727"/>
    <w:rsid w:val="006A6A93"/>
    <w:rsid w:val="006A7D09"/>
    <w:rsid w:val="006B0AD4"/>
    <w:rsid w:val="006B3989"/>
    <w:rsid w:val="006B3A1B"/>
    <w:rsid w:val="006B3A93"/>
    <w:rsid w:val="006B40F3"/>
    <w:rsid w:val="006B42DB"/>
    <w:rsid w:val="006B45CC"/>
    <w:rsid w:val="006B538A"/>
    <w:rsid w:val="006B6118"/>
    <w:rsid w:val="006B6B05"/>
    <w:rsid w:val="006C0D9C"/>
    <w:rsid w:val="006C14ED"/>
    <w:rsid w:val="006C2ABA"/>
    <w:rsid w:val="006C314C"/>
    <w:rsid w:val="006C3248"/>
    <w:rsid w:val="006C3C4C"/>
    <w:rsid w:val="006C3E7A"/>
    <w:rsid w:val="006C4929"/>
    <w:rsid w:val="006C6DE4"/>
    <w:rsid w:val="006D04F3"/>
    <w:rsid w:val="006D153E"/>
    <w:rsid w:val="006D1917"/>
    <w:rsid w:val="006D224C"/>
    <w:rsid w:val="006D3322"/>
    <w:rsid w:val="006D491F"/>
    <w:rsid w:val="006D53B0"/>
    <w:rsid w:val="006D5C02"/>
    <w:rsid w:val="006D6C39"/>
    <w:rsid w:val="006E0758"/>
    <w:rsid w:val="006E1A59"/>
    <w:rsid w:val="006E2D28"/>
    <w:rsid w:val="006E3E6D"/>
    <w:rsid w:val="006E5C96"/>
    <w:rsid w:val="006E6B19"/>
    <w:rsid w:val="006E72BE"/>
    <w:rsid w:val="006F0440"/>
    <w:rsid w:val="006F0544"/>
    <w:rsid w:val="006F177D"/>
    <w:rsid w:val="006F17BA"/>
    <w:rsid w:val="006F4535"/>
    <w:rsid w:val="006F5788"/>
    <w:rsid w:val="006F6898"/>
    <w:rsid w:val="007010CC"/>
    <w:rsid w:val="00705DF8"/>
    <w:rsid w:val="0070752F"/>
    <w:rsid w:val="00707DC2"/>
    <w:rsid w:val="0071043D"/>
    <w:rsid w:val="0071244E"/>
    <w:rsid w:val="0071308D"/>
    <w:rsid w:val="00713271"/>
    <w:rsid w:val="0071510A"/>
    <w:rsid w:val="0071515B"/>
    <w:rsid w:val="00715609"/>
    <w:rsid w:val="0071634B"/>
    <w:rsid w:val="007166D7"/>
    <w:rsid w:val="00716F71"/>
    <w:rsid w:val="00717071"/>
    <w:rsid w:val="007207F8"/>
    <w:rsid w:val="00720C5D"/>
    <w:rsid w:val="007245D8"/>
    <w:rsid w:val="007268C0"/>
    <w:rsid w:val="00731C99"/>
    <w:rsid w:val="00732889"/>
    <w:rsid w:val="0073293E"/>
    <w:rsid w:val="007330D6"/>
    <w:rsid w:val="00733AD8"/>
    <w:rsid w:val="007340ED"/>
    <w:rsid w:val="007358E6"/>
    <w:rsid w:val="00736019"/>
    <w:rsid w:val="007369A1"/>
    <w:rsid w:val="00736BC2"/>
    <w:rsid w:val="00736BF7"/>
    <w:rsid w:val="00737C0B"/>
    <w:rsid w:val="00740B64"/>
    <w:rsid w:val="00740D9A"/>
    <w:rsid w:val="00741E63"/>
    <w:rsid w:val="00742860"/>
    <w:rsid w:val="00743645"/>
    <w:rsid w:val="0074431D"/>
    <w:rsid w:val="00744E9D"/>
    <w:rsid w:val="00745F30"/>
    <w:rsid w:val="00746E61"/>
    <w:rsid w:val="00747073"/>
    <w:rsid w:val="007479D9"/>
    <w:rsid w:val="00747A22"/>
    <w:rsid w:val="0075086E"/>
    <w:rsid w:val="00752313"/>
    <w:rsid w:val="00752546"/>
    <w:rsid w:val="007549B8"/>
    <w:rsid w:val="00755235"/>
    <w:rsid w:val="007564A2"/>
    <w:rsid w:val="0075651D"/>
    <w:rsid w:val="00756FD0"/>
    <w:rsid w:val="0075744B"/>
    <w:rsid w:val="00757711"/>
    <w:rsid w:val="0076093B"/>
    <w:rsid w:val="00761045"/>
    <w:rsid w:val="00761FC0"/>
    <w:rsid w:val="007624C7"/>
    <w:rsid w:val="00762751"/>
    <w:rsid w:val="00762AEE"/>
    <w:rsid w:val="00763146"/>
    <w:rsid w:val="00763C47"/>
    <w:rsid w:val="00770C22"/>
    <w:rsid w:val="0077107B"/>
    <w:rsid w:val="00771C2D"/>
    <w:rsid w:val="00772791"/>
    <w:rsid w:val="00772A64"/>
    <w:rsid w:val="00772DAB"/>
    <w:rsid w:val="00772F66"/>
    <w:rsid w:val="00773AFC"/>
    <w:rsid w:val="0077514F"/>
    <w:rsid w:val="00780E4D"/>
    <w:rsid w:val="007829A3"/>
    <w:rsid w:val="00782DE2"/>
    <w:rsid w:val="00783D88"/>
    <w:rsid w:val="00784EF9"/>
    <w:rsid w:val="00785469"/>
    <w:rsid w:val="00785EFA"/>
    <w:rsid w:val="007863ED"/>
    <w:rsid w:val="007869A3"/>
    <w:rsid w:val="007906B1"/>
    <w:rsid w:val="00791304"/>
    <w:rsid w:val="00791E10"/>
    <w:rsid w:val="007923FC"/>
    <w:rsid w:val="00793D62"/>
    <w:rsid w:val="00795BA9"/>
    <w:rsid w:val="00796EAF"/>
    <w:rsid w:val="007978A7"/>
    <w:rsid w:val="007A03E7"/>
    <w:rsid w:val="007A06C8"/>
    <w:rsid w:val="007A11FC"/>
    <w:rsid w:val="007A1E71"/>
    <w:rsid w:val="007A267F"/>
    <w:rsid w:val="007A35E1"/>
    <w:rsid w:val="007A3616"/>
    <w:rsid w:val="007A4244"/>
    <w:rsid w:val="007A5B2C"/>
    <w:rsid w:val="007A69DC"/>
    <w:rsid w:val="007A75DB"/>
    <w:rsid w:val="007B28F6"/>
    <w:rsid w:val="007B4149"/>
    <w:rsid w:val="007B5353"/>
    <w:rsid w:val="007B5FF7"/>
    <w:rsid w:val="007B79B4"/>
    <w:rsid w:val="007C00A8"/>
    <w:rsid w:val="007C1775"/>
    <w:rsid w:val="007C23B4"/>
    <w:rsid w:val="007C776C"/>
    <w:rsid w:val="007D13DC"/>
    <w:rsid w:val="007D20D1"/>
    <w:rsid w:val="007D5014"/>
    <w:rsid w:val="007D503B"/>
    <w:rsid w:val="007D506A"/>
    <w:rsid w:val="007D7245"/>
    <w:rsid w:val="007D73D0"/>
    <w:rsid w:val="007D7B73"/>
    <w:rsid w:val="007E14F9"/>
    <w:rsid w:val="007E4F92"/>
    <w:rsid w:val="007E7212"/>
    <w:rsid w:val="007E76BA"/>
    <w:rsid w:val="007F0E73"/>
    <w:rsid w:val="007F1403"/>
    <w:rsid w:val="007F253C"/>
    <w:rsid w:val="007F2584"/>
    <w:rsid w:val="007F3A96"/>
    <w:rsid w:val="007F3D8C"/>
    <w:rsid w:val="007F4B87"/>
    <w:rsid w:val="007F5A4C"/>
    <w:rsid w:val="007F6C46"/>
    <w:rsid w:val="007F6E22"/>
    <w:rsid w:val="007F7570"/>
    <w:rsid w:val="007F7D82"/>
    <w:rsid w:val="008005E6"/>
    <w:rsid w:val="008012ED"/>
    <w:rsid w:val="008018C5"/>
    <w:rsid w:val="00801AE9"/>
    <w:rsid w:val="008021E3"/>
    <w:rsid w:val="00802840"/>
    <w:rsid w:val="00802A7B"/>
    <w:rsid w:val="008045F5"/>
    <w:rsid w:val="008058D6"/>
    <w:rsid w:val="00807BB3"/>
    <w:rsid w:val="00812247"/>
    <w:rsid w:val="008129B6"/>
    <w:rsid w:val="008139BD"/>
    <w:rsid w:val="00814C87"/>
    <w:rsid w:val="008150B3"/>
    <w:rsid w:val="008169EA"/>
    <w:rsid w:val="008173A8"/>
    <w:rsid w:val="00817EDD"/>
    <w:rsid w:val="008204CD"/>
    <w:rsid w:val="00822CDB"/>
    <w:rsid w:val="008232B8"/>
    <w:rsid w:val="00824E0E"/>
    <w:rsid w:val="008250BA"/>
    <w:rsid w:val="00826F3D"/>
    <w:rsid w:val="00826F9A"/>
    <w:rsid w:val="00831789"/>
    <w:rsid w:val="00831A16"/>
    <w:rsid w:val="00833673"/>
    <w:rsid w:val="0083453B"/>
    <w:rsid w:val="008378C0"/>
    <w:rsid w:val="00841E71"/>
    <w:rsid w:val="008432F0"/>
    <w:rsid w:val="008437F6"/>
    <w:rsid w:val="00843940"/>
    <w:rsid w:val="00846519"/>
    <w:rsid w:val="00850085"/>
    <w:rsid w:val="00851303"/>
    <w:rsid w:val="00852E81"/>
    <w:rsid w:val="008530D9"/>
    <w:rsid w:val="00855A61"/>
    <w:rsid w:val="00860606"/>
    <w:rsid w:val="00860AFA"/>
    <w:rsid w:val="008614B5"/>
    <w:rsid w:val="00863485"/>
    <w:rsid w:val="008644FB"/>
    <w:rsid w:val="008669B7"/>
    <w:rsid w:val="00866C58"/>
    <w:rsid w:val="00867935"/>
    <w:rsid w:val="00871695"/>
    <w:rsid w:val="0087345C"/>
    <w:rsid w:val="00874833"/>
    <w:rsid w:val="00874E57"/>
    <w:rsid w:val="00875553"/>
    <w:rsid w:val="00875D4D"/>
    <w:rsid w:val="00875D67"/>
    <w:rsid w:val="00876CB7"/>
    <w:rsid w:val="008809A3"/>
    <w:rsid w:val="00881400"/>
    <w:rsid w:val="0088265B"/>
    <w:rsid w:val="00882722"/>
    <w:rsid w:val="0088381A"/>
    <w:rsid w:val="00887199"/>
    <w:rsid w:val="00887CAB"/>
    <w:rsid w:val="00892384"/>
    <w:rsid w:val="00893351"/>
    <w:rsid w:val="008937E4"/>
    <w:rsid w:val="00895506"/>
    <w:rsid w:val="008968B7"/>
    <w:rsid w:val="00896B5E"/>
    <w:rsid w:val="00897066"/>
    <w:rsid w:val="008A0236"/>
    <w:rsid w:val="008A051F"/>
    <w:rsid w:val="008A13A6"/>
    <w:rsid w:val="008A2CEE"/>
    <w:rsid w:val="008A41E3"/>
    <w:rsid w:val="008A684F"/>
    <w:rsid w:val="008A6A90"/>
    <w:rsid w:val="008A6B2E"/>
    <w:rsid w:val="008A7352"/>
    <w:rsid w:val="008A7BB6"/>
    <w:rsid w:val="008B14BF"/>
    <w:rsid w:val="008B1C26"/>
    <w:rsid w:val="008B1C8C"/>
    <w:rsid w:val="008B3545"/>
    <w:rsid w:val="008B48FA"/>
    <w:rsid w:val="008B5041"/>
    <w:rsid w:val="008B7CAE"/>
    <w:rsid w:val="008C0A22"/>
    <w:rsid w:val="008C3054"/>
    <w:rsid w:val="008C6258"/>
    <w:rsid w:val="008C6C02"/>
    <w:rsid w:val="008C7744"/>
    <w:rsid w:val="008C7E45"/>
    <w:rsid w:val="008D0B43"/>
    <w:rsid w:val="008D0BC4"/>
    <w:rsid w:val="008D248D"/>
    <w:rsid w:val="008D587A"/>
    <w:rsid w:val="008D6F5B"/>
    <w:rsid w:val="008D7808"/>
    <w:rsid w:val="008E0606"/>
    <w:rsid w:val="008E1B60"/>
    <w:rsid w:val="008E262C"/>
    <w:rsid w:val="008E3A03"/>
    <w:rsid w:val="008E4564"/>
    <w:rsid w:val="008E5EC3"/>
    <w:rsid w:val="008E6C92"/>
    <w:rsid w:val="008F0437"/>
    <w:rsid w:val="008F1EB0"/>
    <w:rsid w:val="008F2004"/>
    <w:rsid w:val="008F2B9B"/>
    <w:rsid w:val="008F4DD6"/>
    <w:rsid w:val="008F5E4A"/>
    <w:rsid w:val="00900911"/>
    <w:rsid w:val="00900A2A"/>
    <w:rsid w:val="00902274"/>
    <w:rsid w:val="0090276E"/>
    <w:rsid w:val="00906EBE"/>
    <w:rsid w:val="00910523"/>
    <w:rsid w:val="00911369"/>
    <w:rsid w:val="00913FB6"/>
    <w:rsid w:val="00915A84"/>
    <w:rsid w:val="00915B8D"/>
    <w:rsid w:val="00916B01"/>
    <w:rsid w:val="00916C30"/>
    <w:rsid w:val="00916D07"/>
    <w:rsid w:val="00916E09"/>
    <w:rsid w:val="00917238"/>
    <w:rsid w:val="0092151A"/>
    <w:rsid w:val="00921AD0"/>
    <w:rsid w:val="00921AFC"/>
    <w:rsid w:val="00921E74"/>
    <w:rsid w:val="009224AC"/>
    <w:rsid w:val="009234FF"/>
    <w:rsid w:val="009235A7"/>
    <w:rsid w:val="0092426D"/>
    <w:rsid w:val="0092497D"/>
    <w:rsid w:val="00925844"/>
    <w:rsid w:val="00925EA5"/>
    <w:rsid w:val="0092733F"/>
    <w:rsid w:val="009306AB"/>
    <w:rsid w:val="00931487"/>
    <w:rsid w:val="00932EE4"/>
    <w:rsid w:val="009336B5"/>
    <w:rsid w:val="00933C57"/>
    <w:rsid w:val="00933E42"/>
    <w:rsid w:val="0093531D"/>
    <w:rsid w:val="0093617A"/>
    <w:rsid w:val="009362C4"/>
    <w:rsid w:val="00941A75"/>
    <w:rsid w:val="00941E47"/>
    <w:rsid w:val="0094210C"/>
    <w:rsid w:val="0094278C"/>
    <w:rsid w:val="00946F35"/>
    <w:rsid w:val="00947DA8"/>
    <w:rsid w:val="00947E63"/>
    <w:rsid w:val="00952043"/>
    <w:rsid w:val="00953171"/>
    <w:rsid w:val="00953403"/>
    <w:rsid w:val="009538C0"/>
    <w:rsid w:val="00953AF3"/>
    <w:rsid w:val="00954DA0"/>
    <w:rsid w:val="009552BA"/>
    <w:rsid w:val="00955C7D"/>
    <w:rsid w:val="00956DE3"/>
    <w:rsid w:val="009573EC"/>
    <w:rsid w:val="0096007E"/>
    <w:rsid w:val="00961DEE"/>
    <w:rsid w:val="00962E1B"/>
    <w:rsid w:val="00963A7D"/>
    <w:rsid w:val="009640A1"/>
    <w:rsid w:val="00965FEF"/>
    <w:rsid w:val="00966F17"/>
    <w:rsid w:val="00974E67"/>
    <w:rsid w:val="0097606C"/>
    <w:rsid w:val="00977A33"/>
    <w:rsid w:val="00977EDB"/>
    <w:rsid w:val="009822F6"/>
    <w:rsid w:val="00984C94"/>
    <w:rsid w:val="00984CED"/>
    <w:rsid w:val="00984EE3"/>
    <w:rsid w:val="00985493"/>
    <w:rsid w:val="00987E95"/>
    <w:rsid w:val="0099068E"/>
    <w:rsid w:val="00990B0D"/>
    <w:rsid w:val="009927A5"/>
    <w:rsid w:val="00993AB4"/>
    <w:rsid w:val="009945DA"/>
    <w:rsid w:val="009959A9"/>
    <w:rsid w:val="00996CA8"/>
    <w:rsid w:val="00997B35"/>
    <w:rsid w:val="00997BC8"/>
    <w:rsid w:val="00997DCE"/>
    <w:rsid w:val="009A0A3A"/>
    <w:rsid w:val="009A2271"/>
    <w:rsid w:val="009A40B2"/>
    <w:rsid w:val="009A4816"/>
    <w:rsid w:val="009A4E8E"/>
    <w:rsid w:val="009A5025"/>
    <w:rsid w:val="009A6317"/>
    <w:rsid w:val="009A6B99"/>
    <w:rsid w:val="009A7607"/>
    <w:rsid w:val="009B0C88"/>
    <w:rsid w:val="009B1F54"/>
    <w:rsid w:val="009B283F"/>
    <w:rsid w:val="009B4CAE"/>
    <w:rsid w:val="009B5234"/>
    <w:rsid w:val="009B5974"/>
    <w:rsid w:val="009B69C5"/>
    <w:rsid w:val="009B76A8"/>
    <w:rsid w:val="009C0E3A"/>
    <w:rsid w:val="009C2F43"/>
    <w:rsid w:val="009C2F88"/>
    <w:rsid w:val="009C346D"/>
    <w:rsid w:val="009C3BA2"/>
    <w:rsid w:val="009C7ACD"/>
    <w:rsid w:val="009D01CE"/>
    <w:rsid w:val="009D04DA"/>
    <w:rsid w:val="009D07E9"/>
    <w:rsid w:val="009D1B2F"/>
    <w:rsid w:val="009D2B72"/>
    <w:rsid w:val="009D328E"/>
    <w:rsid w:val="009D567E"/>
    <w:rsid w:val="009D5959"/>
    <w:rsid w:val="009D7504"/>
    <w:rsid w:val="009D781F"/>
    <w:rsid w:val="009E0710"/>
    <w:rsid w:val="009E183E"/>
    <w:rsid w:val="009E18EC"/>
    <w:rsid w:val="009E1C65"/>
    <w:rsid w:val="009E2A32"/>
    <w:rsid w:val="009E489F"/>
    <w:rsid w:val="009E648A"/>
    <w:rsid w:val="009E65DD"/>
    <w:rsid w:val="009E71D6"/>
    <w:rsid w:val="009F199F"/>
    <w:rsid w:val="009F1A84"/>
    <w:rsid w:val="009F22F1"/>
    <w:rsid w:val="009F2AA6"/>
    <w:rsid w:val="009F3099"/>
    <w:rsid w:val="009F4F44"/>
    <w:rsid w:val="00A011DE"/>
    <w:rsid w:val="00A03269"/>
    <w:rsid w:val="00A05D1A"/>
    <w:rsid w:val="00A05D80"/>
    <w:rsid w:val="00A06068"/>
    <w:rsid w:val="00A06557"/>
    <w:rsid w:val="00A0744D"/>
    <w:rsid w:val="00A07E24"/>
    <w:rsid w:val="00A111AA"/>
    <w:rsid w:val="00A11BE3"/>
    <w:rsid w:val="00A13168"/>
    <w:rsid w:val="00A13DA2"/>
    <w:rsid w:val="00A159A3"/>
    <w:rsid w:val="00A200BA"/>
    <w:rsid w:val="00A2171D"/>
    <w:rsid w:val="00A21B6D"/>
    <w:rsid w:val="00A23104"/>
    <w:rsid w:val="00A23208"/>
    <w:rsid w:val="00A23D4B"/>
    <w:rsid w:val="00A241BF"/>
    <w:rsid w:val="00A2529D"/>
    <w:rsid w:val="00A26002"/>
    <w:rsid w:val="00A2751A"/>
    <w:rsid w:val="00A27641"/>
    <w:rsid w:val="00A30873"/>
    <w:rsid w:val="00A30A13"/>
    <w:rsid w:val="00A311F1"/>
    <w:rsid w:val="00A33845"/>
    <w:rsid w:val="00A36565"/>
    <w:rsid w:val="00A37AE2"/>
    <w:rsid w:val="00A40AF5"/>
    <w:rsid w:val="00A41330"/>
    <w:rsid w:val="00A423CF"/>
    <w:rsid w:val="00A454C4"/>
    <w:rsid w:val="00A45AC0"/>
    <w:rsid w:val="00A45C47"/>
    <w:rsid w:val="00A463FB"/>
    <w:rsid w:val="00A46909"/>
    <w:rsid w:val="00A46B05"/>
    <w:rsid w:val="00A46B91"/>
    <w:rsid w:val="00A47D25"/>
    <w:rsid w:val="00A47FEE"/>
    <w:rsid w:val="00A53953"/>
    <w:rsid w:val="00A54331"/>
    <w:rsid w:val="00A54CFB"/>
    <w:rsid w:val="00A55BC8"/>
    <w:rsid w:val="00A56168"/>
    <w:rsid w:val="00A606FC"/>
    <w:rsid w:val="00A60FAC"/>
    <w:rsid w:val="00A628D6"/>
    <w:rsid w:val="00A6543F"/>
    <w:rsid w:val="00A654D1"/>
    <w:rsid w:val="00A712DE"/>
    <w:rsid w:val="00A715E6"/>
    <w:rsid w:val="00A717B1"/>
    <w:rsid w:val="00A73C59"/>
    <w:rsid w:val="00A74537"/>
    <w:rsid w:val="00A745D2"/>
    <w:rsid w:val="00A760A3"/>
    <w:rsid w:val="00A76FD3"/>
    <w:rsid w:val="00A77A64"/>
    <w:rsid w:val="00A77BCB"/>
    <w:rsid w:val="00A80755"/>
    <w:rsid w:val="00A81638"/>
    <w:rsid w:val="00A82799"/>
    <w:rsid w:val="00A828F1"/>
    <w:rsid w:val="00A829F6"/>
    <w:rsid w:val="00A83EA2"/>
    <w:rsid w:val="00A848AE"/>
    <w:rsid w:val="00A8597E"/>
    <w:rsid w:val="00A90301"/>
    <w:rsid w:val="00A91F15"/>
    <w:rsid w:val="00A92801"/>
    <w:rsid w:val="00A93025"/>
    <w:rsid w:val="00A9369C"/>
    <w:rsid w:val="00A96146"/>
    <w:rsid w:val="00AA0B26"/>
    <w:rsid w:val="00AA1F46"/>
    <w:rsid w:val="00AA23B2"/>
    <w:rsid w:val="00AA3166"/>
    <w:rsid w:val="00AA5E13"/>
    <w:rsid w:val="00AA60FD"/>
    <w:rsid w:val="00AA64C4"/>
    <w:rsid w:val="00AA6E5F"/>
    <w:rsid w:val="00AA760A"/>
    <w:rsid w:val="00AB1E5D"/>
    <w:rsid w:val="00AB2594"/>
    <w:rsid w:val="00AB3269"/>
    <w:rsid w:val="00AB37A2"/>
    <w:rsid w:val="00AB3A95"/>
    <w:rsid w:val="00AB4639"/>
    <w:rsid w:val="00AB4BA9"/>
    <w:rsid w:val="00AB4C1D"/>
    <w:rsid w:val="00AB6456"/>
    <w:rsid w:val="00AB70AC"/>
    <w:rsid w:val="00AB7E78"/>
    <w:rsid w:val="00AC05A1"/>
    <w:rsid w:val="00AC2E9D"/>
    <w:rsid w:val="00AC3B4F"/>
    <w:rsid w:val="00AC7272"/>
    <w:rsid w:val="00AC7841"/>
    <w:rsid w:val="00AD1DCA"/>
    <w:rsid w:val="00AD3178"/>
    <w:rsid w:val="00AD3486"/>
    <w:rsid w:val="00AD54E5"/>
    <w:rsid w:val="00AD62E8"/>
    <w:rsid w:val="00AD673E"/>
    <w:rsid w:val="00AE08E6"/>
    <w:rsid w:val="00AE1286"/>
    <w:rsid w:val="00AE2782"/>
    <w:rsid w:val="00AE2BF3"/>
    <w:rsid w:val="00AE3A0E"/>
    <w:rsid w:val="00AE3ADB"/>
    <w:rsid w:val="00AE3CF6"/>
    <w:rsid w:val="00AE64AC"/>
    <w:rsid w:val="00AE6DE9"/>
    <w:rsid w:val="00AE6EA3"/>
    <w:rsid w:val="00AE76D1"/>
    <w:rsid w:val="00AE7EA2"/>
    <w:rsid w:val="00AF288B"/>
    <w:rsid w:val="00AF3401"/>
    <w:rsid w:val="00AF422B"/>
    <w:rsid w:val="00AF4675"/>
    <w:rsid w:val="00AF508C"/>
    <w:rsid w:val="00AF5F30"/>
    <w:rsid w:val="00AF61FD"/>
    <w:rsid w:val="00AF6CFA"/>
    <w:rsid w:val="00B0058C"/>
    <w:rsid w:val="00B01E8F"/>
    <w:rsid w:val="00B0230C"/>
    <w:rsid w:val="00B03587"/>
    <w:rsid w:val="00B03D86"/>
    <w:rsid w:val="00B06099"/>
    <w:rsid w:val="00B06FF5"/>
    <w:rsid w:val="00B10062"/>
    <w:rsid w:val="00B105C3"/>
    <w:rsid w:val="00B14E26"/>
    <w:rsid w:val="00B1531E"/>
    <w:rsid w:val="00B15A99"/>
    <w:rsid w:val="00B162B1"/>
    <w:rsid w:val="00B163DB"/>
    <w:rsid w:val="00B207A9"/>
    <w:rsid w:val="00B218AD"/>
    <w:rsid w:val="00B2248F"/>
    <w:rsid w:val="00B269B7"/>
    <w:rsid w:val="00B26EE2"/>
    <w:rsid w:val="00B27807"/>
    <w:rsid w:val="00B2796C"/>
    <w:rsid w:val="00B307A6"/>
    <w:rsid w:val="00B338E1"/>
    <w:rsid w:val="00B360A8"/>
    <w:rsid w:val="00B3785C"/>
    <w:rsid w:val="00B37C2C"/>
    <w:rsid w:val="00B41BA7"/>
    <w:rsid w:val="00B41BF4"/>
    <w:rsid w:val="00B422D0"/>
    <w:rsid w:val="00B42462"/>
    <w:rsid w:val="00B42E06"/>
    <w:rsid w:val="00B50235"/>
    <w:rsid w:val="00B50D63"/>
    <w:rsid w:val="00B51A38"/>
    <w:rsid w:val="00B51ED1"/>
    <w:rsid w:val="00B53455"/>
    <w:rsid w:val="00B54A34"/>
    <w:rsid w:val="00B54B0B"/>
    <w:rsid w:val="00B5626C"/>
    <w:rsid w:val="00B606F0"/>
    <w:rsid w:val="00B63B00"/>
    <w:rsid w:val="00B644F4"/>
    <w:rsid w:val="00B64D3B"/>
    <w:rsid w:val="00B66547"/>
    <w:rsid w:val="00B7140C"/>
    <w:rsid w:val="00B724E0"/>
    <w:rsid w:val="00B73789"/>
    <w:rsid w:val="00B7511C"/>
    <w:rsid w:val="00B77ED0"/>
    <w:rsid w:val="00B80670"/>
    <w:rsid w:val="00B84938"/>
    <w:rsid w:val="00B85262"/>
    <w:rsid w:val="00B873FD"/>
    <w:rsid w:val="00B87A66"/>
    <w:rsid w:val="00B87C54"/>
    <w:rsid w:val="00B93AD6"/>
    <w:rsid w:val="00B94250"/>
    <w:rsid w:val="00B9520F"/>
    <w:rsid w:val="00B9550D"/>
    <w:rsid w:val="00B95FD0"/>
    <w:rsid w:val="00B96022"/>
    <w:rsid w:val="00BA030D"/>
    <w:rsid w:val="00BA0DF6"/>
    <w:rsid w:val="00BA1DFC"/>
    <w:rsid w:val="00BA2242"/>
    <w:rsid w:val="00BA312D"/>
    <w:rsid w:val="00BA42DA"/>
    <w:rsid w:val="00BA78A1"/>
    <w:rsid w:val="00BB04CA"/>
    <w:rsid w:val="00BB0915"/>
    <w:rsid w:val="00BB256B"/>
    <w:rsid w:val="00BB3A65"/>
    <w:rsid w:val="00BB4605"/>
    <w:rsid w:val="00BB53FE"/>
    <w:rsid w:val="00BB5DA7"/>
    <w:rsid w:val="00BB784B"/>
    <w:rsid w:val="00BC111B"/>
    <w:rsid w:val="00BC1BAF"/>
    <w:rsid w:val="00BC25F8"/>
    <w:rsid w:val="00BC303B"/>
    <w:rsid w:val="00BC3217"/>
    <w:rsid w:val="00BC356C"/>
    <w:rsid w:val="00BC384A"/>
    <w:rsid w:val="00BC44C4"/>
    <w:rsid w:val="00BC79E5"/>
    <w:rsid w:val="00BD01B9"/>
    <w:rsid w:val="00BD0CA8"/>
    <w:rsid w:val="00BD3DB2"/>
    <w:rsid w:val="00BD5D4B"/>
    <w:rsid w:val="00BD66AE"/>
    <w:rsid w:val="00BE1674"/>
    <w:rsid w:val="00BE1A35"/>
    <w:rsid w:val="00BE246C"/>
    <w:rsid w:val="00BE2B95"/>
    <w:rsid w:val="00BE2EAE"/>
    <w:rsid w:val="00BE325B"/>
    <w:rsid w:val="00BE79FB"/>
    <w:rsid w:val="00BF09D4"/>
    <w:rsid w:val="00BF1D5D"/>
    <w:rsid w:val="00BF27F8"/>
    <w:rsid w:val="00BF2B3F"/>
    <w:rsid w:val="00BF38B1"/>
    <w:rsid w:val="00BF4D16"/>
    <w:rsid w:val="00BF58AC"/>
    <w:rsid w:val="00BF6B4E"/>
    <w:rsid w:val="00C00135"/>
    <w:rsid w:val="00C009D3"/>
    <w:rsid w:val="00C01599"/>
    <w:rsid w:val="00C018DB"/>
    <w:rsid w:val="00C0329D"/>
    <w:rsid w:val="00C03736"/>
    <w:rsid w:val="00C04DBC"/>
    <w:rsid w:val="00C052A0"/>
    <w:rsid w:val="00C06659"/>
    <w:rsid w:val="00C06B5F"/>
    <w:rsid w:val="00C06BCF"/>
    <w:rsid w:val="00C0716E"/>
    <w:rsid w:val="00C10D1A"/>
    <w:rsid w:val="00C131FB"/>
    <w:rsid w:val="00C13ADC"/>
    <w:rsid w:val="00C13B43"/>
    <w:rsid w:val="00C14911"/>
    <w:rsid w:val="00C17173"/>
    <w:rsid w:val="00C17FD7"/>
    <w:rsid w:val="00C2032F"/>
    <w:rsid w:val="00C20411"/>
    <w:rsid w:val="00C23508"/>
    <w:rsid w:val="00C23D35"/>
    <w:rsid w:val="00C24648"/>
    <w:rsid w:val="00C24C76"/>
    <w:rsid w:val="00C24CDC"/>
    <w:rsid w:val="00C25316"/>
    <w:rsid w:val="00C253E5"/>
    <w:rsid w:val="00C2567A"/>
    <w:rsid w:val="00C25C60"/>
    <w:rsid w:val="00C26727"/>
    <w:rsid w:val="00C30646"/>
    <w:rsid w:val="00C306E2"/>
    <w:rsid w:val="00C3262A"/>
    <w:rsid w:val="00C327B3"/>
    <w:rsid w:val="00C3603A"/>
    <w:rsid w:val="00C368FF"/>
    <w:rsid w:val="00C40F46"/>
    <w:rsid w:val="00C414D8"/>
    <w:rsid w:val="00C41563"/>
    <w:rsid w:val="00C41921"/>
    <w:rsid w:val="00C41B27"/>
    <w:rsid w:val="00C41C12"/>
    <w:rsid w:val="00C42F17"/>
    <w:rsid w:val="00C43F12"/>
    <w:rsid w:val="00C45049"/>
    <w:rsid w:val="00C45CF5"/>
    <w:rsid w:val="00C4777A"/>
    <w:rsid w:val="00C51C08"/>
    <w:rsid w:val="00C51D83"/>
    <w:rsid w:val="00C52696"/>
    <w:rsid w:val="00C528F4"/>
    <w:rsid w:val="00C532E8"/>
    <w:rsid w:val="00C537DE"/>
    <w:rsid w:val="00C548EE"/>
    <w:rsid w:val="00C5569F"/>
    <w:rsid w:val="00C56C36"/>
    <w:rsid w:val="00C6079A"/>
    <w:rsid w:val="00C609D7"/>
    <w:rsid w:val="00C60CB4"/>
    <w:rsid w:val="00C62F8F"/>
    <w:rsid w:val="00C63B84"/>
    <w:rsid w:val="00C65BF1"/>
    <w:rsid w:val="00C66348"/>
    <w:rsid w:val="00C66DA3"/>
    <w:rsid w:val="00C66F9A"/>
    <w:rsid w:val="00C67470"/>
    <w:rsid w:val="00C70B14"/>
    <w:rsid w:val="00C71BF4"/>
    <w:rsid w:val="00C71CF8"/>
    <w:rsid w:val="00C73534"/>
    <w:rsid w:val="00C73C01"/>
    <w:rsid w:val="00C743F5"/>
    <w:rsid w:val="00C76422"/>
    <w:rsid w:val="00C7741D"/>
    <w:rsid w:val="00C81124"/>
    <w:rsid w:val="00C825DF"/>
    <w:rsid w:val="00C83033"/>
    <w:rsid w:val="00C83AA1"/>
    <w:rsid w:val="00C83E14"/>
    <w:rsid w:val="00C8426C"/>
    <w:rsid w:val="00C85A92"/>
    <w:rsid w:val="00C86565"/>
    <w:rsid w:val="00C87CEA"/>
    <w:rsid w:val="00C90109"/>
    <w:rsid w:val="00C90506"/>
    <w:rsid w:val="00C90BF2"/>
    <w:rsid w:val="00C910DA"/>
    <w:rsid w:val="00C92564"/>
    <w:rsid w:val="00C92642"/>
    <w:rsid w:val="00C92DCD"/>
    <w:rsid w:val="00C932EF"/>
    <w:rsid w:val="00C938E7"/>
    <w:rsid w:val="00C93C27"/>
    <w:rsid w:val="00CA2DF6"/>
    <w:rsid w:val="00CA37E6"/>
    <w:rsid w:val="00CA39DC"/>
    <w:rsid w:val="00CA626A"/>
    <w:rsid w:val="00CA7B04"/>
    <w:rsid w:val="00CA7D77"/>
    <w:rsid w:val="00CB228A"/>
    <w:rsid w:val="00CB2E86"/>
    <w:rsid w:val="00CB336D"/>
    <w:rsid w:val="00CB3C3B"/>
    <w:rsid w:val="00CB5A87"/>
    <w:rsid w:val="00CB7757"/>
    <w:rsid w:val="00CC4EF5"/>
    <w:rsid w:val="00CC7EDD"/>
    <w:rsid w:val="00CD0D09"/>
    <w:rsid w:val="00CD1C94"/>
    <w:rsid w:val="00CD1F86"/>
    <w:rsid w:val="00CD5EEC"/>
    <w:rsid w:val="00CD5F43"/>
    <w:rsid w:val="00CD6177"/>
    <w:rsid w:val="00CD7519"/>
    <w:rsid w:val="00CE1067"/>
    <w:rsid w:val="00CE32E4"/>
    <w:rsid w:val="00CE39EA"/>
    <w:rsid w:val="00CE59ED"/>
    <w:rsid w:val="00CE6EDA"/>
    <w:rsid w:val="00CE7D12"/>
    <w:rsid w:val="00CF1CD0"/>
    <w:rsid w:val="00CF332F"/>
    <w:rsid w:val="00CF3468"/>
    <w:rsid w:val="00CF3B6E"/>
    <w:rsid w:val="00CF4147"/>
    <w:rsid w:val="00CF4D3B"/>
    <w:rsid w:val="00CF6D9E"/>
    <w:rsid w:val="00CF7F11"/>
    <w:rsid w:val="00D009C5"/>
    <w:rsid w:val="00D00C7A"/>
    <w:rsid w:val="00D00DC0"/>
    <w:rsid w:val="00D01197"/>
    <w:rsid w:val="00D02631"/>
    <w:rsid w:val="00D030F4"/>
    <w:rsid w:val="00D05DC8"/>
    <w:rsid w:val="00D05F3B"/>
    <w:rsid w:val="00D07F77"/>
    <w:rsid w:val="00D07F8F"/>
    <w:rsid w:val="00D10C23"/>
    <w:rsid w:val="00D12531"/>
    <w:rsid w:val="00D1397B"/>
    <w:rsid w:val="00D14500"/>
    <w:rsid w:val="00D14D1C"/>
    <w:rsid w:val="00D21FA6"/>
    <w:rsid w:val="00D2228E"/>
    <w:rsid w:val="00D24D4B"/>
    <w:rsid w:val="00D25F14"/>
    <w:rsid w:val="00D260BC"/>
    <w:rsid w:val="00D31017"/>
    <w:rsid w:val="00D31531"/>
    <w:rsid w:val="00D31D07"/>
    <w:rsid w:val="00D34286"/>
    <w:rsid w:val="00D342C9"/>
    <w:rsid w:val="00D3527D"/>
    <w:rsid w:val="00D36700"/>
    <w:rsid w:val="00D419A8"/>
    <w:rsid w:val="00D43775"/>
    <w:rsid w:val="00D44ACC"/>
    <w:rsid w:val="00D45B9C"/>
    <w:rsid w:val="00D46B4E"/>
    <w:rsid w:val="00D4704B"/>
    <w:rsid w:val="00D47F77"/>
    <w:rsid w:val="00D50929"/>
    <w:rsid w:val="00D50CE1"/>
    <w:rsid w:val="00D535B2"/>
    <w:rsid w:val="00D54D26"/>
    <w:rsid w:val="00D559B7"/>
    <w:rsid w:val="00D56200"/>
    <w:rsid w:val="00D56293"/>
    <w:rsid w:val="00D56864"/>
    <w:rsid w:val="00D62410"/>
    <w:rsid w:val="00D648E9"/>
    <w:rsid w:val="00D64ECA"/>
    <w:rsid w:val="00D66094"/>
    <w:rsid w:val="00D66562"/>
    <w:rsid w:val="00D6698B"/>
    <w:rsid w:val="00D66A5E"/>
    <w:rsid w:val="00D67624"/>
    <w:rsid w:val="00D70E72"/>
    <w:rsid w:val="00D71433"/>
    <w:rsid w:val="00D717A1"/>
    <w:rsid w:val="00D7529A"/>
    <w:rsid w:val="00D75A7D"/>
    <w:rsid w:val="00D75D45"/>
    <w:rsid w:val="00D75EBE"/>
    <w:rsid w:val="00D769D0"/>
    <w:rsid w:val="00D77BA0"/>
    <w:rsid w:val="00D8207B"/>
    <w:rsid w:val="00D82674"/>
    <w:rsid w:val="00D826DD"/>
    <w:rsid w:val="00D85B9F"/>
    <w:rsid w:val="00D85F92"/>
    <w:rsid w:val="00D86A81"/>
    <w:rsid w:val="00D87784"/>
    <w:rsid w:val="00D91015"/>
    <w:rsid w:val="00D91F23"/>
    <w:rsid w:val="00D923D4"/>
    <w:rsid w:val="00D93D08"/>
    <w:rsid w:val="00D96121"/>
    <w:rsid w:val="00D96AA7"/>
    <w:rsid w:val="00DA071A"/>
    <w:rsid w:val="00DA0891"/>
    <w:rsid w:val="00DA09EC"/>
    <w:rsid w:val="00DA0CB4"/>
    <w:rsid w:val="00DA1BEB"/>
    <w:rsid w:val="00DA2DD6"/>
    <w:rsid w:val="00DA4197"/>
    <w:rsid w:val="00DA758A"/>
    <w:rsid w:val="00DB0C31"/>
    <w:rsid w:val="00DB1868"/>
    <w:rsid w:val="00DB1A0D"/>
    <w:rsid w:val="00DB1C60"/>
    <w:rsid w:val="00DB1F43"/>
    <w:rsid w:val="00DB227B"/>
    <w:rsid w:val="00DB508B"/>
    <w:rsid w:val="00DB537C"/>
    <w:rsid w:val="00DB5C8E"/>
    <w:rsid w:val="00DB60EE"/>
    <w:rsid w:val="00DC02D4"/>
    <w:rsid w:val="00DC133E"/>
    <w:rsid w:val="00DC491E"/>
    <w:rsid w:val="00DC6FD3"/>
    <w:rsid w:val="00DC7244"/>
    <w:rsid w:val="00DC760B"/>
    <w:rsid w:val="00DD03F0"/>
    <w:rsid w:val="00DD14AF"/>
    <w:rsid w:val="00DD270A"/>
    <w:rsid w:val="00DD308B"/>
    <w:rsid w:val="00DD4DB1"/>
    <w:rsid w:val="00DD5049"/>
    <w:rsid w:val="00DD56FE"/>
    <w:rsid w:val="00DD6B33"/>
    <w:rsid w:val="00DD70EE"/>
    <w:rsid w:val="00DE05BB"/>
    <w:rsid w:val="00DE1790"/>
    <w:rsid w:val="00DE26F8"/>
    <w:rsid w:val="00DE47B5"/>
    <w:rsid w:val="00DE53B5"/>
    <w:rsid w:val="00DE64FE"/>
    <w:rsid w:val="00DE728C"/>
    <w:rsid w:val="00DF023D"/>
    <w:rsid w:val="00DF3002"/>
    <w:rsid w:val="00DF63E3"/>
    <w:rsid w:val="00DF7937"/>
    <w:rsid w:val="00E00166"/>
    <w:rsid w:val="00E007FF"/>
    <w:rsid w:val="00E03107"/>
    <w:rsid w:val="00E042FA"/>
    <w:rsid w:val="00E06BD9"/>
    <w:rsid w:val="00E06E3C"/>
    <w:rsid w:val="00E07F12"/>
    <w:rsid w:val="00E1006E"/>
    <w:rsid w:val="00E102A6"/>
    <w:rsid w:val="00E10E9C"/>
    <w:rsid w:val="00E11165"/>
    <w:rsid w:val="00E113DF"/>
    <w:rsid w:val="00E1358E"/>
    <w:rsid w:val="00E1399B"/>
    <w:rsid w:val="00E13E6B"/>
    <w:rsid w:val="00E146ED"/>
    <w:rsid w:val="00E1518A"/>
    <w:rsid w:val="00E17C51"/>
    <w:rsid w:val="00E21663"/>
    <w:rsid w:val="00E218E4"/>
    <w:rsid w:val="00E2217D"/>
    <w:rsid w:val="00E2465F"/>
    <w:rsid w:val="00E25D87"/>
    <w:rsid w:val="00E267C2"/>
    <w:rsid w:val="00E272B6"/>
    <w:rsid w:val="00E274CD"/>
    <w:rsid w:val="00E27D1E"/>
    <w:rsid w:val="00E31114"/>
    <w:rsid w:val="00E3176B"/>
    <w:rsid w:val="00E338AE"/>
    <w:rsid w:val="00E40A5C"/>
    <w:rsid w:val="00E40D6C"/>
    <w:rsid w:val="00E51448"/>
    <w:rsid w:val="00E52E69"/>
    <w:rsid w:val="00E53B50"/>
    <w:rsid w:val="00E55398"/>
    <w:rsid w:val="00E56CB1"/>
    <w:rsid w:val="00E60CDE"/>
    <w:rsid w:val="00E62138"/>
    <w:rsid w:val="00E629C4"/>
    <w:rsid w:val="00E64F4B"/>
    <w:rsid w:val="00E65BD6"/>
    <w:rsid w:val="00E65C37"/>
    <w:rsid w:val="00E66362"/>
    <w:rsid w:val="00E672E3"/>
    <w:rsid w:val="00E67B0A"/>
    <w:rsid w:val="00E717A4"/>
    <w:rsid w:val="00E71D38"/>
    <w:rsid w:val="00E731C8"/>
    <w:rsid w:val="00E76E1C"/>
    <w:rsid w:val="00E772F8"/>
    <w:rsid w:val="00E77B82"/>
    <w:rsid w:val="00E8016D"/>
    <w:rsid w:val="00E853D8"/>
    <w:rsid w:val="00E8544D"/>
    <w:rsid w:val="00E86347"/>
    <w:rsid w:val="00E90FBC"/>
    <w:rsid w:val="00E9295B"/>
    <w:rsid w:val="00E93B63"/>
    <w:rsid w:val="00E942F2"/>
    <w:rsid w:val="00E96458"/>
    <w:rsid w:val="00E966A7"/>
    <w:rsid w:val="00E96C8A"/>
    <w:rsid w:val="00EA242E"/>
    <w:rsid w:val="00EA4343"/>
    <w:rsid w:val="00EA5A6D"/>
    <w:rsid w:val="00EA5AB4"/>
    <w:rsid w:val="00EA7227"/>
    <w:rsid w:val="00EB0205"/>
    <w:rsid w:val="00EB13C4"/>
    <w:rsid w:val="00EB1812"/>
    <w:rsid w:val="00EB1860"/>
    <w:rsid w:val="00EB1CC8"/>
    <w:rsid w:val="00EB2B88"/>
    <w:rsid w:val="00EB3BD4"/>
    <w:rsid w:val="00EB4CA0"/>
    <w:rsid w:val="00EB514D"/>
    <w:rsid w:val="00EB6CF9"/>
    <w:rsid w:val="00EB7B30"/>
    <w:rsid w:val="00EC262A"/>
    <w:rsid w:val="00EC3103"/>
    <w:rsid w:val="00EC5C7A"/>
    <w:rsid w:val="00ED0768"/>
    <w:rsid w:val="00ED1415"/>
    <w:rsid w:val="00ED17FC"/>
    <w:rsid w:val="00ED372E"/>
    <w:rsid w:val="00ED436A"/>
    <w:rsid w:val="00ED7E23"/>
    <w:rsid w:val="00EE0316"/>
    <w:rsid w:val="00EE0795"/>
    <w:rsid w:val="00EE2682"/>
    <w:rsid w:val="00EE3D5D"/>
    <w:rsid w:val="00EE47F8"/>
    <w:rsid w:val="00EF0621"/>
    <w:rsid w:val="00EF07B0"/>
    <w:rsid w:val="00EF0BA8"/>
    <w:rsid w:val="00EF181D"/>
    <w:rsid w:val="00EF1BEF"/>
    <w:rsid w:val="00EF25BF"/>
    <w:rsid w:val="00EF3C28"/>
    <w:rsid w:val="00EF3FBF"/>
    <w:rsid w:val="00EF5294"/>
    <w:rsid w:val="00EF52DF"/>
    <w:rsid w:val="00EF5F37"/>
    <w:rsid w:val="00EF6402"/>
    <w:rsid w:val="00EF67BE"/>
    <w:rsid w:val="00F00BF2"/>
    <w:rsid w:val="00F04942"/>
    <w:rsid w:val="00F05B5E"/>
    <w:rsid w:val="00F0628B"/>
    <w:rsid w:val="00F11FC3"/>
    <w:rsid w:val="00F13B08"/>
    <w:rsid w:val="00F14A5C"/>
    <w:rsid w:val="00F153F5"/>
    <w:rsid w:val="00F16422"/>
    <w:rsid w:val="00F16D35"/>
    <w:rsid w:val="00F20198"/>
    <w:rsid w:val="00F21759"/>
    <w:rsid w:val="00F22412"/>
    <w:rsid w:val="00F23622"/>
    <w:rsid w:val="00F250AC"/>
    <w:rsid w:val="00F25EB2"/>
    <w:rsid w:val="00F26376"/>
    <w:rsid w:val="00F26E15"/>
    <w:rsid w:val="00F311E1"/>
    <w:rsid w:val="00F32206"/>
    <w:rsid w:val="00F3261C"/>
    <w:rsid w:val="00F328F2"/>
    <w:rsid w:val="00F32A46"/>
    <w:rsid w:val="00F333D2"/>
    <w:rsid w:val="00F34219"/>
    <w:rsid w:val="00F34EB7"/>
    <w:rsid w:val="00F357D8"/>
    <w:rsid w:val="00F357FF"/>
    <w:rsid w:val="00F3663C"/>
    <w:rsid w:val="00F36657"/>
    <w:rsid w:val="00F372F7"/>
    <w:rsid w:val="00F401BA"/>
    <w:rsid w:val="00F40A38"/>
    <w:rsid w:val="00F41728"/>
    <w:rsid w:val="00F41B50"/>
    <w:rsid w:val="00F429E3"/>
    <w:rsid w:val="00F429F8"/>
    <w:rsid w:val="00F42C35"/>
    <w:rsid w:val="00F43363"/>
    <w:rsid w:val="00F4336B"/>
    <w:rsid w:val="00F433E0"/>
    <w:rsid w:val="00F43E75"/>
    <w:rsid w:val="00F449F5"/>
    <w:rsid w:val="00F47CC4"/>
    <w:rsid w:val="00F54B9A"/>
    <w:rsid w:val="00F60279"/>
    <w:rsid w:val="00F60C10"/>
    <w:rsid w:val="00F61592"/>
    <w:rsid w:val="00F61C84"/>
    <w:rsid w:val="00F626A1"/>
    <w:rsid w:val="00F62741"/>
    <w:rsid w:val="00F639BD"/>
    <w:rsid w:val="00F64089"/>
    <w:rsid w:val="00F6423B"/>
    <w:rsid w:val="00F65AD9"/>
    <w:rsid w:val="00F70E8B"/>
    <w:rsid w:val="00F73CB5"/>
    <w:rsid w:val="00F755E9"/>
    <w:rsid w:val="00F7647F"/>
    <w:rsid w:val="00F767EA"/>
    <w:rsid w:val="00F76DCB"/>
    <w:rsid w:val="00F77A63"/>
    <w:rsid w:val="00F8006B"/>
    <w:rsid w:val="00F8042B"/>
    <w:rsid w:val="00F86952"/>
    <w:rsid w:val="00F9002B"/>
    <w:rsid w:val="00F9071D"/>
    <w:rsid w:val="00F9276F"/>
    <w:rsid w:val="00F9295F"/>
    <w:rsid w:val="00F961F7"/>
    <w:rsid w:val="00F97518"/>
    <w:rsid w:val="00F975C8"/>
    <w:rsid w:val="00F976F4"/>
    <w:rsid w:val="00FA29BD"/>
    <w:rsid w:val="00FA348F"/>
    <w:rsid w:val="00FA3844"/>
    <w:rsid w:val="00FA5A92"/>
    <w:rsid w:val="00FA60D6"/>
    <w:rsid w:val="00FA6EB8"/>
    <w:rsid w:val="00FA75CC"/>
    <w:rsid w:val="00FA7E80"/>
    <w:rsid w:val="00FB3E98"/>
    <w:rsid w:val="00FB4EBE"/>
    <w:rsid w:val="00FB4F33"/>
    <w:rsid w:val="00FB50E1"/>
    <w:rsid w:val="00FB5B76"/>
    <w:rsid w:val="00FB63C5"/>
    <w:rsid w:val="00FB7A49"/>
    <w:rsid w:val="00FB7CAB"/>
    <w:rsid w:val="00FC1C5D"/>
    <w:rsid w:val="00FC2F11"/>
    <w:rsid w:val="00FC4311"/>
    <w:rsid w:val="00FC5F1E"/>
    <w:rsid w:val="00FD0262"/>
    <w:rsid w:val="00FD0D03"/>
    <w:rsid w:val="00FD123E"/>
    <w:rsid w:val="00FD1BB3"/>
    <w:rsid w:val="00FD37EA"/>
    <w:rsid w:val="00FD4A9C"/>
    <w:rsid w:val="00FE148D"/>
    <w:rsid w:val="00FE2058"/>
    <w:rsid w:val="00FE24EA"/>
    <w:rsid w:val="00FE6C00"/>
    <w:rsid w:val="00FE6DB6"/>
    <w:rsid w:val="00FF0144"/>
    <w:rsid w:val="00FF099F"/>
    <w:rsid w:val="00FF158A"/>
    <w:rsid w:val="00FF1DD3"/>
    <w:rsid w:val="00FF2195"/>
    <w:rsid w:val="00FF27B6"/>
    <w:rsid w:val="00FF6A59"/>
    <w:rsid w:val="68367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4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3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5">
    <w:name w:val="Emphasis"/>
    <w:qFormat/>
    <w:uiPriority w:val="0"/>
    <w:rPr>
      <w:i/>
      <w:iCs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character" w:styleId="7">
    <w:name w:val="page number"/>
    <w:basedOn w:val="8"/>
    <w:uiPriority w:val="0"/>
  </w:style>
  <w:style w:type="character" w:customStyle="1" w:styleId="8">
    <w:name w:val="Основной шрифт абзаца1"/>
    <w:uiPriority w:val="0"/>
  </w:style>
  <w:style w:type="character" w:styleId="9">
    <w:name w:val="Strong"/>
    <w:qFormat/>
    <w:uiPriority w:val="0"/>
    <w:rPr>
      <w:b/>
      <w:bCs/>
    </w:rPr>
  </w:style>
  <w:style w:type="paragraph" w:styleId="10">
    <w:name w:val="Balloon Text"/>
    <w:basedOn w:val="1"/>
    <w:link w:val="46"/>
    <w:uiPriority w:val="0"/>
    <w:rPr>
      <w:rFonts w:ascii="Tahoma" w:hAnsi="Tahoma"/>
      <w:sz w:val="16"/>
      <w:szCs w:val="16"/>
    </w:rPr>
  </w:style>
  <w:style w:type="paragraph" w:styleId="11">
    <w:name w:val="caption"/>
    <w:basedOn w:val="1"/>
    <w:next w:val="1"/>
    <w:qFormat/>
    <w:uiPriority w:val="0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paragraph" w:styleId="12">
    <w:name w:val="header"/>
    <w:basedOn w:val="1"/>
    <w:link w:val="36"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45"/>
    <w:uiPriority w:val="0"/>
    <w:pPr>
      <w:spacing w:before="0" w:after="120"/>
    </w:pPr>
  </w:style>
  <w:style w:type="paragraph" w:styleId="14">
    <w:name w:val="footer"/>
    <w:basedOn w:val="1"/>
    <w:link w:val="47"/>
    <w:uiPriority w:val="99"/>
    <w:pPr>
      <w:suppressLineNumbers/>
      <w:tabs>
        <w:tab w:val="center" w:pos="4819"/>
        <w:tab w:val="right" w:pos="9638"/>
      </w:tabs>
    </w:pPr>
  </w:style>
  <w:style w:type="paragraph" w:styleId="15">
    <w:name w:val="List"/>
    <w:basedOn w:val="13"/>
    <w:uiPriority w:val="0"/>
    <w:rPr>
      <w:rFonts w:cs="Mangal"/>
    </w:rPr>
  </w:style>
  <w:style w:type="paragraph" w:styleId="16">
    <w:name w:val="HTML Preformatted"/>
    <w:basedOn w:val="1"/>
    <w:link w:val="58"/>
    <w:unhideWhenUsed/>
    <w:uiPriority w:val="0"/>
    <w:pPr>
      <w:pBdr>
        <w:top w:val="single" w:color="EDEDED" w:sz="6" w:space="15"/>
        <w:bottom w:val="single" w:color="EDEDED" w:sz="6" w:space="15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300" w:after="300"/>
    </w:pPr>
    <w:rPr>
      <w:rFonts w:ascii="Courier New" w:hAnsi="Courier New"/>
      <w:color w:val="2080AD"/>
    </w:rPr>
  </w:style>
  <w:style w:type="character" w:customStyle="1" w:styleId="17">
    <w:name w:val="Absatz-Standardschriftart"/>
    <w:uiPriority w:val="0"/>
  </w:style>
  <w:style w:type="character" w:customStyle="1" w:styleId="18">
    <w:name w:val="WW-Absatz-Standardschriftart"/>
    <w:uiPriority w:val="0"/>
  </w:style>
  <w:style w:type="character" w:customStyle="1" w:styleId="19">
    <w:name w:val="WW-Absatz-Standardschriftart1"/>
    <w:uiPriority w:val="0"/>
  </w:style>
  <w:style w:type="character" w:customStyle="1" w:styleId="20">
    <w:name w:val="WW-Absatz-Standardschriftart11"/>
    <w:uiPriority w:val="0"/>
  </w:style>
  <w:style w:type="character" w:customStyle="1" w:styleId="21">
    <w:name w:val="WW-Absatz-Standardschriftart111"/>
    <w:uiPriority w:val="0"/>
  </w:style>
  <w:style w:type="character" w:customStyle="1" w:styleId="22">
    <w:name w:val="WW-Absatz-Standardschriftart1111"/>
    <w:uiPriority w:val="0"/>
  </w:style>
  <w:style w:type="character" w:customStyle="1" w:styleId="23">
    <w:name w:val="WW-Absatz-Standardschriftart11111"/>
    <w:uiPriority w:val="0"/>
  </w:style>
  <w:style w:type="character" w:customStyle="1" w:styleId="24">
    <w:name w:val="WW8Num1z0"/>
    <w:uiPriority w:val="0"/>
    <w:rPr>
      <w:rFonts w:ascii="Symbol" w:hAnsi="Symbol"/>
    </w:rPr>
  </w:style>
  <w:style w:type="character" w:customStyle="1" w:styleId="25">
    <w:name w:val="WW8Num1z2"/>
    <w:uiPriority w:val="0"/>
    <w:rPr>
      <w:rFonts w:ascii="Wingdings" w:hAnsi="Wingdings"/>
    </w:rPr>
  </w:style>
  <w:style w:type="character" w:customStyle="1" w:styleId="26">
    <w:name w:val="WW8Num1z4"/>
    <w:uiPriority w:val="0"/>
    <w:rPr>
      <w:rFonts w:ascii="Courier New" w:hAnsi="Courier New" w:cs="Courier New"/>
    </w:rPr>
  </w:style>
  <w:style w:type="paragraph" w:customStyle="1" w:styleId="27">
    <w:name w:val="Заголовок"/>
    <w:basedOn w:val="1"/>
    <w:next w:val="13"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28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30">
    <w:name w:val="ConsPlusTitle"/>
    <w:uiPriority w:val="0"/>
    <w:pPr>
      <w:widowControl w:val="0"/>
      <w:suppressAutoHyphens/>
      <w:autoSpaceDE w:val="0"/>
    </w:pPr>
    <w:rPr>
      <w:rFonts w:eastAsia="Arial"/>
      <w:b/>
      <w:bCs/>
      <w:sz w:val="24"/>
      <w:szCs w:val="24"/>
      <w:lang w:val="ru-RU" w:eastAsia="ar-SA" w:bidi="ar-SA"/>
    </w:rPr>
  </w:style>
  <w:style w:type="paragraph" w:customStyle="1" w:styleId="31">
    <w:name w:val="ConsPlusNonformat"/>
    <w:uiPriority w:val="0"/>
    <w:pPr>
      <w:widowControl w:val="0"/>
      <w:suppressAutoHyphens/>
      <w:autoSpaceDE w:val="0"/>
    </w:pPr>
    <w:rPr>
      <w:rFonts w:ascii="Courier New" w:hAnsi="Courier New" w:eastAsia="Arial" w:cs="Courier New"/>
      <w:lang w:val="ru-RU" w:eastAsia="ar-SA" w:bidi="ar-SA"/>
    </w:rPr>
  </w:style>
  <w:style w:type="paragraph" w:customStyle="1" w:styleId="32">
    <w:name w:val="ConsPlusNormal"/>
    <w:uiPriority w:val="0"/>
    <w:pPr>
      <w:widowControl w:val="0"/>
      <w:suppressAutoHyphens/>
      <w:autoSpaceDE w:val="0"/>
      <w:ind w:firstLine="720"/>
    </w:pPr>
    <w:rPr>
      <w:rFonts w:ascii="Arial" w:hAnsi="Arial" w:eastAsia="Arial" w:cs="Arial"/>
      <w:lang w:val="ru-RU" w:eastAsia="ar-SA" w:bidi="ar-SA"/>
    </w:rPr>
  </w:style>
  <w:style w:type="paragraph" w:customStyle="1" w:styleId="33">
    <w:name w:val="Содержимое таблицы"/>
    <w:basedOn w:val="1"/>
    <w:uiPriority w:val="0"/>
    <w:pPr>
      <w:suppressLineNumbers/>
    </w:pPr>
  </w:style>
  <w:style w:type="paragraph" w:customStyle="1" w:styleId="34">
    <w:name w:val="Заголовок таблицы"/>
    <w:basedOn w:val="33"/>
    <w:uiPriority w:val="0"/>
    <w:pPr>
      <w:suppressLineNumbers/>
      <w:jc w:val="center"/>
    </w:pPr>
    <w:rPr>
      <w:b/>
      <w:bCs/>
    </w:rPr>
  </w:style>
  <w:style w:type="paragraph" w:customStyle="1" w:styleId="35">
    <w:name w:val="Содержимое врезки"/>
    <w:basedOn w:val="13"/>
    <w:uiPriority w:val="0"/>
  </w:style>
  <w:style w:type="character" w:customStyle="1" w:styleId="36">
    <w:name w:val="Верхний колонтитул Знак"/>
    <w:link w:val="12"/>
    <w:uiPriority w:val="99"/>
    <w:rPr>
      <w:sz w:val="24"/>
      <w:szCs w:val="24"/>
      <w:lang w:eastAsia="ar-SA"/>
    </w:rPr>
  </w:style>
  <w:style w:type="paragraph" w:styleId="37">
    <w:name w:val="List Paragraph"/>
    <w:basedOn w:val="1"/>
    <w:qFormat/>
    <w:uiPriority w:val="34"/>
    <w:pPr>
      <w:suppressAutoHyphens w:val="0"/>
      <w:ind w:left="720"/>
      <w:contextualSpacing/>
    </w:pPr>
    <w:rPr>
      <w:lang w:eastAsia="ru-RU"/>
    </w:rPr>
  </w:style>
  <w:style w:type="paragraph" w:customStyle="1" w:styleId="38">
    <w:name w:val="Приложение"/>
    <w:basedOn w:val="1"/>
    <w:link w:val="39"/>
    <w:qFormat/>
    <w:uiPriority w:val="0"/>
    <w:pPr>
      <w:suppressAutoHyphens w:val="0"/>
      <w:spacing w:line="276" w:lineRule="auto"/>
      <w:jc w:val="right"/>
    </w:pPr>
    <w:rPr>
      <w:rFonts w:eastAsia="Calibri"/>
    </w:rPr>
  </w:style>
  <w:style w:type="character" w:customStyle="1" w:styleId="39">
    <w:name w:val="Приложение Знак"/>
    <w:link w:val="38"/>
    <w:uiPriority w:val="0"/>
    <w:rPr>
      <w:rFonts w:eastAsia="Calibri"/>
      <w:sz w:val="24"/>
      <w:szCs w:val="24"/>
    </w:rPr>
  </w:style>
  <w:style w:type="paragraph" w:customStyle="1" w:styleId="40">
    <w:name w:val="Таблица"/>
    <w:basedOn w:val="1"/>
    <w:link w:val="41"/>
    <w:qFormat/>
    <w:uiPriority w:val="99"/>
    <w:pPr>
      <w:suppressAutoHyphens w:val="0"/>
      <w:autoSpaceDE w:val="0"/>
      <w:autoSpaceDN w:val="0"/>
      <w:adjustRightInd w:val="0"/>
      <w:spacing w:after="120" w:line="276" w:lineRule="auto"/>
    </w:pPr>
    <w:rPr>
      <w:rFonts w:ascii="Arial" w:hAnsi="Arial" w:eastAsia="Calibri"/>
      <w:sz w:val="20"/>
      <w:szCs w:val="20"/>
    </w:rPr>
  </w:style>
  <w:style w:type="character" w:customStyle="1" w:styleId="41">
    <w:name w:val="Таблица Знак"/>
    <w:link w:val="40"/>
    <w:uiPriority w:val="99"/>
    <w:rPr>
      <w:rFonts w:ascii="Arial" w:hAnsi="Arial" w:eastAsia="Calibri"/>
    </w:rPr>
  </w:style>
  <w:style w:type="paragraph" w:customStyle="1" w:styleId="42">
    <w:name w:val="ConsPlusCell"/>
    <w:uiPriority w:val="0"/>
    <w:pPr>
      <w:widowControl w:val="0"/>
      <w:autoSpaceDE w:val="0"/>
      <w:autoSpaceDN w:val="0"/>
      <w:adjustRightInd w:val="0"/>
    </w:pPr>
    <w:rPr>
      <w:sz w:val="28"/>
      <w:szCs w:val="28"/>
      <w:lang w:val="ru-RU" w:eastAsia="ru-RU" w:bidi="ar-SA"/>
    </w:rPr>
  </w:style>
  <w:style w:type="paragraph" w:customStyle="1" w:styleId="43">
    <w:name w:val="Прижатый влево"/>
    <w:basedOn w:val="1"/>
    <w:next w:val="1"/>
    <w:uiPriority w:val="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44">
    <w:name w:val="Основной текст с отступом 21"/>
    <w:basedOn w:val="1"/>
    <w:uiPriority w:val="0"/>
    <w:pPr>
      <w:suppressAutoHyphens w:val="0"/>
      <w:ind w:firstLine="709"/>
    </w:pPr>
    <w:rPr>
      <w:sz w:val="28"/>
      <w:szCs w:val="20"/>
    </w:rPr>
  </w:style>
  <w:style w:type="character" w:customStyle="1" w:styleId="45">
    <w:name w:val="Основной текст Знак"/>
    <w:link w:val="13"/>
    <w:uiPriority w:val="0"/>
    <w:rPr>
      <w:sz w:val="24"/>
      <w:szCs w:val="24"/>
      <w:lang w:eastAsia="ar-SA"/>
    </w:rPr>
  </w:style>
  <w:style w:type="character" w:customStyle="1" w:styleId="46">
    <w:name w:val="Текст выноски Знак"/>
    <w:link w:val="10"/>
    <w:uiPriority w:val="0"/>
    <w:rPr>
      <w:rFonts w:ascii="Tahoma" w:hAnsi="Tahoma" w:cs="Tahoma"/>
      <w:sz w:val="16"/>
      <w:szCs w:val="16"/>
      <w:lang w:eastAsia="ar-SA"/>
    </w:rPr>
  </w:style>
  <w:style w:type="character" w:customStyle="1" w:styleId="47">
    <w:name w:val="Нижний колонтитул Знак"/>
    <w:link w:val="14"/>
    <w:uiPriority w:val="99"/>
    <w:rPr>
      <w:sz w:val="24"/>
      <w:szCs w:val="24"/>
      <w:lang w:eastAsia="ar-SA"/>
    </w:rPr>
  </w:style>
  <w:style w:type="character" w:customStyle="1" w:styleId="48">
    <w:name w:val="Footer Char"/>
    <w:locked/>
    <w:uiPriority w:val="0"/>
    <w:rPr>
      <w:rFonts w:hint="default" w:ascii="Times New Roman" w:hAnsi="Times New Roman" w:cs="Times New Roman"/>
      <w:sz w:val="24"/>
      <w:szCs w:val="24"/>
      <w:lang w:eastAsia="ru-RU"/>
    </w:rPr>
  </w:style>
  <w:style w:type="character" w:customStyle="1" w:styleId="49">
    <w:name w:val="Заголовок 1 Знак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customStyle="1" w:styleId="50">
    <w:name w:val="Знак Знак Знак1 Знак"/>
    <w:basedOn w:val="1"/>
    <w:uiPriority w:val="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 Знак Знак"/>
    <w:basedOn w:val="1"/>
    <w:uiPriority w:val="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"/>
    <w:basedOn w:val="1"/>
    <w:uiPriority w:val="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3">
    <w:name w:val="Заголовок_табл_рис"/>
    <w:basedOn w:val="11"/>
    <w:link w:val="54"/>
    <w:qFormat/>
    <w:uiPriority w:val="0"/>
    <w:pPr>
      <w:keepNext/>
      <w:spacing w:before="120" w:after="60"/>
      <w:ind w:left="-142" w:firstLine="709"/>
      <w:jc w:val="right"/>
    </w:pPr>
    <w:rPr>
      <w:rFonts w:eastAsia="Calibri"/>
      <w:b w:val="0"/>
      <w:color w:val="auto"/>
      <w:sz w:val="24"/>
      <w:szCs w:val="24"/>
      <w:lang w:eastAsia="en-US"/>
    </w:rPr>
  </w:style>
  <w:style w:type="character" w:customStyle="1" w:styleId="54">
    <w:name w:val="Заголовок_табл_рис Знак"/>
    <w:link w:val="53"/>
    <w:uiPriority w:val="0"/>
    <w:rPr>
      <w:rFonts w:eastAsia="Calibri"/>
      <w:bCs/>
      <w:sz w:val="24"/>
      <w:szCs w:val="24"/>
      <w:lang w:eastAsia="en-US"/>
    </w:rPr>
  </w:style>
  <w:style w:type="paragraph" w:styleId="55">
    <w:name w:val="No Spacing"/>
    <w:qFormat/>
    <w:uiPriority w:val="0"/>
    <w:rPr>
      <w:sz w:val="24"/>
      <w:szCs w:val="24"/>
      <w:lang w:val="ru-RU" w:eastAsia="ru-RU" w:bidi="ar-SA"/>
    </w:rPr>
  </w:style>
  <w:style w:type="character" w:customStyle="1" w:styleId="56">
    <w:name w:val="Знак Знак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7">
    <w:name w:val="apple-converted-space"/>
    <w:basedOn w:val="3"/>
    <w:uiPriority w:val="0"/>
  </w:style>
  <w:style w:type="character" w:customStyle="1" w:styleId="58">
    <w:name w:val="Стандартный HTML Знак"/>
    <w:link w:val="16"/>
    <w:uiPriority w:val="0"/>
    <w:rPr>
      <w:rFonts w:ascii="Courier New" w:hAnsi="Courier New" w:cs="Courier New"/>
      <w:color w:val="2080AD"/>
      <w:sz w:val="24"/>
      <w:szCs w:val="24"/>
      <w:shd w:val="clear" w:color="auto" w:fill="FAFAFA"/>
    </w:rPr>
  </w:style>
  <w:style w:type="paragraph" w:customStyle="1" w:styleId="59">
    <w:name w:val="juscontext"/>
    <w:basedOn w:val="1"/>
    <w:uiPriority w:val="0"/>
    <w:pPr>
      <w:suppressAutoHyphens w:val="0"/>
      <w:spacing w:after="300"/>
      <w:jc w:val="both"/>
    </w:pPr>
    <w:rPr>
      <w:lang w:eastAsia="ru-RU"/>
    </w:rPr>
  </w:style>
  <w:style w:type="character" w:customStyle="1" w:styleId="60">
    <w:name w:val="Верхний колонтитул Знак1"/>
    <w:uiPriority w:val="0"/>
    <w:rPr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1763</Words>
  <Characters>10050</Characters>
  <Lines>83</Lines>
  <Paragraphs>23</Paragraphs>
  <TotalTime>0</TotalTime>
  <ScaleCrop>false</ScaleCrop>
  <LinksUpToDate>false</LinksUpToDate>
  <CharactersWithSpaces>11790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2022-04-14T04:53:00Z</dcterms:created>
  <dc:creator>Комитет по ЖККиС</dc:creator>
  <cp:lastModifiedBy>Leo Grig</cp:lastModifiedBy>
  <cp:lastPrinted>2023-03-20T06:24:00Z</cp:lastPrinted>
  <dcterms:modified xsi:type="dcterms:W3CDTF">2023-03-23T05:11:55Z</dcterms:modified>
  <dc:title>ПРИЛОЖЕНИЕ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DCEDE4201A244CFC81E5FB710F742296</vt:lpwstr>
  </property>
</Properties>
</file>