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ADF94C4">
      <w:pPr>
        <w:spacing w:beforeLines="0" w:afterLines="0"/>
        <w:jc w:val="center"/>
        <w:rPr>
          <w:rFonts w:hint="default"/>
          <w:b/>
          <w:sz w:val="24"/>
          <w:szCs w:val="24"/>
        </w:rPr>
      </w:pPr>
      <w:r>
        <w:rPr>
          <w:rFonts w:hint="default"/>
          <w:b/>
          <w:sz w:val="24"/>
          <w:szCs w:val="24"/>
        </w:rPr>
        <w:t>Администрация города Димитровграда Ульяновской области</w:t>
      </w:r>
    </w:p>
    <w:p w14:paraId="295E95FC">
      <w:pPr>
        <w:pBdr>
          <w:bottom w:val="single" w:color="000000" w:sz="8" w:space="1"/>
        </w:pBdr>
        <w:spacing w:beforeLines="0" w:afterLines="0"/>
        <w:jc w:val="center"/>
        <w:rPr>
          <w:rFonts w:hint="default"/>
          <w:b/>
          <w:sz w:val="24"/>
          <w:szCs w:val="24"/>
        </w:rPr>
      </w:pPr>
      <w:r>
        <w:rPr>
          <w:rFonts w:hint="default"/>
          <w:b/>
          <w:sz w:val="24"/>
          <w:szCs w:val="24"/>
        </w:rPr>
        <w:t>Правовое управление</w:t>
      </w:r>
    </w:p>
    <w:p w14:paraId="5F76A953">
      <w:pPr>
        <w:spacing w:beforeLines="0" w:afterLines="0"/>
        <w:jc w:val="center"/>
        <w:rPr>
          <w:rFonts w:hint="default"/>
          <w:sz w:val="24"/>
          <w:szCs w:val="24"/>
        </w:rPr>
      </w:pPr>
      <w:r>
        <w:rPr>
          <w:rFonts w:hint="default"/>
          <w:sz w:val="24"/>
          <w:szCs w:val="24"/>
        </w:rPr>
        <w:t>ул. Хмельницкого, 93, г. Димитровград, Ульяновской области</w:t>
      </w:r>
    </w:p>
    <w:p w14:paraId="64F19107">
      <w:pPr>
        <w:spacing w:beforeLines="0" w:afterLines="0"/>
        <w:jc w:val="center"/>
        <w:rPr>
          <w:rFonts w:hint="default"/>
          <w:b/>
          <w:sz w:val="20"/>
          <w:szCs w:val="24"/>
        </w:rPr>
      </w:pPr>
    </w:p>
    <w:p w14:paraId="06DD9C64">
      <w:pPr>
        <w:spacing w:beforeLines="0" w:afterLines="0"/>
        <w:jc w:val="center"/>
        <w:rPr>
          <w:rFonts w:hint="default"/>
          <w:b/>
          <w:sz w:val="27"/>
          <w:szCs w:val="24"/>
        </w:rPr>
      </w:pPr>
      <w:r>
        <w:rPr>
          <w:rFonts w:hint="default"/>
          <w:b/>
          <w:sz w:val="27"/>
          <w:szCs w:val="24"/>
        </w:rPr>
        <w:t>Заключение</w:t>
      </w:r>
    </w:p>
    <w:p w14:paraId="07EDD0FB">
      <w:pPr>
        <w:spacing w:beforeLines="0" w:afterLines="0"/>
        <w:jc w:val="center"/>
        <w:rPr>
          <w:rFonts w:hint="default"/>
          <w:b/>
          <w:sz w:val="27"/>
          <w:szCs w:val="24"/>
          <w:lang w:eastAsia="en-US"/>
        </w:rPr>
      </w:pPr>
      <w:r>
        <w:rPr>
          <w:rFonts w:hint="default"/>
          <w:b/>
          <w:sz w:val="27"/>
          <w:szCs w:val="24"/>
        </w:rPr>
        <w:t>по результатам проведения антикоррупционной экспертизы проекта постановления Администрации города «</w:t>
      </w:r>
      <w:r>
        <w:rPr>
          <w:rFonts w:hint="default"/>
          <w:b/>
          <w:sz w:val="27"/>
          <w:szCs w:val="24"/>
          <w:lang w:eastAsia="en-US"/>
        </w:rPr>
        <w:t>О внесении изменений в постановление Администрации города от 01.11.2024 № 4454»</w:t>
      </w:r>
    </w:p>
    <w:p w14:paraId="1E3A6441">
      <w:pPr>
        <w:pStyle w:val="24"/>
        <w:spacing w:beforeLines="0" w:afterLines="0" w:line="240" w:lineRule="auto"/>
        <w:ind w:right="-1"/>
        <w:jc w:val="center"/>
        <w:rPr>
          <w:rFonts w:hint="default"/>
          <w:b/>
          <w:sz w:val="27"/>
          <w:szCs w:val="24"/>
        </w:rPr>
      </w:pPr>
    </w:p>
    <w:p w14:paraId="1098CBD8">
      <w:pPr>
        <w:spacing w:beforeLines="0" w:afterLines="0"/>
        <w:rPr>
          <w:rFonts w:hint="default"/>
          <w:b/>
          <w:sz w:val="27"/>
          <w:szCs w:val="24"/>
        </w:rPr>
      </w:pPr>
    </w:p>
    <w:p w14:paraId="7AC6D54B">
      <w:pPr>
        <w:spacing w:beforeLines="0" w:afterLines="0"/>
        <w:rPr>
          <w:rFonts w:hint="default"/>
          <w:b/>
          <w:sz w:val="27"/>
          <w:szCs w:val="24"/>
          <w:lang w:val="ru-RU"/>
        </w:rPr>
      </w:pPr>
      <w:r>
        <w:rPr>
          <w:rFonts w:hint="default"/>
          <w:b/>
          <w:sz w:val="27"/>
          <w:szCs w:val="24"/>
        </w:rPr>
        <w:t xml:space="preserve">Дата экспертизы: </w:t>
      </w:r>
      <w:r>
        <w:rPr>
          <w:rFonts w:hint="default"/>
          <w:b/>
          <w:sz w:val="27"/>
          <w:szCs w:val="24"/>
          <w:lang w:val="ru-RU"/>
        </w:rPr>
        <w:t>29.05.2025</w:t>
      </w:r>
    </w:p>
    <w:p w14:paraId="3684BC07">
      <w:pPr>
        <w:spacing w:beforeLines="0" w:afterLines="0"/>
        <w:rPr>
          <w:rFonts w:hint="default"/>
          <w:b/>
          <w:sz w:val="27"/>
          <w:szCs w:val="24"/>
        </w:rPr>
      </w:pPr>
      <w:r>
        <w:rPr>
          <w:rFonts w:hint="default"/>
          <w:b/>
          <w:sz w:val="27"/>
          <w:szCs w:val="24"/>
        </w:rPr>
        <w:t>Результат экспертизы: коррупциогенные факторы не выявлены</w:t>
      </w:r>
    </w:p>
    <w:p w14:paraId="12A82E16">
      <w:pPr>
        <w:spacing w:beforeLines="0" w:afterLines="0"/>
        <w:rPr>
          <w:rFonts w:hint="default"/>
          <w:b/>
          <w:sz w:val="27"/>
          <w:szCs w:val="24"/>
        </w:rPr>
      </w:pPr>
    </w:p>
    <w:p w14:paraId="7360E116">
      <w:pPr>
        <w:spacing w:beforeLines="0" w:afterLines="0"/>
        <w:jc w:val="center"/>
        <w:rPr>
          <w:rFonts w:hint="default"/>
          <w:b/>
          <w:sz w:val="27"/>
          <w:szCs w:val="24"/>
        </w:rPr>
      </w:pPr>
      <w:r>
        <w:rPr>
          <w:rFonts w:hint="default"/>
          <w:b/>
          <w:sz w:val="27"/>
          <w:szCs w:val="24"/>
        </w:rPr>
        <w:t>1.Общие положения</w:t>
      </w:r>
    </w:p>
    <w:p w14:paraId="13C29E28">
      <w:pPr>
        <w:spacing w:beforeLines="0" w:afterLines="0"/>
        <w:jc w:val="both"/>
        <w:rPr>
          <w:rFonts w:hint="default"/>
          <w:sz w:val="27"/>
          <w:szCs w:val="24"/>
          <w:lang w:eastAsia="en-US"/>
        </w:rPr>
      </w:pPr>
      <w:r>
        <w:rPr>
          <w:rFonts w:hint="default"/>
          <w:sz w:val="27"/>
          <w:szCs w:val="24"/>
        </w:rPr>
        <w:t xml:space="preserve">         Настоящее заключение дано на проект постановления Администрации города Димитровграда Ульяновской области «</w:t>
      </w:r>
      <w:r>
        <w:rPr>
          <w:rFonts w:hint="default"/>
          <w:sz w:val="27"/>
          <w:szCs w:val="24"/>
          <w:lang w:eastAsia="en-US"/>
        </w:rPr>
        <w:t>О внесении изменений в постановление Администрации города от 01.11.2024 №</w:t>
      </w:r>
      <w:r>
        <w:rPr>
          <w:rFonts w:hint="default"/>
          <w:sz w:val="27"/>
          <w:szCs w:val="24"/>
          <w:lang w:val="ru-RU" w:eastAsia="en-US"/>
        </w:rPr>
        <w:t xml:space="preserve"> </w:t>
      </w:r>
      <w:r>
        <w:rPr>
          <w:rFonts w:hint="default"/>
          <w:sz w:val="27"/>
          <w:szCs w:val="24"/>
          <w:lang w:eastAsia="en-US"/>
        </w:rPr>
        <w:t>4454»</w:t>
      </w:r>
      <w:r>
        <w:rPr>
          <w:rFonts w:hint="default"/>
          <w:sz w:val="27"/>
          <w:szCs w:val="24"/>
        </w:rPr>
        <w:t xml:space="preserve"> (далее - Проект).</w:t>
      </w:r>
    </w:p>
    <w:p w14:paraId="0DAF58E5">
      <w:pPr>
        <w:spacing w:beforeLines="0" w:afterLines="0"/>
        <w:ind w:firstLine="567"/>
        <w:jc w:val="both"/>
        <w:rPr>
          <w:rFonts w:hint="default"/>
          <w:sz w:val="27"/>
          <w:szCs w:val="24"/>
        </w:rPr>
      </w:pPr>
      <w:r>
        <w:rPr>
          <w:rFonts w:hint="default"/>
          <w:sz w:val="27"/>
          <w:szCs w:val="24"/>
        </w:rPr>
        <w:t xml:space="preserve">Проект внесен </w:t>
      </w:r>
      <w:r>
        <w:rPr>
          <w:rFonts w:hint="default"/>
          <w:color w:val="000000"/>
          <w:sz w:val="27"/>
          <w:szCs w:val="24"/>
        </w:rPr>
        <w:t>Комитетом по жилищно-коммунальному комплексу Администрации города.</w:t>
      </w:r>
      <w:r>
        <w:rPr>
          <w:rFonts w:hint="default"/>
          <w:sz w:val="27"/>
          <w:szCs w:val="24"/>
        </w:rPr>
        <w:t xml:space="preserve">                                               </w:t>
      </w:r>
    </w:p>
    <w:p w14:paraId="67B4A993">
      <w:pPr>
        <w:spacing w:beforeLines="0" w:afterLines="0"/>
        <w:ind w:firstLine="567"/>
        <w:jc w:val="both"/>
        <w:rPr>
          <w:rFonts w:hint="default"/>
          <w:sz w:val="27"/>
          <w:szCs w:val="24"/>
        </w:rPr>
      </w:pPr>
      <w:r>
        <w:rPr>
          <w:rFonts w:hint="default"/>
          <w:sz w:val="27"/>
          <w:szCs w:val="24"/>
        </w:rPr>
        <w:t xml:space="preserve">Экспертиза проведена в соответствии с </w:t>
      </w:r>
      <w:r>
        <w:rPr>
          <w:rFonts w:hint="default"/>
          <w:sz w:val="27"/>
          <w:szCs w:val="24"/>
          <w:lang w:eastAsia="ru-RU"/>
        </w:rPr>
        <w:t>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№96 и Порядком проведения антикоррупционной экспертизы нормативных правовых актов Главы города Димитровграда Ульяновской области, Администрации города Димитровграда Ульяновской области и их проектов</w:t>
      </w:r>
      <w:r>
        <w:rPr>
          <w:rFonts w:hint="default"/>
          <w:sz w:val="27"/>
          <w:szCs w:val="24"/>
        </w:rPr>
        <w:t xml:space="preserve">, утвержденным постановлением Администрации города </w:t>
      </w:r>
      <w:r>
        <w:rPr>
          <w:rFonts w:hint="default"/>
          <w:sz w:val="27"/>
          <w:szCs w:val="24"/>
          <w:lang w:eastAsia="ru-RU"/>
        </w:rPr>
        <w:t>от 25.10.2023 №3407</w:t>
      </w:r>
      <w:r>
        <w:rPr>
          <w:rFonts w:hint="default"/>
          <w:sz w:val="27"/>
          <w:szCs w:val="24"/>
        </w:rPr>
        <w:t>.</w:t>
      </w:r>
    </w:p>
    <w:p w14:paraId="778E5203">
      <w:pPr>
        <w:spacing w:beforeLines="0" w:afterLines="0"/>
        <w:ind w:firstLine="567"/>
        <w:jc w:val="both"/>
        <w:rPr>
          <w:rFonts w:hint="default"/>
          <w:sz w:val="27"/>
          <w:szCs w:val="24"/>
        </w:rPr>
      </w:pPr>
    </w:p>
    <w:p w14:paraId="33FDB75B">
      <w:pPr>
        <w:spacing w:beforeLines="0" w:afterLines="0"/>
        <w:jc w:val="center"/>
        <w:rPr>
          <w:rFonts w:hint="default"/>
          <w:b/>
          <w:sz w:val="27"/>
          <w:szCs w:val="24"/>
        </w:rPr>
      </w:pPr>
      <w:r>
        <w:rPr>
          <w:rFonts w:hint="default"/>
          <w:b/>
          <w:sz w:val="27"/>
          <w:szCs w:val="24"/>
        </w:rPr>
        <w:t>2.Описание проекта</w:t>
      </w:r>
    </w:p>
    <w:p w14:paraId="2B33FBE5">
      <w:pPr>
        <w:pStyle w:val="23"/>
        <w:spacing w:beforeLines="0" w:afterLines="0"/>
        <w:ind w:firstLine="540"/>
        <w:jc w:val="both"/>
        <w:rPr>
          <w:rFonts w:hint="default"/>
          <w:sz w:val="27"/>
          <w:szCs w:val="24"/>
        </w:rPr>
      </w:pPr>
      <w:r>
        <w:rPr>
          <w:rFonts w:hint="default"/>
          <w:sz w:val="27"/>
          <w:szCs w:val="24"/>
        </w:rPr>
        <w:t xml:space="preserve">Проект разработан в соответствии со </w:t>
      </w:r>
      <w:r>
        <w:rPr>
          <w:rFonts w:hint="default"/>
          <w:sz w:val="27"/>
          <w:szCs w:val="24"/>
        </w:rPr>
        <w:fldChar w:fldCharType="begin"/>
      </w:r>
      <w:r>
        <w:rPr>
          <w:rFonts w:hint="default"/>
          <w:sz w:val="27"/>
          <w:szCs w:val="24"/>
        </w:rPr>
        <w:instrText xml:space="preserve"> HYPERLINK "consultantplus://offline/ref=8CB7503478B4C474555986E026D26F8ACC579D2FEC0DC812C82EC8FE370B899E970764D5E738F0196C15C455742C3F54BED8301FF31130B070S9G" </w:instrText>
      </w:r>
      <w:r>
        <w:rPr>
          <w:rFonts w:hint="default"/>
          <w:sz w:val="27"/>
          <w:szCs w:val="24"/>
        </w:rPr>
        <w:fldChar w:fldCharType="separate"/>
      </w:r>
      <w:r>
        <w:rPr>
          <w:rStyle w:val="5"/>
          <w:rFonts w:hint="default"/>
          <w:sz w:val="27"/>
          <w:szCs w:val="24"/>
          <w:u w:val="none"/>
        </w:rPr>
        <w:t>статьей 179</w:t>
      </w:r>
      <w:r>
        <w:rPr>
          <w:rStyle w:val="5"/>
          <w:rFonts w:hint="default"/>
          <w:sz w:val="27"/>
          <w:szCs w:val="24"/>
          <w:u w:val="none"/>
        </w:rPr>
        <w:fldChar w:fldCharType="end"/>
      </w:r>
      <w:r>
        <w:rPr>
          <w:rFonts w:hint="default"/>
          <w:sz w:val="27"/>
          <w:szCs w:val="24"/>
        </w:rPr>
        <w:t xml:space="preserve"> Бюджетного кодекса Российской Федерации, Федеральным законом от 28.06.2014 № 172-ФЗ «О стратегическом планировании в Российской Федерации», </w:t>
      </w:r>
      <w:r>
        <w:rPr>
          <w:rFonts w:hint="default"/>
          <w:sz w:val="27"/>
          <w:szCs w:val="24"/>
        </w:rPr>
        <w:fldChar w:fldCharType="begin"/>
      </w:r>
      <w:r>
        <w:rPr>
          <w:rFonts w:hint="default"/>
          <w:sz w:val="27"/>
          <w:szCs w:val="24"/>
        </w:rPr>
        <w:instrText xml:space="preserve"> HYPERLINK "consultantplus://offline/ref=8CB7503478B4C474555998ED30BE3383C05FC22AE701CB47957193A3600283C9D0483D97A336F3116F1696063B2D6310E2CB3114F31232AC09E6C176S4G" </w:instrText>
      </w:r>
      <w:r>
        <w:rPr>
          <w:rFonts w:hint="default"/>
          <w:sz w:val="27"/>
          <w:szCs w:val="24"/>
        </w:rPr>
        <w:fldChar w:fldCharType="separate"/>
      </w:r>
      <w:r>
        <w:rPr>
          <w:rStyle w:val="5"/>
          <w:rFonts w:hint="default"/>
          <w:sz w:val="27"/>
          <w:szCs w:val="24"/>
          <w:u w:val="none"/>
        </w:rPr>
        <w:t>пунктом 10 части 2 статьи 55</w:t>
      </w:r>
      <w:r>
        <w:rPr>
          <w:rStyle w:val="5"/>
          <w:rFonts w:hint="default"/>
          <w:sz w:val="27"/>
          <w:szCs w:val="24"/>
          <w:u w:val="none"/>
        </w:rPr>
        <w:fldChar w:fldCharType="end"/>
      </w:r>
      <w:r>
        <w:rPr>
          <w:rFonts w:hint="default"/>
          <w:sz w:val="27"/>
          <w:szCs w:val="24"/>
        </w:rPr>
        <w:t xml:space="preserve"> Устава муниципального образования «Город Димитровград» Ульяновской области, Порядком разработки, реализации и оценки эффективности реализации муниципальных программ, утверждённого постановлением Администрации города от 12.07.2024 № 3902 «Об утверждении порядка разработки, реализации и оценки эффективности реализации муниципальных программ на территории города Димитровграда Ульяновской области».</w:t>
      </w:r>
    </w:p>
    <w:p w14:paraId="761A572C">
      <w:pPr>
        <w:pStyle w:val="23"/>
        <w:spacing w:beforeLines="0" w:afterLines="0"/>
        <w:ind w:firstLine="540"/>
        <w:jc w:val="both"/>
        <w:rPr>
          <w:rFonts w:hint="default"/>
          <w:sz w:val="27"/>
          <w:szCs w:val="24"/>
        </w:rPr>
      </w:pPr>
      <w:r>
        <w:rPr>
          <w:rFonts w:hint="default"/>
          <w:sz w:val="27"/>
          <w:szCs w:val="24"/>
        </w:rPr>
        <w:t>Пунктом 1 Проекта предлагается внести изменения в постановление Администрации города от 01.11.2024 №</w:t>
      </w:r>
      <w:r>
        <w:rPr>
          <w:rFonts w:hint="default"/>
          <w:sz w:val="27"/>
          <w:szCs w:val="24"/>
          <w:lang w:val="ru-RU"/>
        </w:rPr>
        <w:t xml:space="preserve"> </w:t>
      </w:r>
      <w:r>
        <w:rPr>
          <w:rFonts w:hint="default"/>
          <w:sz w:val="27"/>
          <w:szCs w:val="24"/>
        </w:rPr>
        <w:t>4454 «Об утверждении муниципальной программы «Развитие жилищно - коммунального комплекса, дорожно - уличной сети и благоустройства территории города Димитровграда Ульяновской области».</w:t>
      </w:r>
    </w:p>
    <w:p w14:paraId="691DFAFA">
      <w:pPr>
        <w:pStyle w:val="23"/>
        <w:spacing w:beforeLines="0" w:afterLines="0"/>
        <w:ind w:firstLine="540"/>
        <w:jc w:val="both"/>
        <w:rPr>
          <w:rFonts w:hint="default"/>
          <w:sz w:val="27"/>
          <w:szCs w:val="24"/>
        </w:rPr>
      </w:pPr>
      <w:r>
        <w:rPr>
          <w:rFonts w:hint="default"/>
          <w:sz w:val="27"/>
          <w:szCs w:val="24"/>
        </w:rPr>
        <w:t>Пунктом 2 Проекта предлагается установить, что постановление подлежит официальному опубликованию.</w:t>
      </w:r>
    </w:p>
    <w:p w14:paraId="4BE42B30">
      <w:pPr>
        <w:spacing w:beforeLines="0" w:afterLines="0"/>
        <w:ind w:firstLine="567"/>
        <w:jc w:val="both"/>
        <w:rPr>
          <w:rFonts w:hint="default"/>
          <w:sz w:val="27"/>
          <w:szCs w:val="24"/>
        </w:rPr>
      </w:pPr>
      <w:r>
        <w:rPr>
          <w:rFonts w:hint="default"/>
          <w:sz w:val="27"/>
          <w:szCs w:val="24"/>
        </w:rPr>
        <w:t>Пунктом 3 Проекта возлагается контроль за исполнением постановления.</w:t>
      </w:r>
    </w:p>
    <w:p w14:paraId="009BF2E4">
      <w:pPr>
        <w:autoSpaceDE w:val="0"/>
        <w:autoSpaceDN w:val="0"/>
        <w:adjustRightInd w:val="0"/>
        <w:spacing w:beforeLines="0" w:afterLines="0"/>
        <w:ind w:firstLine="567"/>
        <w:jc w:val="both"/>
        <w:rPr>
          <w:rFonts w:hint="default"/>
          <w:sz w:val="27"/>
          <w:szCs w:val="24"/>
          <w:lang w:eastAsia="ru-RU"/>
        </w:rPr>
      </w:pPr>
      <w:r>
        <w:rPr>
          <w:rFonts w:hint="default"/>
          <w:sz w:val="27"/>
          <w:szCs w:val="24"/>
        </w:rPr>
        <w:t>В соответствии с Порядком подготовки муниципальных нормативных правовых актов органов местного самоуправления города Димитровграда Ульяновской области, разработчиками которых выступают структурные подразделения, отраслевые (функциональные) органы Администрации города Димитровграда Ульяновской области, утвержденным постановлением Администрации города от 24.12.2018 №2810, к Проекту приложены пояснительная записка, финансово-</w:t>
      </w:r>
      <w:r>
        <w:rPr>
          <w:rFonts w:hint="default"/>
          <w:sz w:val="27"/>
          <w:szCs w:val="24"/>
          <w:lang w:eastAsia="ru-RU"/>
        </w:rPr>
        <w:t xml:space="preserve">экономическое обоснование. </w:t>
      </w:r>
    </w:p>
    <w:p w14:paraId="1ACF42EA">
      <w:pPr>
        <w:autoSpaceDE w:val="0"/>
        <w:autoSpaceDN w:val="0"/>
        <w:adjustRightInd w:val="0"/>
        <w:spacing w:beforeLines="0" w:afterLines="0"/>
        <w:ind w:firstLine="567"/>
        <w:jc w:val="both"/>
        <w:rPr>
          <w:rFonts w:hint="default"/>
          <w:sz w:val="27"/>
          <w:szCs w:val="24"/>
          <w:lang w:eastAsia="ru-RU"/>
        </w:rPr>
      </w:pPr>
    </w:p>
    <w:p w14:paraId="3E86C02D">
      <w:pPr>
        <w:spacing w:beforeLines="0" w:afterLines="0"/>
        <w:ind w:firstLine="567"/>
        <w:jc w:val="center"/>
        <w:rPr>
          <w:rFonts w:hint="default"/>
          <w:b/>
          <w:sz w:val="27"/>
          <w:szCs w:val="24"/>
        </w:rPr>
      </w:pPr>
      <w:r>
        <w:rPr>
          <w:rFonts w:hint="default"/>
          <w:b/>
          <w:sz w:val="27"/>
          <w:szCs w:val="24"/>
        </w:rPr>
        <w:t>3.Выявленные в положениях проекта постановления факторы, которые способствуют или могут способствовать созданию условий для проявления коррупции</w:t>
      </w:r>
    </w:p>
    <w:p w14:paraId="33A58447">
      <w:pPr>
        <w:spacing w:beforeLines="0" w:afterLines="0"/>
        <w:ind w:firstLine="567"/>
        <w:jc w:val="both"/>
        <w:rPr>
          <w:rFonts w:hint="default"/>
          <w:sz w:val="27"/>
          <w:szCs w:val="24"/>
          <w:lang w:eastAsia="ru-RU"/>
        </w:rPr>
      </w:pPr>
      <w:r>
        <w:rPr>
          <w:rFonts w:hint="default"/>
          <w:sz w:val="27"/>
          <w:szCs w:val="24"/>
        </w:rPr>
        <w:t xml:space="preserve">Проект первоначально был размещен </w:t>
      </w:r>
      <w:r>
        <w:rPr>
          <w:rFonts w:hint="default"/>
          <w:sz w:val="27"/>
          <w:szCs w:val="24"/>
          <w:lang w:eastAsia="ru-RU"/>
        </w:rPr>
        <w:t xml:space="preserve">на официальном сайте Администрации города для проведения общественного обсуждения проекта </w:t>
      </w:r>
      <w:r>
        <w:rPr>
          <w:rFonts w:hint="default"/>
          <w:sz w:val="27"/>
          <w:szCs w:val="24"/>
          <w:lang w:eastAsia="ru-RU"/>
        </w:rPr>
        <w:fldChar w:fldCharType="begin"/>
      </w:r>
      <w:r>
        <w:rPr>
          <w:rFonts w:hint="default"/>
          <w:sz w:val="27"/>
          <w:szCs w:val="24"/>
          <w:lang w:eastAsia="ru-RU"/>
        </w:rPr>
        <w:instrText xml:space="preserve"> HYPERLINK "https://dimitrovgrad.gosuslugi.ru/ofitsialno/dokumenty/project-munprogram/proekty-munitsipalnyh-programm_5336.html." </w:instrText>
      </w:r>
      <w:r>
        <w:rPr>
          <w:rFonts w:hint="default"/>
          <w:sz w:val="27"/>
          <w:szCs w:val="24"/>
          <w:lang w:eastAsia="ru-RU"/>
        </w:rPr>
        <w:fldChar w:fldCharType="separate"/>
      </w:r>
      <w:r>
        <w:rPr>
          <w:rStyle w:val="5"/>
          <w:rFonts w:hint="default"/>
          <w:sz w:val="27"/>
          <w:szCs w:val="24"/>
          <w:lang w:eastAsia="ru-RU"/>
        </w:rPr>
        <w:t>https://dimitrovgrad.gosuslugi.ru/ofitsialno/dokumenty/project-munprogram/proekty-munitsipalnyh-programm_5336.html</w:t>
      </w:r>
      <w:r>
        <w:rPr>
          <w:rStyle w:val="5"/>
          <w:rFonts w:hint="default"/>
          <w:sz w:val="27"/>
          <w:szCs w:val="24"/>
          <w:lang w:val="en-US" w:eastAsia="ru-RU"/>
        </w:rPr>
        <w:t>.</w:t>
      </w:r>
      <w:r>
        <w:rPr>
          <w:rFonts w:hint="default"/>
          <w:sz w:val="27"/>
          <w:szCs w:val="24"/>
          <w:lang w:eastAsia="ru-RU"/>
        </w:rPr>
        <w:fldChar w:fldCharType="end"/>
      </w:r>
      <w:r>
        <w:rPr>
          <w:rFonts w:hint="default"/>
          <w:sz w:val="27"/>
          <w:szCs w:val="24"/>
          <w:lang w:val="en-US" w:eastAsia="ru-RU"/>
        </w:rPr>
        <w:t xml:space="preserve">  </w:t>
      </w:r>
      <w:r>
        <w:rPr>
          <w:rFonts w:hint="default"/>
          <w:sz w:val="27"/>
          <w:szCs w:val="24"/>
          <w:lang w:eastAsia="ru-RU"/>
        </w:rPr>
        <w:t xml:space="preserve"> </w:t>
      </w:r>
    </w:p>
    <w:p w14:paraId="1D912D93">
      <w:pPr>
        <w:spacing w:beforeLines="0" w:afterLines="0"/>
        <w:ind w:firstLine="567"/>
        <w:jc w:val="both"/>
        <w:rPr>
          <w:rFonts w:hint="default"/>
          <w:sz w:val="27"/>
          <w:szCs w:val="24"/>
          <w:lang w:eastAsia="ru-RU"/>
        </w:rPr>
      </w:pPr>
      <w:r>
        <w:rPr>
          <w:rFonts w:hint="default"/>
          <w:sz w:val="27"/>
          <w:szCs w:val="24"/>
        </w:rPr>
        <w:t xml:space="preserve">В ходе проведения правовой и антикоррупционной экспертизы были устранены замечания правового управления Администрации города, управления социально-экономического развития Администрации города, Управления финансов и </w:t>
      </w:r>
      <w:r>
        <w:rPr>
          <w:rFonts w:hint="default"/>
          <w:sz w:val="27"/>
          <w:szCs w:val="24"/>
          <w:lang w:val="ru-RU"/>
        </w:rPr>
        <w:t xml:space="preserve">муниципальных </w:t>
      </w:r>
      <w:r>
        <w:rPr>
          <w:rFonts w:hint="default"/>
          <w:sz w:val="27"/>
          <w:szCs w:val="24"/>
        </w:rPr>
        <w:t>закупок</w:t>
      </w:r>
      <w:r>
        <w:rPr>
          <w:rFonts w:hint="default"/>
          <w:sz w:val="27"/>
          <w:szCs w:val="24"/>
          <w:lang w:val="ru-RU"/>
        </w:rPr>
        <w:t xml:space="preserve"> города Димитровграда</w:t>
      </w:r>
      <w:r>
        <w:rPr>
          <w:rFonts w:hint="default"/>
          <w:sz w:val="27"/>
          <w:szCs w:val="24"/>
        </w:rPr>
        <w:t>, при этом не давалась правовая оценка разделам муниципальной программы, посвященным финансированию реализации мероприятий муниципальной программы, и возможному влиянию изменения объемов финансирования на показатели эффективности реализации муниципальной программы в связи с отсутствием специальных познаний в соответствующей сфере.</w:t>
      </w:r>
    </w:p>
    <w:p w14:paraId="6FEB35FF">
      <w:pPr>
        <w:spacing w:beforeLines="0" w:afterLines="0"/>
        <w:ind w:firstLine="567"/>
        <w:jc w:val="both"/>
        <w:rPr>
          <w:rFonts w:hint="default"/>
          <w:sz w:val="27"/>
          <w:szCs w:val="24"/>
        </w:rPr>
      </w:pPr>
      <w:r>
        <w:rPr>
          <w:rFonts w:hint="default"/>
          <w:sz w:val="27"/>
          <w:szCs w:val="24"/>
          <w:lang w:eastAsia="ru-RU"/>
        </w:rPr>
        <w:t xml:space="preserve">На проект дано положительное заключение </w:t>
      </w:r>
      <w:r>
        <w:rPr>
          <w:rFonts w:hint="default"/>
          <w:sz w:val="27"/>
          <w:szCs w:val="24"/>
        </w:rPr>
        <w:t xml:space="preserve">управления социально-экономического развития Администрации города, Управления финансов и </w:t>
      </w:r>
      <w:r>
        <w:rPr>
          <w:rFonts w:hint="default"/>
          <w:sz w:val="27"/>
          <w:szCs w:val="24"/>
          <w:lang w:val="ru-RU"/>
        </w:rPr>
        <w:t xml:space="preserve">муниципальных </w:t>
      </w:r>
      <w:r>
        <w:rPr>
          <w:rFonts w:hint="default"/>
          <w:sz w:val="27"/>
          <w:szCs w:val="24"/>
        </w:rPr>
        <w:t>закупок</w:t>
      </w:r>
      <w:r>
        <w:rPr>
          <w:rFonts w:hint="default"/>
          <w:sz w:val="27"/>
          <w:szCs w:val="24"/>
          <w:lang w:val="ru-RU"/>
        </w:rPr>
        <w:t xml:space="preserve"> города Димитровграда</w:t>
      </w:r>
      <w:r>
        <w:rPr>
          <w:rFonts w:hint="default"/>
          <w:sz w:val="27"/>
          <w:szCs w:val="24"/>
        </w:rPr>
        <w:t>.</w:t>
      </w:r>
    </w:p>
    <w:p w14:paraId="1EB970C7">
      <w:pPr>
        <w:spacing w:beforeLines="0" w:afterLines="0"/>
        <w:ind w:firstLine="567"/>
        <w:jc w:val="both"/>
        <w:rPr>
          <w:rFonts w:hint="default"/>
          <w:sz w:val="27"/>
          <w:szCs w:val="24"/>
        </w:rPr>
      </w:pPr>
      <w:r>
        <w:rPr>
          <w:rFonts w:hint="default"/>
          <w:sz w:val="27"/>
          <w:szCs w:val="24"/>
        </w:rPr>
        <w:t>Факторов, которые способствуют или могут способствовать созданию условий для проявления коррупции в проекте постановления, не выявлено.</w:t>
      </w:r>
    </w:p>
    <w:p w14:paraId="2E94593C">
      <w:pPr>
        <w:autoSpaceDE w:val="0"/>
        <w:autoSpaceDN w:val="0"/>
        <w:adjustRightInd w:val="0"/>
        <w:spacing w:beforeLines="0" w:afterLines="0"/>
        <w:ind w:firstLine="540"/>
        <w:jc w:val="both"/>
        <w:rPr>
          <w:rFonts w:hint="default"/>
          <w:sz w:val="27"/>
          <w:szCs w:val="24"/>
          <w:lang w:eastAsia="ru-RU"/>
        </w:rPr>
      </w:pPr>
    </w:p>
    <w:p w14:paraId="1DC44815">
      <w:pPr>
        <w:autoSpaceDE w:val="0"/>
        <w:spacing w:beforeLines="0" w:afterLines="0"/>
        <w:ind w:firstLine="540"/>
        <w:jc w:val="center"/>
        <w:rPr>
          <w:rFonts w:hint="default"/>
          <w:b/>
          <w:sz w:val="27"/>
          <w:szCs w:val="24"/>
        </w:rPr>
      </w:pPr>
      <w:r>
        <w:rPr>
          <w:rFonts w:hint="default"/>
          <w:b/>
          <w:sz w:val="27"/>
          <w:szCs w:val="24"/>
        </w:rPr>
        <w:t xml:space="preserve">4.Выводы по результатам антикоррупционной экспертизы </w:t>
      </w:r>
    </w:p>
    <w:p w14:paraId="68AFD9FB">
      <w:pPr>
        <w:spacing w:beforeLines="0" w:afterLines="0"/>
        <w:ind w:firstLine="567"/>
        <w:jc w:val="both"/>
        <w:rPr>
          <w:rFonts w:hint="default"/>
          <w:color w:val="000000"/>
          <w:sz w:val="27"/>
          <w:szCs w:val="24"/>
        </w:rPr>
      </w:pPr>
      <w:r>
        <w:rPr>
          <w:rFonts w:hint="default"/>
          <w:sz w:val="27"/>
          <w:szCs w:val="24"/>
        </w:rPr>
        <w:t xml:space="preserve"> Проект признается прошедшим антикоррупционную экспертизу</w:t>
      </w:r>
      <w:r>
        <w:rPr>
          <w:rFonts w:hint="default"/>
          <w:color w:val="000000"/>
          <w:sz w:val="27"/>
          <w:szCs w:val="24"/>
        </w:rPr>
        <w:t>.</w:t>
      </w:r>
    </w:p>
    <w:p w14:paraId="6B7CBE90">
      <w:pPr>
        <w:spacing w:beforeLines="0" w:afterLines="0"/>
        <w:ind w:firstLine="540"/>
        <w:jc w:val="both"/>
        <w:rPr>
          <w:rFonts w:hint="default"/>
          <w:sz w:val="27"/>
          <w:szCs w:val="24"/>
          <w:lang w:val="en-US"/>
        </w:rPr>
      </w:pPr>
      <w:r>
        <w:rPr>
          <w:rFonts w:hint="default"/>
          <w:sz w:val="27"/>
          <w:szCs w:val="24"/>
        </w:rPr>
        <w:t xml:space="preserve"> Проект подлежит направлению в прокуратуру города Димитровграда, </w:t>
      </w:r>
      <w:r>
        <w:rPr>
          <w:rFonts w:hint="default"/>
          <w:sz w:val="27"/>
          <w:szCs w:val="24"/>
          <w:lang w:eastAsia="ru-RU"/>
        </w:rPr>
        <w:t>Контрольно-счетную палату города Димитровграда Ульяновской области</w:t>
      </w:r>
      <w:r>
        <w:rPr>
          <w:rFonts w:hint="default"/>
          <w:sz w:val="27"/>
          <w:szCs w:val="24"/>
          <w:lang w:val="en-US" w:eastAsia="ru-RU"/>
        </w:rPr>
        <w:t>.</w:t>
      </w:r>
    </w:p>
    <w:p w14:paraId="33663FD1">
      <w:pPr>
        <w:spacing w:beforeLines="0" w:afterLines="0"/>
        <w:ind w:firstLine="567"/>
        <w:jc w:val="both"/>
        <w:rPr>
          <w:rFonts w:hint="default"/>
          <w:sz w:val="27"/>
          <w:szCs w:val="24"/>
        </w:rPr>
      </w:pPr>
      <w:r>
        <w:rPr>
          <w:rFonts w:hint="default"/>
          <w:color w:val="212121"/>
          <w:sz w:val="27"/>
          <w:szCs w:val="24"/>
        </w:rPr>
        <w:t>Проект подлежит направлению в подразделения, образуемые в Правительстве Ульяновской области, и в исполнительные органы государственной власти Ульяновской области по соответствующим направлениям деятельности.</w:t>
      </w:r>
      <w:r>
        <w:rPr>
          <w:rFonts w:hint="default"/>
          <w:sz w:val="27"/>
          <w:szCs w:val="24"/>
        </w:rPr>
        <w:t xml:space="preserve"> </w:t>
      </w:r>
    </w:p>
    <w:p w14:paraId="3AF203AF">
      <w:pPr>
        <w:spacing w:beforeLines="0" w:afterLines="0"/>
        <w:jc w:val="both"/>
        <w:rPr>
          <w:rFonts w:hint="default"/>
          <w:sz w:val="27"/>
          <w:szCs w:val="24"/>
          <w:lang w:eastAsia="ru-RU"/>
        </w:rPr>
      </w:pPr>
    </w:p>
    <w:p w14:paraId="66A69428">
      <w:pPr>
        <w:spacing w:beforeLines="0" w:afterLines="0"/>
        <w:jc w:val="both"/>
        <w:rPr>
          <w:rFonts w:hint="default"/>
          <w:sz w:val="27"/>
          <w:szCs w:val="24"/>
        </w:rPr>
      </w:pPr>
    </w:p>
    <w:p w14:paraId="315A1335">
      <w:pPr>
        <w:spacing w:beforeLines="0" w:afterLines="0"/>
        <w:rPr>
          <w:rFonts w:hint="default"/>
          <w:sz w:val="27"/>
          <w:szCs w:val="24"/>
        </w:rPr>
      </w:pPr>
      <w:r>
        <w:rPr>
          <w:rFonts w:hint="default"/>
          <w:sz w:val="27"/>
          <w:szCs w:val="24"/>
        </w:rPr>
        <w:tab/>
      </w:r>
      <w:r>
        <w:rPr>
          <w:rFonts w:hint="default"/>
          <w:sz w:val="27"/>
          <w:szCs w:val="24"/>
        </w:rPr>
        <w:tab/>
      </w:r>
      <w:r>
        <w:rPr>
          <w:rFonts w:hint="default"/>
          <w:sz w:val="27"/>
          <w:szCs w:val="24"/>
        </w:rPr>
        <w:tab/>
      </w:r>
      <w:r>
        <w:rPr>
          <w:rFonts w:hint="default"/>
          <w:sz w:val="27"/>
          <w:szCs w:val="24"/>
        </w:rPr>
        <w:tab/>
      </w:r>
      <w:r>
        <w:rPr>
          <w:rFonts w:hint="default"/>
          <w:sz w:val="27"/>
          <w:szCs w:val="24"/>
        </w:rPr>
        <w:tab/>
      </w:r>
      <w:r>
        <w:rPr>
          <w:rFonts w:hint="default"/>
          <w:sz w:val="27"/>
          <w:szCs w:val="24"/>
        </w:rPr>
        <w:t xml:space="preserve">               </w:t>
      </w:r>
      <w:r>
        <w:rPr>
          <w:rFonts w:hint="default"/>
          <w:sz w:val="27"/>
          <w:szCs w:val="24"/>
          <w:lang w:val="ru-RU"/>
        </w:rPr>
        <w:t xml:space="preserve">              </w:t>
      </w:r>
      <w:r>
        <w:rPr>
          <w:rFonts w:hint="default"/>
          <w:sz w:val="27"/>
          <w:szCs w:val="24"/>
        </w:rPr>
        <w:t xml:space="preserve"> </w:t>
      </w:r>
    </w:p>
    <w:p w14:paraId="785EFC5A">
      <w:pPr>
        <w:spacing w:beforeLines="0" w:afterLines="0"/>
        <w:jc w:val="both"/>
        <w:rPr>
          <w:rFonts w:hint="default"/>
          <w:sz w:val="27"/>
          <w:szCs w:val="24"/>
          <w:lang w:val="ru-RU"/>
        </w:rPr>
      </w:pPr>
      <w:r>
        <w:rPr>
          <w:rFonts w:hint="default"/>
          <w:sz w:val="27"/>
          <w:szCs w:val="24"/>
          <w:lang w:val="ru-RU"/>
        </w:rPr>
        <w:t>Н</w:t>
      </w:r>
      <w:r>
        <w:rPr>
          <w:rFonts w:hint="default"/>
          <w:sz w:val="27"/>
          <w:szCs w:val="24"/>
        </w:rPr>
        <w:t>ачальник</w:t>
      </w:r>
      <w:bookmarkStart w:id="0" w:name="_GoBack"/>
      <w:bookmarkEnd w:id="0"/>
      <w:r>
        <w:rPr>
          <w:rFonts w:hint="default"/>
          <w:sz w:val="27"/>
          <w:szCs w:val="24"/>
        </w:rPr>
        <w:t xml:space="preserve">  </w:t>
      </w:r>
      <w:r>
        <w:rPr>
          <w:rFonts w:hint="default"/>
          <w:sz w:val="27"/>
          <w:szCs w:val="24"/>
          <w:lang w:val="ru-RU"/>
        </w:rPr>
        <w:t>отдела правовой экспертизы</w:t>
      </w:r>
    </w:p>
    <w:p w14:paraId="17073572">
      <w:pPr>
        <w:spacing w:beforeLines="0" w:afterLines="0"/>
        <w:jc w:val="both"/>
        <w:rPr>
          <w:rFonts w:hint="default"/>
          <w:sz w:val="27"/>
          <w:szCs w:val="24"/>
        </w:rPr>
      </w:pPr>
      <w:r>
        <w:rPr>
          <w:rFonts w:hint="default"/>
          <w:sz w:val="27"/>
          <w:szCs w:val="24"/>
        </w:rPr>
        <w:t xml:space="preserve">правового  управления </w:t>
      </w:r>
    </w:p>
    <w:p w14:paraId="0B66F551">
      <w:pPr>
        <w:spacing w:beforeLines="0" w:afterLines="0"/>
        <w:jc w:val="both"/>
        <w:rPr>
          <w:rFonts w:hint="default"/>
          <w:sz w:val="27"/>
          <w:szCs w:val="24"/>
        </w:rPr>
      </w:pPr>
      <w:r>
        <w:rPr>
          <w:rFonts w:hint="default"/>
          <w:sz w:val="27"/>
          <w:szCs w:val="24"/>
        </w:rPr>
        <w:t>Администрации города</w:t>
      </w:r>
      <w:r>
        <w:rPr>
          <w:rFonts w:hint="default"/>
          <w:sz w:val="27"/>
          <w:szCs w:val="24"/>
        </w:rPr>
        <w:tab/>
      </w:r>
      <w:r>
        <w:rPr>
          <w:rFonts w:hint="default"/>
          <w:sz w:val="27"/>
          <w:szCs w:val="24"/>
        </w:rPr>
        <w:t xml:space="preserve">  </w:t>
      </w:r>
      <w:r>
        <w:rPr>
          <w:rFonts w:hint="default"/>
          <w:sz w:val="27"/>
          <w:szCs w:val="24"/>
        </w:rPr>
        <w:tab/>
      </w:r>
      <w:r>
        <w:rPr>
          <w:rFonts w:hint="default"/>
          <w:sz w:val="27"/>
          <w:szCs w:val="24"/>
          <w:lang w:val="ru-RU"/>
        </w:rPr>
        <w:t xml:space="preserve">                                                                        </w:t>
      </w:r>
      <w:r>
        <w:rPr>
          <w:rFonts w:hint="default"/>
          <w:sz w:val="27"/>
          <w:szCs w:val="24"/>
        </w:rPr>
        <w:t>Е.К.Масина</w:t>
      </w:r>
    </w:p>
    <w:p w14:paraId="6886923E">
      <w:pPr>
        <w:spacing w:beforeLines="0" w:afterLines="0"/>
        <w:jc w:val="both"/>
        <w:rPr>
          <w:rFonts w:hint="default"/>
          <w:sz w:val="27"/>
          <w:szCs w:val="24"/>
        </w:rPr>
      </w:pPr>
    </w:p>
    <w:p w14:paraId="5F2E4578">
      <w:pPr>
        <w:spacing w:beforeLines="0" w:afterLines="0"/>
        <w:jc w:val="both"/>
        <w:rPr>
          <w:rFonts w:hint="default"/>
          <w:sz w:val="27"/>
          <w:szCs w:val="24"/>
        </w:rPr>
      </w:pPr>
    </w:p>
    <w:p w14:paraId="79084636">
      <w:pPr>
        <w:spacing w:beforeLines="0" w:afterLines="0"/>
        <w:jc w:val="both"/>
        <w:rPr>
          <w:rFonts w:hint="default"/>
          <w:sz w:val="27"/>
          <w:szCs w:val="24"/>
        </w:rPr>
      </w:pPr>
      <w:r>
        <w:rPr>
          <w:rFonts w:hint="default"/>
          <w:sz w:val="27"/>
          <w:szCs w:val="24"/>
        </w:rPr>
        <w:t>Согласовано:</w:t>
      </w:r>
    </w:p>
    <w:p w14:paraId="6C50D408">
      <w:pPr>
        <w:spacing w:beforeLines="0" w:afterLines="0"/>
        <w:jc w:val="both"/>
        <w:rPr>
          <w:rFonts w:hint="default"/>
          <w:sz w:val="27"/>
          <w:szCs w:val="24"/>
        </w:rPr>
      </w:pPr>
      <w:r>
        <w:rPr>
          <w:rFonts w:hint="default"/>
          <w:sz w:val="27"/>
          <w:szCs w:val="24"/>
        </w:rPr>
        <w:t xml:space="preserve">Начальник  правового  управления </w:t>
      </w:r>
    </w:p>
    <w:p w14:paraId="3B63114B">
      <w:pPr>
        <w:spacing w:beforeLines="0" w:afterLines="0"/>
        <w:jc w:val="both"/>
        <w:rPr>
          <w:rFonts w:hint="default"/>
          <w:sz w:val="27"/>
          <w:szCs w:val="24"/>
        </w:rPr>
      </w:pPr>
      <w:r>
        <w:rPr>
          <w:rFonts w:hint="default"/>
          <w:sz w:val="27"/>
          <w:szCs w:val="24"/>
        </w:rPr>
        <w:t>Администрации города</w:t>
      </w:r>
      <w:r>
        <w:rPr>
          <w:rFonts w:hint="default"/>
          <w:sz w:val="27"/>
          <w:szCs w:val="24"/>
        </w:rPr>
        <w:tab/>
      </w:r>
      <w:r>
        <w:rPr>
          <w:rFonts w:hint="default"/>
          <w:sz w:val="27"/>
          <w:szCs w:val="24"/>
        </w:rPr>
        <w:t xml:space="preserve">  </w:t>
      </w:r>
      <w:r>
        <w:rPr>
          <w:rFonts w:hint="default"/>
          <w:sz w:val="27"/>
          <w:szCs w:val="24"/>
        </w:rPr>
        <w:tab/>
      </w:r>
      <w:r>
        <w:rPr>
          <w:rFonts w:hint="default"/>
          <w:sz w:val="27"/>
          <w:szCs w:val="24"/>
        </w:rPr>
        <w:t xml:space="preserve">   </w:t>
      </w:r>
      <w:r>
        <w:rPr>
          <w:rFonts w:hint="default"/>
          <w:sz w:val="27"/>
          <w:szCs w:val="24"/>
        </w:rPr>
        <w:tab/>
      </w:r>
      <w:r>
        <w:rPr>
          <w:rFonts w:hint="default"/>
          <w:sz w:val="27"/>
          <w:szCs w:val="24"/>
        </w:rPr>
        <w:tab/>
      </w:r>
      <w:r>
        <w:rPr>
          <w:rFonts w:hint="default"/>
          <w:sz w:val="27"/>
          <w:szCs w:val="24"/>
        </w:rPr>
        <w:tab/>
      </w:r>
      <w:r>
        <w:rPr>
          <w:rFonts w:hint="default"/>
          <w:sz w:val="27"/>
          <w:szCs w:val="24"/>
        </w:rPr>
        <w:t xml:space="preserve">                        </w:t>
      </w:r>
      <w:r>
        <w:rPr>
          <w:rFonts w:hint="default"/>
          <w:sz w:val="27"/>
          <w:szCs w:val="24"/>
          <w:lang w:val="ru-RU"/>
        </w:rPr>
        <w:t xml:space="preserve">          </w:t>
      </w:r>
      <w:r>
        <w:rPr>
          <w:rFonts w:hint="default"/>
          <w:sz w:val="27"/>
          <w:szCs w:val="24"/>
        </w:rPr>
        <w:t xml:space="preserve">  С.Н.Барышева</w:t>
      </w:r>
    </w:p>
    <w:p w14:paraId="52BF8B5B">
      <w:pPr>
        <w:spacing w:beforeLines="0" w:afterLines="0"/>
        <w:jc w:val="both"/>
        <w:rPr>
          <w:rFonts w:hint="default"/>
          <w:sz w:val="27"/>
          <w:szCs w:val="24"/>
        </w:rPr>
      </w:pPr>
    </w:p>
    <w:p w14:paraId="0443AE34">
      <w:pPr>
        <w:spacing w:beforeLines="0" w:afterLines="0"/>
        <w:rPr>
          <w:rFonts w:hint="default"/>
          <w:sz w:val="27"/>
          <w:szCs w:val="24"/>
        </w:rPr>
      </w:pPr>
      <w:r>
        <w:rPr>
          <w:rFonts w:hint="default"/>
          <w:sz w:val="27"/>
          <w:szCs w:val="24"/>
        </w:rPr>
        <w:t xml:space="preserve"> </w:t>
      </w:r>
    </w:p>
    <w:p w14:paraId="0F5C3CE2">
      <w:pPr>
        <w:spacing w:beforeLines="0" w:afterLines="0"/>
        <w:jc w:val="both"/>
        <w:rPr>
          <w:rFonts w:hint="default"/>
          <w:sz w:val="27"/>
          <w:szCs w:val="24"/>
        </w:rPr>
      </w:pPr>
      <w:r>
        <w:rPr>
          <w:rFonts w:hint="default"/>
          <w:sz w:val="27"/>
          <w:szCs w:val="24"/>
        </w:rPr>
        <w:t xml:space="preserve">   </w:t>
      </w:r>
      <w:r>
        <w:rPr>
          <w:rFonts w:hint="default"/>
          <w:sz w:val="27"/>
          <w:szCs w:val="24"/>
        </w:rPr>
        <w:tab/>
      </w:r>
      <w:r>
        <w:rPr>
          <w:rFonts w:hint="default"/>
          <w:sz w:val="27"/>
          <w:szCs w:val="24"/>
        </w:rPr>
        <w:tab/>
      </w:r>
      <w:r>
        <w:rPr>
          <w:rFonts w:hint="default"/>
          <w:sz w:val="27"/>
          <w:szCs w:val="24"/>
        </w:rPr>
        <w:tab/>
      </w:r>
      <w:r>
        <w:rPr>
          <w:rFonts w:hint="default"/>
          <w:sz w:val="27"/>
          <w:szCs w:val="24"/>
        </w:rPr>
        <w:t xml:space="preserve">                        </w:t>
      </w:r>
      <w:r>
        <w:rPr>
          <w:rFonts w:hint="default"/>
          <w:sz w:val="27"/>
          <w:szCs w:val="24"/>
          <w:lang w:val="ru-RU"/>
        </w:rPr>
        <w:t xml:space="preserve">          </w:t>
      </w:r>
      <w:r>
        <w:rPr>
          <w:rFonts w:hint="default"/>
          <w:sz w:val="27"/>
          <w:szCs w:val="24"/>
        </w:rPr>
        <w:t xml:space="preserve"> </w:t>
      </w:r>
    </w:p>
    <w:sectPr>
      <w:footnotePr>
        <w:pos w:val="beneathText"/>
      </w:footnotePr>
      <w:pgSz w:w="11905" w:h="16837"/>
      <w:pgMar w:top="1134" w:right="567" w:bottom="284" w:left="1559" w:header="851" w:footer="56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autoHyphenation/>
  <w:hyphenationZone w:val="360"/>
  <w:doNotHyphenateCaps/>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doNotCompress"/>
  <w:doNotValidateAgainstSchema/>
  <w:doNotDemarcateInvalidXml/>
  <w:footnotePr>
    <w:pos w:val="beneathTex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E2D74C9"/>
    <w:rsid w:val="22281CD7"/>
    <w:rsid w:val="41B61C29"/>
    <w:rsid w:val="43E135DC"/>
    <w:rsid w:val="4D623BED"/>
    <w:rsid w:val="72430A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iPriority="99"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semiHidden="0" w:name="Default Paragraph Font" w:locked="1"/>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ocked="1"/>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atentStyles>
  <w:style w:type="paragraph" w:default="1" w:styleId="1">
    <w:name w:val="Normal"/>
    <w:unhideWhenUsed/>
    <w:qFormat/>
    <w:uiPriority w:val="99"/>
    <w:pPr>
      <w:spacing w:beforeLines="0" w:afterLines="0"/>
    </w:pPr>
    <w:rPr>
      <w:rFonts w:hint="default" w:ascii="Times New Roman" w:hAnsi="Times New Roman" w:eastAsia="SimSun" w:cs="Times New Roman"/>
      <w:sz w:val="24"/>
      <w:szCs w:val="24"/>
      <w:lang w:val="ru-RU" w:eastAsia="ar-SA"/>
    </w:rPr>
  </w:style>
  <w:style w:type="character" w:default="1" w:styleId="2">
    <w:name w:val="Default Paragraph Font"/>
    <w:link w:val="3"/>
    <w:unhideWhenUsed/>
    <w:qFormat/>
    <w:locked/>
    <w:uiPriority w:val="99"/>
    <w:rPr>
      <w:rFonts w:hint="default"/>
      <w:sz w:val="24"/>
      <w:szCs w:val="24"/>
    </w:rPr>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3">
    <w:name w:val="Знак Знак Знак Знак Знак Знак Знак"/>
    <w:basedOn w:val="1"/>
    <w:link w:val="2"/>
    <w:unhideWhenUsed/>
    <w:qFormat/>
    <w:uiPriority w:val="99"/>
    <w:pPr>
      <w:widowControl w:val="0"/>
      <w:autoSpaceDE w:val="0"/>
      <w:autoSpaceDN w:val="0"/>
      <w:adjustRightInd w:val="0"/>
      <w:spacing w:beforeLines="0" w:after="160" w:afterLines="0" w:line="240" w:lineRule="exact"/>
      <w:jc w:val="right"/>
    </w:pPr>
    <w:rPr>
      <w:rFonts w:hint="default"/>
      <w:sz w:val="20"/>
      <w:szCs w:val="24"/>
      <w:lang w:val="en-GB" w:eastAsia="en-US"/>
    </w:rPr>
  </w:style>
  <w:style w:type="character" w:styleId="5">
    <w:name w:val="Hyperlink"/>
    <w:basedOn w:val="2"/>
    <w:unhideWhenUsed/>
    <w:qFormat/>
    <w:locked/>
    <w:uiPriority w:val="99"/>
    <w:rPr>
      <w:rFonts w:hint="default"/>
      <w:color w:val="0000FF"/>
      <w:sz w:val="24"/>
      <w:szCs w:val="24"/>
      <w:u w:val="single"/>
    </w:rPr>
  </w:style>
  <w:style w:type="character" w:styleId="6">
    <w:name w:val="page number"/>
    <w:basedOn w:val="7"/>
    <w:unhideWhenUsed/>
    <w:qFormat/>
    <w:uiPriority w:val="99"/>
    <w:rPr>
      <w:rFonts w:hint="default"/>
      <w:sz w:val="24"/>
      <w:szCs w:val="24"/>
    </w:rPr>
  </w:style>
  <w:style w:type="character" w:customStyle="1" w:styleId="7">
    <w:name w:val="Основной шрифт абзаца2"/>
    <w:unhideWhenUsed/>
    <w:qFormat/>
    <w:uiPriority w:val="99"/>
    <w:rPr>
      <w:rFonts w:hint="default"/>
      <w:sz w:val="24"/>
      <w:szCs w:val="24"/>
    </w:rPr>
  </w:style>
  <w:style w:type="paragraph" w:styleId="8">
    <w:name w:val="Balloon Text"/>
    <w:basedOn w:val="1"/>
    <w:link w:val="42"/>
    <w:unhideWhenUsed/>
    <w:qFormat/>
    <w:uiPriority w:val="99"/>
    <w:pPr>
      <w:spacing w:beforeLines="0" w:afterLines="0"/>
    </w:pPr>
    <w:rPr>
      <w:rFonts w:hint="default" w:ascii="Tahoma" w:hAnsi="Tahoma" w:eastAsia="Tahoma"/>
      <w:sz w:val="16"/>
      <w:szCs w:val="24"/>
    </w:rPr>
  </w:style>
  <w:style w:type="paragraph" w:styleId="9">
    <w:name w:val="footnote text"/>
    <w:basedOn w:val="1"/>
    <w:link w:val="40"/>
    <w:unhideWhenUsed/>
    <w:qFormat/>
    <w:uiPriority w:val="99"/>
    <w:pPr>
      <w:spacing w:beforeLines="0" w:afterLines="0"/>
    </w:pPr>
    <w:rPr>
      <w:rFonts w:hint="default"/>
      <w:sz w:val="20"/>
      <w:szCs w:val="24"/>
    </w:rPr>
  </w:style>
  <w:style w:type="paragraph" w:styleId="10">
    <w:name w:val="header"/>
    <w:basedOn w:val="1"/>
    <w:link w:val="41"/>
    <w:unhideWhenUsed/>
    <w:qFormat/>
    <w:uiPriority w:val="99"/>
    <w:pPr>
      <w:tabs>
        <w:tab w:val="center" w:pos="4677"/>
        <w:tab w:val="right" w:pos="9355"/>
      </w:tabs>
      <w:spacing w:beforeLines="0" w:afterLines="0"/>
    </w:pPr>
    <w:rPr>
      <w:rFonts w:hint="default"/>
      <w:sz w:val="24"/>
      <w:szCs w:val="24"/>
    </w:rPr>
  </w:style>
  <w:style w:type="paragraph" w:styleId="11">
    <w:name w:val="Body Text"/>
    <w:basedOn w:val="1"/>
    <w:link w:val="39"/>
    <w:unhideWhenUsed/>
    <w:qFormat/>
    <w:uiPriority w:val="99"/>
    <w:pPr>
      <w:spacing w:beforeLines="0" w:after="120" w:afterLines="0"/>
    </w:pPr>
    <w:rPr>
      <w:rFonts w:hint="default"/>
      <w:sz w:val="24"/>
      <w:szCs w:val="24"/>
    </w:rPr>
  </w:style>
  <w:style w:type="paragraph" w:styleId="12">
    <w:name w:val="footer"/>
    <w:basedOn w:val="1"/>
    <w:link w:val="43"/>
    <w:unhideWhenUsed/>
    <w:qFormat/>
    <w:uiPriority w:val="99"/>
    <w:pPr>
      <w:suppressLineNumbers/>
      <w:tabs>
        <w:tab w:val="center" w:pos="4818"/>
        <w:tab w:val="right" w:pos="9637"/>
      </w:tabs>
      <w:spacing w:beforeLines="0" w:afterLines="0"/>
    </w:pPr>
    <w:rPr>
      <w:rFonts w:hint="default"/>
      <w:sz w:val="24"/>
      <w:szCs w:val="24"/>
    </w:rPr>
  </w:style>
  <w:style w:type="paragraph" w:styleId="13">
    <w:name w:val="List"/>
    <w:basedOn w:val="11"/>
    <w:unhideWhenUsed/>
    <w:qFormat/>
    <w:uiPriority w:val="99"/>
    <w:pPr>
      <w:spacing w:beforeLines="0" w:afterLines="0"/>
    </w:pPr>
    <w:rPr>
      <w:rFonts w:hint="default"/>
      <w:sz w:val="24"/>
      <w:szCs w:val="24"/>
    </w:rPr>
  </w:style>
  <w:style w:type="paragraph" w:customStyle="1" w:styleId="14">
    <w:name w:val="Заголовок"/>
    <w:basedOn w:val="1"/>
    <w:next w:val="11"/>
    <w:unhideWhenUsed/>
    <w:qFormat/>
    <w:uiPriority w:val="99"/>
    <w:pPr>
      <w:keepNext/>
      <w:spacing w:before="240" w:beforeLines="0" w:after="120" w:afterLines="0"/>
    </w:pPr>
    <w:rPr>
      <w:rFonts w:hint="default" w:ascii="Arial" w:hAnsi="Arial"/>
      <w:sz w:val="28"/>
      <w:szCs w:val="24"/>
    </w:rPr>
  </w:style>
  <w:style w:type="paragraph" w:customStyle="1" w:styleId="15">
    <w:name w:val="Название2"/>
    <w:basedOn w:val="1"/>
    <w:unhideWhenUsed/>
    <w:uiPriority w:val="99"/>
    <w:pPr>
      <w:suppressLineNumbers/>
      <w:spacing w:before="120" w:beforeLines="0" w:after="120" w:afterLines="0"/>
    </w:pPr>
    <w:rPr>
      <w:rFonts w:hint="default" w:ascii="Arial" w:hAnsi="Arial"/>
      <w:i/>
      <w:sz w:val="20"/>
      <w:szCs w:val="24"/>
    </w:rPr>
  </w:style>
  <w:style w:type="paragraph" w:customStyle="1" w:styleId="16">
    <w:name w:val="Указатель2"/>
    <w:basedOn w:val="1"/>
    <w:unhideWhenUsed/>
    <w:qFormat/>
    <w:uiPriority w:val="99"/>
    <w:pPr>
      <w:suppressLineNumbers/>
      <w:spacing w:beforeLines="0" w:afterLines="0"/>
    </w:pPr>
    <w:rPr>
      <w:rFonts w:hint="default" w:ascii="Arial" w:hAnsi="Arial"/>
      <w:sz w:val="24"/>
      <w:szCs w:val="24"/>
    </w:rPr>
  </w:style>
  <w:style w:type="paragraph" w:customStyle="1" w:styleId="17">
    <w:name w:val="Название1"/>
    <w:basedOn w:val="1"/>
    <w:unhideWhenUsed/>
    <w:qFormat/>
    <w:uiPriority w:val="99"/>
    <w:pPr>
      <w:suppressLineNumbers/>
      <w:spacing w:before="120" w:beforeLines="0" w:after="120" w:afterLines="0"/>
    </w:pPr>
    <w:rPr>
      <w:rFonts w:hint="default"/>
      <w:i/>
      <w:sz w:val="24"/>
      <w:szCs w:val="24"/>
    </w:rPr>
  </w:style>
  <w:style w:type="paragraph" w:customStyle="1" w:styleId="18">
    <w:name w:val="Указатель1"/>
    <w:basedOn w:val="1"/>
    <w:unhideWhenUsed/>
    <w:uiPriority w:val="99"/>
    <w:pPr>
      <w:suppressLineNumbers/>
      <w:spacing w:beforeLines="0" w:afterLines="0"/>
    </w:pPr>
    <w:rPr>
      <w:rFonts w:hint="default"/>
      <w:sz w:val="24"/>
      <w:szCs w:val="24"/>
    </w:rPr>
  </w:style>
  <w:style w:type="paragraph" w:customStyle="1" w:styleId="19">
    <w:name w:val="ConsPlusNonformat"/>
    <w:unhideWhenUsed/>
    <w:qFormat/>
    <w:uiPriority w:val="99"/>
    <w:pPr>
      <w:widowControl w:val="0"/>
      <w:suppressAutoHyphens/>
      <w:autoSpaceDE w:val="0"/>
      <w:spacing w:beforeLines="0" w:afterLines="0"/>
    </w:pPr>
    <w:rPr>
      <w:rFonts w:hint="default" w:ascii="Courier New" w:hAnsi="Courier New" w:eastAsia="SimSun" w:cs="Times New Roman"/>
      <w:sz w:val="20"/>
      <w:szCs w:val="24"/>
      <w:lang w:val="ru-RU" w:eastAsia="ar-SA"/>
    </w:rPr>
  </w:style>
  <w:style w:type="paragraph" w:customStyle="1" w:styleId="20">
    <w:name w:val="ConsPlusTitle"/>
    <w:unhideWhenUsed/>
    <w:qFormat/>
    <w:uiPriority w:val="99"/>
    <w:pPr>
      <w:widowControl w:val="0"/>
      <w:suppressAutoHyphens/>
      <w:autoSpaceDE w:val="0"/>
      <w:spacing w:beforeLines="0" w:afterLines="0"/>
    </w:pPr>
    <w:rPr>
      <w:rFonts w:hint="default" w:ascii="Times New Roman" w:hAnsi="Times New Roman" w:eastAsia="SimSun" w:cs="Times New Roman"/>
      <w:b/>
      <w:sz w:val="28"/>
      <w:szCs w:val="24"/>
      <w:lang w:val="ru-RU" w:eastAsia="ar-SA"/>
    </w:rPr>
  </w:style>
  <w:style w:type="paragraph" w:customStyle="1" w:styleId="21">
    <w:name w:val="Содержимое врезки"/>
    <w:basedOn w:val="11"/>
    <w:unhideWhenUsed/>
    <w:qFormat/>
    <w:uiPriority w:val="99"/>
    <w:pPr>
      <w:spacing w:beforeLines="0" w:afterLines="0"/>
    </w:pPr>
    <w:rPr>
      <w:rFonts w:hint="default"/>
      <w:sz w:val="24"/>
      <w:szCs w:val="24"/>
    </w:rPr>
  </w:style>
  <w:style w:type="paragraph" w:customStyle="1" w:styleId="22">
    <w:name w:val="Знак Знак1 Знак"/>
    <w:basedOn w:val="1"/>
    <w:unhideWhenUsed/>
    <w:qFormat/>
    <w:uiPriority w:val="99"/>
    <w:pPr>
      <w:widowControl w:val="0"/>
      <w:adjustRightInd w:val="0"/>
      <w:spacing w:beforeLines="0" w:after="160" w:afterLines="0" w:line="240" w:lineRule="exact"/>
      <w:jc w:val="right"/>
    </w:pPr>
    <w:rPr>
      <w:rFonts w:hint="default"/>
      <w:sz w:val="20"/>
      <w:szCs w:val="24"/>
      <w:lang w:val="en-GB" w:eastAsia="en-US"/>
    </w:rPr>
  </w:style>
  <w:style w:type="paragraph" w:customStyle="1" w:styleId="23">
    <w:name w:val="ConsPlusNormal"/>
    <w:unhideWhenUsed/>
    <w:qFormat/>
    <w:uiPriority w:val="99"/>
    <w:pPr>
      <w:autoSpaceDE w:val="0"/>
      <w:autoSpaceDN w:val="0"/>
      <w:adjustRightInd w:val="0"/>
      <w:spacing w:beforeLines="0" w:afterLines="0"/>
    </w:pPr>
    <w:rPr>
      <w:rFonts w:hint="default" w:ascii="Times New Roman" w:hAnsi="Times New Roman" w:eastAsia="SimSun" w:cs="Times New Roman"/>
      <w:sz w:val="24"/>
      <w:szCs w:val="24"/>
      <w:lang w:val="ru-RU" w:eastAsia="ru-RU"/>
    </w:rPr>
  </w:style>
  <w:style w:type="paragraph" w:customStyle="1" w:styleId="24">
    <w:name w:val="Eniieieoaeu"/>
    <w:basedOn w:val="1"/>
    <w:unhideWhenUsed/>
    <w:uiPriority w:val="99"/>
    <w:pPr>
      <w:spacing w:beforeLines="0" w:afterLines="0" w:line="240" w:lineRule="exact"/>
    </w:pPr>
    <w:rPr>
      <w:rFonts w:hint="default"/>
      <w:sz w:val="30"/>
      <w:szCs w:val="24"/>
      <w:lang w:eastAsia="ru-RU"/>
    </w:rPr>
  </w:style>
  <w:style w:type="paragraph" w:customStyle="1" w:styleId="25">
    <w:name w:val="Знак Знак8"/>
    <w:basedOn w:val="1"/>
    <w:unhideWhenUsed/>
    <w:qFormat/>
    <w:uiPriority w:val="99"/>
    <w:pPr>
      <w:spacing w:beforeLines="0" w:after="160" w:afterLines="0" w:line="240" w:lineRule="exact"/>
    </w:pPr>
    <w:rPr>
      <w:rFonts w:hint="default" w:ascii="Verdana" w:hAnsi="Verdana" w:eastAsia="Verdana"/>
      <w:sz w:val="20"/>
      <w:szCs w:val="24"/>
      <w:lang w:val="en-US" w:eastAsia="en-US"/>
    </w:rPr>
  </w:style>
  <w:style w:type="character" w:customStyle="1" w:styleId="26">
    <w:name w:val="Absatz-Standardschriftart"/>
    <w:unhideWhenUsed/>
    <w:qFormat/>
    <w:uiPriority w:val="99"/>
    <w:rPr>
      <w:rFonts w:hint="default"/>
      <w:sz w:val="24"/>
      <w:szCs w:val="24"/>
    </w:rPr>
  </w:style>
  <w:style w:type="character" w:customStyle="1" w:styleId="27">
    <w:name w:val="WW-Absatz-Standardschriftart"/>
    <w:unhideWhenUsed/>
    <w:qFormat/>
    <w:uiPriority w:val="99"/>
    <w:rPr>
      <w:rFonts w:hint="default"/>
      <w:sz w:val="24"/>
      <w:szCs w:val="24"/>
    </w:rPr>
  </w:style>
  <w:style w:type="character" w:customStyle="1" w:styleId="28">
    <w:name w:val="WW-Absatz-Standardschriftart1"/>
    <w:unhideWhenUsed/>
    <w:qFormat/>
    <w:uiPriority w:val="99"/>
    <w:rPr>
      <w:rFonts w:hint="default"/>
      <w:sz w:val="24"/>
      <w:szCs w:val="24"/>
    </w:rPr>
  </w:style>
  <w:style w:type="character" w:customStyle="1" w:styleId="29">
    <w:name w:val="WW-Absatz-Standardschriftart11"/>
    <w:unhideWhenUsed/>
    <w:qFormat/>
    <w:uiPriority w:val="99"/>
    <w:rPr>
      <w:rFonts w:hint="default"/>
      <w:sz w:val="24"/>
      <w:szCs w:val="24"/>
    </w:rPr>
  </w:style>
  <w:style w:type="character" w:customStyle="1" w:styleId="30">
    <w:name w:val="WW-Absatz-Standardschriftart111"/>
    <w:unhideWhenUsed/>
    <w:qFormat/>
    <w:uiPriority w:val="99"/>
    <w:rPr>
      <w:rFonts w:hint="default"/>
      <w:sz w:val="24"/>
      <w:szCs w:val="24"/>
    </w:rPr>
  </w:style>
  <w:style w:type="character" w:customStyle="1" w:styleId="31">
    <w:name w:val="WW-Absatz-Standardschriftart1111"/>
    <w:unhideWhenUsed/>
    <w:qFormat/>
    <w:uiPriority w:val="99"/>
    <w:rPr>
      <w:rFonts w:hint="default"/>
      <w:sz w:val="24"/>
      <w:szCs w:val="24"/>
    </w:rPr>
  </w:style>
  <w:style w:type="character" w:customStyle="1" w:styleId="32">
    <w:name w:val="WW-Absatz-Standardschriftart11111"/>
    <w:unhideWhenUsed/>
    <w:qFormat/>
    <w:uiPriority w:val="99"/>
    <w:rPr>
      <w:rFonts w:hint="default"/>
      <w:sz w:val="24"/>
      <w:szCs w:val="24"/>
    </w:rPr>
  </w:style>
  <w:style w:type="character" w:customStyle="1" w:styleId="33">
    <w:name w:val="WW-Absatz-Standardschriftart111111"/>
    <w:unhideWhenUsed/>
    <w:qFormat/>
    <w:uiPriority w:val="99"/>
    <w:rPr>
      <w:rFonts w:hint="default"/>
      <w:sz w:val="24"/>
      <w:szCs w:val="24"/>
    </w:rPr>
  </w:style>
  <w:style w:type="character" w:customStyle="1" w:styleId="34">
    <w:name w:val="WW-Absatz-Standardschriftart1111111"/>
    <w:unhideWhenUsed/>
    <w:uiPriority w:val="99"/>
    <w:rPr>
      <w:rFonts w:hint="default"/>
      <w:sz w:val="24"/>
      <w:szCs w:val="24"/>
    </w:rPr>
  </w:style>
  <w:style w:type="character" w:customStyle="1" w:styleId="35">
    <w:name w:val="WW-Absatz-Standardschriftart11111111"/>
    <w:unhideWhenUsed/>
    <w:qFormat/>
    <w:uiPriority w:val="99"/>
    <w:rPr>
      <w:rFonts w:hint="default"/>
      <w:sz w:val="24"/>
      <w:szCs w:val="24"/>
    </w:rPr>
  </w:style>
  <w:style w:type="character" w:customStyle="1" w:styleId="36">
    <w:name w:val="Основной шрифт абзаца1"/>
    <w:unhideWhenUsed/>
    <w:uiPriority w:val="99"/>
    <w:rPr>
      <w:rFonts w:hint="default"/>
      <w:sz w:val="24"/>
      <w:szCs w:val="24"/>
    </w:rPr>
  </w:style>
  <w:style w:type="character" w:customStyle="1" w:styleId="37">
    <w:name w:val="Текст сноски Знак"/>
    <w:basedOn w:val="36"/>
    <w:unhideWhenUsed/>
    <w:uiPriority w:val="99"/>
    <w:rPr>
      <w:rFonts w:hint="default" w:ascii="Times New Roman" w:hAnsi="Times New Roman" w:eastAsia="Times New Roman"/>
      <w:sz w:val="24"/>
      <w:szCs w:val="24"/>
    </w:rPr>
  </w:style>
  <w:style w:type="character" w:customStyle="1" w:styleId="38">
    <w:name w:val="Символ сноски"/>
    <w:basedOn w:val="36"/>
    <w:unhideWhenUsed/>
    <w:qFormat/>
    <w:uiPriority w:val="99"/>
    <w:rPr>
      <w:rFonts w:hint="default"/>
      <w:sz w:val="24"/>
      <w:szCs w:val="24"/>
      <w:vertAlign w:val="superscript"/>
    </w:rPr>
  </w:style>
  <w:style w:type="character" w:customStyle="1" w:styleId="39">
    <w:name w:val="Основной текст Знак"/>
    <w:basedOn w:val="2"/>
    <w:link w:val="11"/>
    <w:unhideWhenUsed/>
    <w:qFormat/>
    <w:locked/>
    <w:uiPriority w:val="99"/>
    <w:rPr>
      <w:rFonts w:hint="default"/>
      <w:sz w:val="24"/>
      <w:szCs w:val="24"/>
      <w:lang w:eastAsia="ar-SA"/>
    </w:rPr>
  </w:style>
  <w:style w:type="character" w:customStyle="1" w:styleId="40">
    <w:name w:val="Текст сноски Знак1"/>
    <w:basedOn w:val="2"/>
    <w:link w:val="9"/>
    <w:unhideWhenUsed/>
    <w:qFormat/>
    <w:locked/>
    <w:uiPriority w:val="99"/>
    <w:rPr>
      <w:rFonts w:hint="default"/>
      <w:sz w:val="20"/>
      <w:szCs w:val="24"/>
      <w:lang w:eastAsia="ar-SA"/>
    </w:rPr>
  </w:style>
  <w:style w:type="character" w:customStyle="1" w:styleId="41">
    <w:name w:val="Верхний колонтитул Знак"/>
    <w:basedOn w:val="2"/>
    <w:link w:val="10"/>
    <w:unhideWhenUsed/>
    <w:qFormat/>
    <w:locked/>
    <w:uiPriority w:val="99"/>
    <w:rPr>
      <w:rFonts w:hint="default"/>
      <w:sz w:val="24"/>
      <w:szCs w:val="24"/>
      <w:lang w:eastAsia="ar-SA"/>
    </w:rPr>
  </w:style>
  <w:style w:type="character" w:customStyle="1" w:styleId="42">
    <w:name w:val="Текст выноски Знак"/>
    <w:basedOn w:val="2"/>
    <w:link w:val="8"/>
    <w:unhideWhenUsed/>
    <w:qFormat/>
    <w:locked/>
    <w:uiPriority w:val="99"/>
    <w:rPr>
      <w:rFonts w:hint="default" w:ascii="Segoe UI" w:hAnsi="Segoe UI" w:eastAsia="Segoe UI"/>
      <w:sz w:val="18"/>
      <w:szCs w:val="24"/>
      <w:lang w:eastAsia="ar-SA"/>
    </w:rPr>
  </w:style>
  <w:style w:type="character" w:customStyle="1" w:styleId="43">
    <w:name w:val="Нижний колонтитул Знак"/>
    <w:basedOn w:val="2"/>
    <w:link w:val="12"/>
    <w:unhideWhenUsed/>
    <w:qFormat/>
    <w:locked/>
    <w:uiPriority w:val="99"/>
    <w:rPr>
      <w:rFonts w:hint="default"/>
      <w:sz w:val="24"/>
      <w:szCs w:val="24"/>
      <w:lang w:eastAsia="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TotalTime>18</TotalTime>
  <ScaleCrop>false</ScaleCrop>
  <LinksUpToDate>false</LinksUpToDate>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2025-04-02T07:16:00Z</dcterms:created>
  <dc:creator>pravo_arbitr</dc:creator>
  <cp:lastModifiedBy>Пользователь</cp:lastModifiedBy>
  <cp:lastPrinted>2025-05-29T10:21:17Z</cp:lastPrinted>
  <dcterms:modified xsi:type="dcterms:W3CDTF">2025-05-29T10:35:13Z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8F05C085C9BF4121B800DDB2ABA7494C_13</vt:lpwstr>
  </property>
</Properties>
</file>