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A" w:rsidRDefault="00F17FA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Администрация города Димитровграда Ульяновской области</w:t>
      </w:r>
    </w:p>
    <w:p w:rsidR="00F17FAA" w:rsidRDefault="00F17FAA">
      <w:pPr>
        <w:pBdr>
          <w:bottom w:val="single" w:sz="8" w:space="1" w:color="000000"/>
        </w:pBd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Правовое управление</w:t>
      </w:r>
    </w:p>
    <w:p w:rsidR="00F17FAA" w:rsidRDefault="00F17FAA">
      <w:pPr>
        <w:jc w:val="center"/>
        <w:rPr>
          <w:sz w:val="26"/>
          <w:szCs w:val="26"/>
        </w:rPr>
      </w:pPr>
      <w:r>
        <w:rPr>
          <w:sz w:val="26"/>
          <w:szCs w:val="26"/>
        </w:rPr>
        <w:t>ул. Хмельницкого, 93, г. Димитровград, Ульяновской области</w:t>
      </w:r>
    </w:p>
    <w:p w:rsidR="00F17FAA" w:rsidRDefault="00F17FAA">
      <w:pPr>
        <w:jc w:val="center"/>
        <w:rPr>
          <w:b/>
          <w:bCs/>
          <w:sz w:val="26"/>
          <w:szCs w:val="26"/>
        </w:rPr>
      </w:pPr>
    </w:p>
    <w:p w:rsidR="00F17FAA" w:rsidRDefault="00F17F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F17FAA" w:rsidRDefault="00F17FAA">
      <w:pPr>
        <w:pStyle w:val="Eniieieoaeu"/>
        <w:topLinePunct/>
        <w:spacing w:line="240" w:lineRule="auto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результатам проведения антикоррупционной экспертизы проекта пост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новления Администрации города «О внесении изменений в постановление Администрации города от 10.12.2024 № 4840»</w:t>
      </w:r>
    </w:p>
    <w:p w:rsidR="00F17FAA" w:rsidRDefault="00F17FAA">
      <w:pPr>
        <w:topLinePunct/>
        <w:rPr>
          <w:b/>
          <w:bCs/>
          <w:sz w:val="28"/>
          <w:szCs w:val="28"/>
        </w:rPr>
      </w:pPr>
    </w:p>
    <w:p w:rsidR="00F17FAA" w:rsidRDefault="00F17FAA">
      <w:pPr>
        <w:topLinePunct/>
        <w:rPr>
          <w:sz w:val="28"/>
          <w:szCs w:val="28"/>
        </w:rPr>
      </w:pPr>
      <w:r>
        <w:rPr>
          <w:b/>
          <w:bCs/>
          <w:sz w:val="28"/>
          <w:szCs w:val="28"/>
        </w:rPr>
        <w:t>Дата экспертизы: 28.03.2025</w:t>
      </w:r>
    </w:p>
    <w:p w:rsidR="00F17FAA" w:rsidRDefault="00F17FAA">
      <w:pPr>
        <w:topLinePunct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 экспертизы: коррупциогенные факторы не выявлены</w:t>
      </w:r>
    </w:p>
    <w:p w:rsidR="00F17FAA" w:rsidRDefault="00F17FAA">
      <w:pPr>
        <w:topLinePunct/>
        <w:jc w:val="center"/>
        <w:rPr>
          <w:b/>
          <w:bCs/>
          <w:sz w:val="28"/>
          <w:szCs w:val="28"/>
        </w:rPr>
      </w:pPr>
    </w:p>
    <w:p w:rsidR="00F17FAA" w:rsidRDefault="00F17FAA">
      <w:pPr>
        <w:topLinePunct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F17FAA" w:rsidRDefault="00F17FAA">
      <w:pPr>
        <w:pStyle w:val="Eniieieoaeu"/>
        <w:topLinePunct/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Настоящее заключение дано на проект постановления Администрации города Димитровграда Ульяновской области «О внесении изменений в постановление Администрации города от 10.12.2024 № 4840» (далее - Проект).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 </w:t>
      </w:r>
      <w:r>
        <w:rPr>
          <w:color w:val="000000"/>
          <w:sz w:val="28"/>
          <w:szCs w:val="28"/>
        </w:rPr>
        <w:t>Управлением образования Администрации города Дими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ровграда Ульяновской области.    </w:t>
      </w:r>
      <w:r>
        <w:rPr>
          <w:sz w:val="28"/>
          <w:szCs w:val="28"/>
        </w:rPr>
        <w:t xml:space="preserve">                                            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проведена в соответствии с </w:t>
      </w:r>
      <w:r>
        <w:rPr>
          <w:sz w:val="28"/>
          <w:szCs w:val="28"/>
          <w:lang w:eastAsia="ru-RU"/>
        </w:rPr>
        <w:t>Методикой проведения антикорру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рации города Димитровграда Ульяновской области и их проектов</w:t>
      </w:r>
      <w:r>
        <w:rPr>
          <w:sz w:val="28"/>
          <w:szCs w:val="28"/>
        </w:rPr>
        <w:t xml:space="preserve">, утвержденным постановлением Администрации города </w:t>
      </w:r>
      <w:r>
        <w:rPr>
          <w:sz w:val="28"/>
          <w:szCs w:val="28"/>
          <w:lang w:eastAsia="ru-RU"/>
        </w:rPr>
        <w:t>от 25.10.2023 № 3407</w:t>
      </w:r>
      <w:r>
        <w:rPr>
          <w:sz w:val="28"/>
          <w:szCs w:val="28"/>
        </w:rPr>
        <w:t>.</w:t>
      </w:r>
    </w:p>
    <w:p w:rsidR="00F17FAA" w:rsidRDefault="00F17FAA">
      <w:pPr>
        <w:topLinePunct/>
        <w:jc w:val="center"/>
        <w:rPr>
          <w:b/>
          <w:bCs/>
          <w:sz w:val="28"/>
          <w:szCs w:val="28"/>
        </w:rPr>
      </w:pPr>
    </w:p>
    <w:p w:rsidR="00F17FAA" w:rsidRDefault="00F17FAA">
      <w:pPr>
        <w:topLinePunct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2.Описание проекта</w:t>
      </w:r>
    </w:p>
    <w:p w:rsidR="00F17FAA" w:rsidRDefault="00F17FAA">
      <w:pPr>
        <w:pStyle w:val="ConsPlusNormal"/>
        <w:topLinePunc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ра</w:t>
      </w:r>
      <w:r>
        <w:rPr>
          <w:color w:val="000000"/>
          <w:sz w:val="28"/>
          <w:szCs w:val="28"/>
        </w:rPr>
        <w:t>зработан в</w:t>
      </w:r>
      <w:r>
        <w:rPr>
          <w:sz w:val="28"/>
          <w:szCs w:val="28"/>
        </w:rPr>
        <w:t xml:space="preserve"> соответствии В</w:t>
      </w:r>
      <w:r>
        <w:rPr>
          <w:color w:val="000000"/>
          <w:sz w:val="28"/>
          <w:szCs w:val="28"/>
        </w:rPr>
        <w:t xml:space="preserve"> соответствии со </w:t>
      </w:r>
      <w:hyperlink r:id="rId6" w:history="1">
        <w:r>
          <w:rPr>
            <w:color w:val="000000"/>
            <w:sz w:val="28"/>
            <w:szCs w:val="28"/>
          </w:rPr>
          <w:t>статьей 179</w:t>
        </w:r>
      </w:hyperlink>
      <w:r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color w:val="000000"/>
            <w:sz w:val="28"/>
            <w:szCs w:val="28"/>
          </w:rPr>
          <w:t>пунктом 13 части 1 статьи 16</w:t>
        </w:r>
      </w:hyperlink>
      <w:r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color w:val="000000"/>
            <w:sz w:val="28"/>
            <w:szCs w:val="28"/>
          </w:rPr>
          <w:t>частью 1 статьи 9</w:t>
        </w:r>
      </w:hyperlink>
      <w:r>
        <w:rPr>
          <w:color w:val="000000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hyperlink r:id="rId9" w:history="1">
        <w:r>
          <w:rPr>
            <w:color w:val="000000"/>
            <w:sz w:val="28"/>
            <w:szCs w:val="28"/>
          </w:rPr>
          <w:t>пунктом 16 части 1 статьи 7</w:t>
        </w:r>
      </w:hyperlink>
      <w:r>
        <w:rPr>
          <w:color w:val="000000"/>
          <w:sz w:val="28"/>
          <w:szCs w:val="28"/>
        </w:rPr>
        <w:t xml:space="preserve">, </w:t>
      </w:r>
      <w:hyperlink r:id="rId10" w:history="1">
        <w:r>
          <w:rPr>
            <w:color w:val="000000"/>
            <w:sz w:val="28"/>
            <w:szCs w:val="28"/>
          </w:rPr>
          <w:t>пунктом 16 части 7 статьи 45</w:t>
        </w:r>
      </w:hyperlink>
      <w:r>
        <w:rPr>
          <w:color w:val="000000"/>
          <w:sz w:val="28"/>
          <w:szCs w:val="28"/>
        </w:rPr>
        <w:t xml:space="preserve">, </w:t>
      </w:r>
      <w:hyperlink r:id="rId11" w:history="1">
        <w:r>
          <w:rPr>
            <w:color w:val="000000"/>
            <w:sz w:val="28"/>
            <w:szCs w:val="28"/>
          </w:rPr>
          <w:t>пунктом 10 части 2 статьи 55</w:t>
        </w:r>
      </w:hyperlink>
      <w:r>
        <w:rPr>
          <w:color w:val="000000"/>
          <w:sz w:val="28"/>
          <w:szCs w:val="28"/>
        </w:rPr>
        <w:t xml:space="preserve"> Устава муниципального образования «Город Димитровград» Ульяновской области, </w:t>
      </w:r>
      <w:hyperlink r:id="rId12" w:history="1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Администрации города от 12.07.2024 № 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области».</w:t>
      </w:r>
    </w:p>
    <w:p w:rsidR="00F17FAA" w:rsidRDefault="00F17FAA">
      <w:pPr>
        <w:pStyle w:val="ConsPlusNormal"/>
        <w:topLine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Пунктом 1 Проекта предлагается внести изменения в постановление Администрации города от  10.12.2024 № 4840 «Об утверждении муниципальной программы «Развитие и модернизация образования в городе Димитровграде Ульяновской области».</w:t>
      </w:r>
    </w:p>
    <w:p w:rsidR="00F17FAA" w:rsidRDefault="00F17FAA">
      <w:pPr>
        <w:pStyle w:val="ConsPlusNormal"/>
        <w:topLine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Пунктом 2 Проекта предлагается установить, что постановление подлежит официальному опубликованию.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3 Проекта возлагается контроль за исполнением постановления.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подготовки муниципальных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органов местного самоуправления города Димитровграда Ульяно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ской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во-</w:t>
      </w:r>
      <w:r>
        <w:rPr>
          <w:sz w:val="28"/>
          <w:szCs w:val="28"/>
          <w:lang w:eastAsia="ru-RU"/>
        </w:rPr>
        <w:t>экономическое обоснование.</w:t>
      </w:r>
    </w:p>
    <w:p w:rsidR="00F17FAA" w:rsidRDefault="00F17FAA">
      <w:pPr>
        <w:topLinePunct/>
        <w:rPr>
          <w:b/>
          <w:bCs/>
          <w:sz w:val="28"/>
          <w:szCs w:val="28"/>
        </w:rPr>
      </w:pPr>
    </w:p>
    <w:p w:rsidR="00F17FAA" w:rsidRDefault="00F17FAA">
      <w:pPr>
        <w:topLinePunct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первоначально был размещен н</w:t>
      </w:r>
      <w:r>
        <w:rPr>
          <w:sz w:val="28"/>
          <w:szCs w:val="28"/>
          <w:lang w:eastAsia="ru-RU"/>
        </w:rPr>
        <w:t xml:space="preserve">а официальном сайте Администрации города для проведения общественного обсуждения проекта </w:t>
      </w:r>
      <w:hyperlink r:id="rId13" w:history="1">
        <w:r>
          <w:rPr>
            <w:rStyle w:val="a4"/>
            <w:sz w:val="28"/>
            <w:szCs w:val="28"/>
            <w:lang w:eastAsia="ru-RU"/>
          </w:rPr>
          <w:t>https://dimitrovgrad.gosuslugi.ru/ofitsialno/dokumenty/project-munprogram/proekty-munitsipalnyh-programm_4692.html</w:t>
        </w:r>
        <w:r w:rsidRPr="00F17FAA">
          <w:rPr>
            <w:rStyle w:val="a4"/>
            <w:sz w:val="28"/>
            <w:szCs w:val="28"/>
            <w:lang w:eastAsia="ru-RU"/>
          </w:rPr>
          <w:t>.</w:t>
        </w:r>
      </w:hyperlink>
      <w:r w:rsidRPr="00F17FA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правовой и антикоррупционной экспертизы были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нены замечания правового управления Администрации города, управления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циально-экономического развития Администрации города, Управления финансов и муниципальных закупок города Димитровграда, при этом не давалась правовая оценка разделам муниципальной программы, посвященным финансированию реализации мероприятий муниципальной программы, и возможному влиянию изменения объемов финансирования на показатели эффективности реализации муниципальной программы в связи с отсутствием специальных познаний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ответствующей сфере.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На проект дано положительное заключение </w:t>
      </w:r>
      <w:r>
        <w:rPr>
          <w:sz w:val="28"/>
          <w:szCs w:val="28"/>
        </w:rPr>
        <w:t>управления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развития Администрации города, Управления финансов и муниципальных закупок города Димитровграда.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Факторов, которые способствуют или могут способствовать созданию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для проявления коррупции в проекте постановления, не выявлено.</w:t>
      </w:r>
    </w:p>
    <w:p w:rsidR="00F17FAA" w:rsidRDefault="00F17FAA">
      <w:pPr>
        <w:pStyle w:val="ConsPlusNormal"/>
        <w:topLinePunct/>
        <w:ind w:firstLine="540"/>
        <w:jc w:val="both"/>
        <w:rPr>
          <w:sz w:val="28"/>
          <w:szCs w:val="28"/>
        </w:rPr>
      </w:pPr>
    </w:p>
    <w:p w:rsidR="00F17FAA" w:rsidRDefault="00F17FAA">
      <w:pPr>
        <w:topLinePunct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4.Выводы по результатам антикоррупционной экспертизы 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признается прошедшим антикоррупционную экспертизу</w:t>
      </w:r>
      <w:r>
        <w:rPr>
          <w:color w:val="000000"/>
          <w:sz w:val="28"/>
          <w:szCs w:val="28"/>
        </w:rPr>
        <w:t>.</w:t>
      </w:r>
    </w:p>
    <w:p w:rsidR="00F17FAA" w:rsidRDefault="00F17FAA">
      <w:pPr>
        <w:topLine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подлежит направлению в прокуратуру города Димитровграда, </w:t>
      </w:r>
      <w:r>
        <w:rPr>
          <w:sz w:val="28"/>
          <w:szCs w:val="28"/>
          <w:lang w:eastAsia="ru-RU"/>
        </w:rPr>
        <w:t>Ко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трольно-счетную палату города Димитровграда Ульяновской области. </w:t>
      </w:r>
    </w:p>
    <w:p w:rsidR="00F17FAA" w:rsidRDefault="00F17FAA">
      <w:pPr>
        <w:topLinePunct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Проект подлежит направлению в подразделения, образуемые в Правител</w:t>
      </w:r>
      <w:r>
        <w:rPr>
          <w:color w:val="212121"/>
          <w:sz w:val="28"/>
          <w:szCs w:val="28"/>
        </w:rPr>
        <w:t>ь</w:t>
      </w:r>
      <w:r>
        <w:rPr>
          <w:color w:val="212121"/>
          <w:sz w:val="28"/>
          <w:szCs w:val="28"/>
        </w:rPr>
        <w:t>стве Ульяновской области, и в исполнительные органы государственной власти Ульяновской области по соответствующим направлениям деятельности.</w:t>
      </w:r>
      <w:r>
        <w:rPr>
          <w:sz w:val="28"/>
          <w:szCs w:val="28"/>
        </w:rPr>
        <w:t xml:space="preserve"> </w:t>
      </w:r>
    </w:p>
    <w:p w:rsidR="00F17FAA" w:rsidRDefault="00F17FAA">
      <w:pPr>
        <w:jc w:val="both"/>
        <w:rPr>
          <w:sz w:val="28"/>
          <w:szCs w:val="28"/>
          <w:lang w:eastAsia="ru-RU"/>
        </w:rPr>
      </w:pPr>
    </w:p>
    <w:p w:rsidR="00F17FAA" w:rsidRDefault="00F17FA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F17FAA" w:rsidRDefault="00F17FAA">
      <w:pPr>
        <w:rPr>
          <w:sz w:val="28"/>
          <w:szCs w:val="28"/>
        </w:rPr>
      </w:pPr>
      <w:r>
        <w:rPr>
          <w:sz w:val="28"/>
          <w:szCs w:val="28"/>
        </w:rPr>
        <w:t xml:space="preserve">правовой экспертизы правового </w:t>
      </w:r>
    </w:p>
    <w:p w:rsidR="00F17FAA" w:rsidRDefault="00F17FAA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Е.К.Масина</w:t>
      </w:r>
    </w:p>
    <w:p w:rsidR="00F17FAA" w:rsidRDefault="00F17FAA">
      <w:pPr>
        <w:rPr>
          <w:sz w:val="28"/>
          <w:szCs w:val="28"/>
        </w:rPr>
      </w:pPr>
    </w:p>
    <w:p w:rsidR="00F17FAA" w:rsidRDefault="00F17FA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17FAA" w:rsidRDefault="00F17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F17FAA" w:rsidRDefault="00F17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правового управления </w:t>
      </w:r>
    </w:p>
    <w:p w:rsidR="00F17FAA" w:rsidRDefault="00F17FA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А.А.Мартель</w:t>
      </w:r>
    </w:p>
    <w:p w:rsidR="00F17FAA" w:rsidRDefault="00F17FAA">
      <w:pPr>
        <w:jc w:val="both"/>
        <w:rPr>
          <w:sz w:val="28"/>
          <w:szCs w:val="28"/>
        </w:rPr>
      </w:pPr>
    </w:p>
    <w:sectPr w:rsidR="00F17FAA">
      <w:type w:val="continuous"/>
      <w:pgSz w:w="11906" w:h="16838"/>
      <w:pgMar w:top="1134" w:right="567" w:bottom="568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AA" w:rsidRDefault="00F17FAA">
      <w:pPr>
        <w:widowControl w:val="0"/>
        <w:rPr>
          <w:kern w:val="0"/>
          <w:lang w:eastAsia="ru-RU"/>
        </w:rPr>
      </w:pPr>
      <w:r>
        <w:rPr>
          <w:kern w:val="0"/>
          <w:lang w:eastAsia="ru-RU"/>
        </w:rPr>
        <w:separator/>
      </w:r>
    </w:p>
  </w:endnote>
  <w:endnote w:type="continuationSeparator" w:id="1">
    <w:p w:rsidR="00F17FAA" w:rsidRDefault="00F17FAA">
      <w:pPr>
        <w:widowControl w:val="0"/>
        <w:rPr>
          <w:kern w:val="0"/>
          <w:lang w:eastAsia="ru-RU"/>
        </w:rPr>
      </w:pPr>
      <w:r>
        <w:rPr>
          <w:kern w:val="0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AA" w:rsidRDefault="00F17FAA">
      <w:pPr>
        <w:widowControl w:val="0"/>
        <w:rPr>
          <w:kern w:val="0"/>
          <w:lang w:eastAsia="ru-RU"/>
        </w:rPr>
      </w:pPr>
      <w:r>
        <w:rPr>
          <w:kern w:val="0"/>
          <w:lang w:eastAsia="ru-RU"/>
        </w:rPr>
        <w:separator/>
      </w:r>
    </w:p>
  </w:footnote>
  <w:footnote w:type="continuationSeparator" w:id="1">
    <w:p w:rsidR="00F17FAA" w:rsidRDefault="00F17FAA">
      <w:pPr>
        <w:widowControl w:val="0"/>
        <w:rPr>
          <w:kern w:val="0"/>
          <w:lang w:eastAsia="ru-RU"/>
        </w:rPr>
      </w:pPr>
      <w:r>
        <w:rPr>
          <w:kern w:val="0"/>
          <w:lang w:eastAsia="ru-RU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17FAA"/>
    <w:rsid w:val="00000000"/>
    <w:rsid w:val="00674334"/>
    <w:rsid w:val="00D15ECF"/>
    <w:rsid w:val="00F1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Pr>
      <w:rFonts w:eastAsia="Times New Roman"/>
      <w:color w:val="000000"/>
    </w:rPr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customStyle="1" w:styleId="2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styleId="a5">
    <w:name w:val="page number"/>
    <w:basedOn w:val="2"/>
    <w:uiPriority w:val="99"/>
    <w:rPr>
      <w:rFonts w:eastAsia="Times New Roman"/>
      <w:color w:val="000000"/>
    </w:rPr>
  </w:style>
  <w:style w:type="character" w:customStyle="1" w:styleId="a6">
    <w:name w:val="Символ сноски"/>
    <w:basedOn w:val="1"/>
    <w:uiPriority w:val="99"/>
    <w:rPr>
      <w:rFonts w:eastAsia="Times New Roman"/>
      <w:color w:val="000000"/>
      <w:vertAlign w:val="superscript"/>
    </w:rPr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7">
    <w:name w:val="Текст выноски Знак"/>
    <w:basedOn w:val="a0"/>
    <w:uiPriority w:val="9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WW-Absatz-Standardschriftart1111">
    <w:name w:val="WW-Absatz-Standardschriftart1111"/>
    <w:uiPriority w:val="99"/>
  </w:style>
  <w:style w:type="character" w:customStyle="1" w:styleId="-">
    <w:name w:val="Интернет-ссылка"/>
    <w:basedOn w:val="a0"/>
    <w:uiPriority w:val="99"/>
    <w:rPr>
      <w:rFonts w:eastAsia="Times New Roman"/>
      <w:color w:val="0000FF"/>
      <w:u w:val="single"/>
    </w:rPr>
  </w:style>
  <w:style w:type="character" w:customStyle="1" w:styleId="WW-Absatz-Standardschriftart111">
    <w:name w:val="WW-Absatz-Standardschriftart111"/>
    <w:uiPriority w:val="99"/>
  </w:style>
  <w:style w:type="character" w:customStyle="1" w:styleId="a8">
    <w:name w:val="Нижний колонтитул Знак"/>
    <w:basedOn w:val="a0"/>
    <w:uiPriority w:val="99"/>
    <w:rPr>
      <w:rFonts w:eastAsia="Times New Roman"/>
      <w:color w:val="000000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a9">
    <w:name w:val="Текст сноски Знак"/>
    <w:basedOn w:val="1"/>
    <w:uiPriority w:val="99"/>
    <w:rPr>
      <w:rFonts w:eastAsia="Times New Roman"/>
      <w:color w:val="000000"/>
    </w:rPr>
  </w:style>
  <w:style w:type="character" w:customStyle="1" w:styleId="aa">
    <w:name w:val="Основной текст Знак"/>
    <w:basedOn w:val="a0"/>
    <w:uiPriority w:val="99"/>
    <w:rPr>
      <w:rFonts w:eastAsia="Times New Roman"/>
      <w:color w:val="000000"/>
    </w:rPr>
  </w:style>
  <w:style w:type="character" w:customStyle="1" w:styleId="10">
    <w:name w:val="Текст сноски Знак1"/>
    <w:basedOn w:val="a0"/>
    <w:uiPriority w:val="99"/>
    <w:rPr>
      <w:rFonts w:eastAsia="Times New Roman"/>
      <w:color w:val="000000"/>
      <w:sz w:val="20"/>
      <w:szCs w:val="20"/>
    </w:rPr>
  </w:style>
  <w:style w:type="paragraph" w:customStyle="1" w:styleId="11">
    <w:name w:val="Указатель11"/>
    <w:basedOn w:val="a"/>
    <w:uiPriority w:val="99"/>
    <w:rPr>
      <w:rFonts w:ascii="PT Astra Serif" w:eastAsia="Times New Roman" w:hAnsi="PT Astra Serif" w:cs="PT Astra Serif"/>
    </w:rPr>
  </w:style>
  <w:style w:type="paragraph" w:styleId="ab">
    <w:name w:val="Balloon Text"/>
    <w:basedOn w:val="a"/>
    <w:link w:val="12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kern w:val="1"/>
      <w:sz w:val="24"/>
      <w:szCs w:val="24"/>
    </w:rPr>
  </w:style>
  <w:style w:type="paragraph" w:customStyle="1" w:styleId="ac">
    <w:name w:val="Содержимое врезки"/>
    <w:basedOn w:val="13"/>
    <w:uiPriority w:val="99"/>
  </w:style>
  <w:style w:type="paragraph" w:customStyle="1" w:styleId="ad">
    <w:name w:val="Знак Знак Знак Знак Знак Знак Знак"/>
    <w:basedOn w:val="a"/>
    <w:uiPriority w:val="9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Основной текст1"/>
    <w:basedOn w:val="a"/>
    <w:uiPriority w:val="99"/>
    <w:pPr>
      <w:spacing w:after="120"/>
    </w:pPr>
  </w:style>
  <w:style w:type="paragraph" w:customStyle="1" w:styleId="ae">
    <w:name w:val="Заголовок"/>
    <w:basedOn w:val="a"/>
    <w:next w:val="13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4">
    <w:name w:val="Список1"/>
    <w:basedOn w:val="13"/>
    <w:uiPriority w:val="99"/>
  </w:style>
  <w:style w:type="paragraph" w:customStyle="1" w:styleId="af">
    <w:name w:val="Колонтитул"/>
    <w:basedOn w:val="a"/>
    <w:uiPriority w:val="99"/>
  </w:style>
  <w:style w:type="paragraph" w:customStyle="1" w:styleId="110">
    <w:name w:val="Название11"/>
    <w:basedOn w:val="a"/>
    <w:uiPriority w:val="99"/>
    <w:pPr>
      <w:spacing w:before="120" w:after="120"/>
    </w:pPr>
    <w:rPr>
      <w:rFonts w:ascii="PT Astra Serif" w:eastAsia="Times New Roman" w:hAnsi="PT Astra Serif" w:cs="PT Astra Serif"/>
      <w:i/>
      <w:iCs/>
    </w:rPr>
  </w:style>
  <w:style w:type="paragraph" w:customStyle="1" w:styleId="20">
    <w:name w:val="Название2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Pr>
      <w:rFonts w:ascii="Arial" w:hAnsi="Arial" w:cs="Arial"/>
    </w:rPr>
  </w:style>
  <w:style w:type="paragraph" w:customStyle="1" w:styleId="15">
    <w:name w:val="Название1"/>
    <w:basedOn w:val="a"/>
    <w:uiPriority w:val="99"/>
    <w:pPr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0">
    <w:name w:val="Сноска"/>
    <w:basedOn w:val="a"/>
    <w:uiPriority w:val="99"/>
    <w:rPr>
      <w:sz w:val="20"/>
      <w:szCs w:val="20"/>
    </w:rPr>
  </w:style>
  <w:style w:type="paragraph" w:customStyle="1" w:styleId="17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b/>
      <w:bCs/>
      <w:kern w:val="1"/>
      <w:sz w:val="28"/>
      <w:szCs w:val="28"/>
      <w:lang w:eastAsia="ar-SA"/>
    </w:rPr>
  </w:style>
  <w:style w:type="paragraph" w:customStyle="1" w:styleId="18">
    <w:name w:val="Нижний колонтитул1"/>
    <w:basedOn w:val="a"/>
    <w:uiPriority w:val="99"/>
    <w:pPr>
      <w:tabs>
        <w:tab w:val="center" w:pos="4818"/>
        <w:tab w:val="right" w:pos="9637"/>
      </w:tabs>
    </w:pPr>
  </w:style>
  <w:style w:type="paragraph" w:customStyle="1" w:styleId="19">
    <w:name w:val="Знак Знак1 Знак"/>
    <w:basedOn w:val="a"/>
    <w:uiPriority w:val="9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Eniieieoaeu">
    <w:name w:val="Eniieieoaeu"/>
    <w:basedOn w:val="a"/>
    <w:uiPriority w:val="99"/>
    <w:pPr>
      <w:spacing w:line="240" w:lineRule="exact"/>
    </w:pPr>
    <w:rPr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0&amp;dst=535" TargetMode="External"/><Relationship Id="rId13" Type="http://schemas.openxmlformats.org/officeDocument/2006/relationships/hyperlink" Target="https://dimitrovgrad.gosuslugi.ru/ofitsialno/dokumenty/project-munprogram/proekty-munitsipalnyh-programm_4692.html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999&amp;dst=1204" TargetMode="External"/><Relationship Id="rId12" Type="http://schemas.openxmlformats.org/officeDocument/2006/relationships/hyperlink" Target="https://login.consultant.ru/link/?req=doc&amp;base=RLAW248&amp;n=407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103280" TargetMode="External"/><Relationship Id="rId11" Type="http://schemas.openxmlformats.org/officeDocument/2006/relationships/hyperlink" Target="https://login.consultant.ru/link/?req=doc&amp;base=RLAW248&amp;n=40992&amp;dst=10086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8&amp;n=40992&amp;dst=1007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8&amp;n=40992&amp;dst=1012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4754</Characters>
  <Application>Microsoft Office Word</Application>
  <DocSecurity>0</DocSecurity>
  <Lines>39</Lines>
  <Paragraphs>11</Paragraphs>
  <ScaleCrop>false</ScaleCrop>
  <Company>Администрация г.Димитровграда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pravo_arbitr</dc:creator>
  <cp:lastModifiedBy>Пользователь</cp:lastModifiedBy>
  <cp:revision>2</cp:revision>
  <cp:lastPrinted>2025-03-28T11:34:00Z</cp:lastPrinted>
  <dcterms:created xsi:type="dcterms:W3CDTF">2025-04-02T04:20:00Z</dcterms:created>
  <dcterms:modified xsi:type="dcterms:W3CDTF">2025-04-02T04:20:00Z</dcterms:modified>
</cp:coreProperties>
</file>