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2AAC" w14:textId="77777777" w:rsidR="00000000" w:rsidRDefault="00000000">
      <w:pPr>
        <w:jc w:val="center"/>
      </w:pPr>
      <w:r>
        <w:rPr>
          <w:rFonts w:ascii="Liberation Serif"/>
          <w:b/>
        </w:rPr>
        <w:t>Администрация</w:t>
      </w:r>
      <w:r>
        <w:rPr>
          <w:b/>
        </w:rPr>
        <w:t xml:space="preserve"> </w:t>
      </w:r>
      <w:r>
        <w:rPr>
          <w:rFonts w:ascii="Liberation Serif"/>
          <w:b/>
        </w:rPr>
        <w:t>города</w:t>
      </w:r>
      <w:r>
        <w:rPr>
          <w:b/>
        </w:rPr>
        <w:t xml:space="preserve"> </w:t>
      </w:r>
      <w:r>
        <w:rPr>
          <w:rFonts w:ascii="Liberation Serif"/>
          <w:b/>
        </w:rPr>
        <w:t>Димитровграда</w:t>
      </w:r>
      <w:r>
        <w:rPr>
          <w:b/>
        </w:rPr>
        <w:t xml:space="preserve"> </w:t>
      </w:r>
      <w:r>
        <w:rPr>
          <w:rFonts w:ascii="Liberation Serif"/>
          <w:b/>
        </w:rPr>
        <w:t>Ульяновской</w:t>
      </w:r>
      <w:r>
        <w:rPr>
          <w:b/>
        </w:rPr>
        <w:t xml:space="preserve"> </w:t>
      </w:r>
      <w:r>
        <w:rPr>
          <w:rFonts w:ascii="Liberation Serif"/>
          <w:b/>
        </w:rPr>
        <w:t>области</w:t>
      </w:r>
    </w:p>
    <w:p w14:paraId="420BC973" w14:textId="77777777" w:rsidR="00000000" w:rsidRDefault="00000000">
      <w:pPr>
        <w:pBdr>
          <w:bottom w:val="single" w:sz="8" w:space="1" w:color="000001"/>
        </w:pBdr>
        <w:jc w:val="center"/>
      </w:pPr>
      <w:r>
        <w:rPr>
          <w:rFonts w:ascii="Liberation Serif"/>
          <w:b/>
        </w:rPr>
        <w:t>Правовое</w:t>
      </w:r>
      <w:r>
        <w:rPr>
          <w:b/>
        </w:rPr>
        <w:t xml:space="preserve"> </w:t>
      </w:r>
      <w:r>
        <w:rPr>
          <w:rFonts w:ascii="Liberation Serif"/>
          <w:b/>
        </w:rPr>
        <w:t>управление</w:t>
      </w:r>
    </w:p>
    <w:p w14:paraId="593C1DC3" w14:textId="77777777" w:rsidR="00000000" w:rsidRDefault="00000000">
      <w:pPr>
        <w:jc w:val="center"/>
      </w:pPr>
      <w:r>
        <w:rPr>
          <w:rFonts w:ascii="Liberation Serif"/>
        </w:rPr>
        <w:t>ул</w:t>
      </w:r>
      <w:r>
        <w:t xml:space="preserve">. </w:t>
      </w:r>
      <w:r>
        <w:rPr>
          <w:rFonts w:ascii="Liberation Serif"/>
        </w:rPr>
        <w:t>Хмельницкого</w:t>
      </w:r>
      <w:r>
        <w:t xml:space="preserve">, 93, </w:t>
      </w:r>
      <w:r>
        <w:rPr>
          <w:rFonts w:ascii="Liberation Serif"/>
        </w:rPr>
        <w:t>г</w:t>
      </w:r>
      <w:r>
        <w:t xml:space="preserve">. </w:t>
      </w:r>
      <w:r>
        <w:rPr>
          <w:rFonts w:ascii="Liberation Serif"/>
        </w:rPr>
        <w:t>Димитровград</w:t>
      </w:r>
      <w:r>
        <w:t xml:space="preserve">, </w:t>
      </w:r>
      <w:r>
        <w:rPr>
          <w:rFonts w:ascii="Liberation Serif"/>
        </w:rPr>
        <w:t>Ульяновской</w:t>
      </w:r>
      <w:r>
        <w:t xml:space="preserve"> </w:t>
      </w:r>
      <w:r>
        <w:rPr>
          <w:rFonts w:ascii="Liberation Serif"/>
        </w:rPr>
        <w:t>области</w:t>
      </w:r>
    </w:p>
    <w:p w14:paraId="724EABA3" w14:textId="77777777" w:rsidR="00000000" w:rsidRDefault="00000000">
      <w:pPr>
        <w:jc w:val="center"/>
        <w:rPr>
          <w:b/>
          <w:sz w:val="20"/>
        </w:rPr>
      </w:pPr>
    </w:p>
    <w:p w14:paraId="4F1B7856" w14:textId="77777777" w:rsidR="00000000" w:rsidRDefault="00000000">
      <w:pPr>
        <w:jc w:val="center"/>
      </w:pPr>
      <w:r>
        <w:rPr>
          <w:rFonts w:ascii="Liberation Serif"/>
          <w:b/>
          <w:sz w:val="27"/>
        </w:rPr>
        <w:t>Заключение</w:t>
      </w:r>
    </w:p>
    <w:p w14:paraId="6BE45946" w14:textId="77777777" w:rsidR="00000000" w:rsidRDefault="00000000">
      <w:pPr>
        <w:pStyle w:val="Eniieieoaeu"/>
        <w:ind w:right="-1"/>
        <w:jc w:val="center"/>
      </w:pPr>
      <w:r>
        <w:rPr>
          <w:rFonts w:ascii="Liberation Serif"/>
          <w:b/>
          <w:sz w:val="27"/>
        </w:rPr>
        <w:t>по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результатам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проведения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антикоррупционной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экспертизы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проекта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постановления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Администрации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города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«О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нормативе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стоимости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одного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квадратного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метра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общей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площади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жилого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помещения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по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городу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Димитровграду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Ульяновской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области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на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первый квартал</w:t>
      </w:r>
      <w:r>
        <w:rPr>
          <w:b/>
          <w:sz w:val="27"/>
        </w:rPr>
        <w:t xml:space="preserve"> 2025 </w:t>
      </w:r>
      <w:r>
        <w:rPr>
          <w:rFonts w:ascii="Liberation Serif"/>
          <w:b/>
          <w:sz w:val="27"/>
        </w:rPr>
        <w:t>года»</w:t>
      </w:r>
      <w:r>
        <w:rPr>
          <w:b/>
          <w:sz w:val="27"/>
        </w:rPr>
        <w:t xml:space="preserve"> </w:t>
      </w:r>
    </w:p>
    <w:p w14:paraId="3241D10F" w14:textId="77777777" w:rsidR="00000000" w:rsidRDefault="00000000">
      <w:pPr>
        <w:rPr>
          <w:b/>
          <w:sz w:val="27"/>
        </w:rPr>
      </w:pPr>
    </w:p>
    <w:p w14:paraId="21FE0564" w14:textId="77777777" w:rsidR="00000000" w:rsidRDefault="00000000">
      <w:r>
        <w:rPr>
          <w:rFonts w:ascii="Liberation Serif"/>
          <w:b/>
          <w:sz w:val="27"/>
        </w:rPr>
        <w:t>Дата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экспертизы</w:t>
      </w:r>
      <w:r>
        <w:rPr>
          <w:b/>
          <w:sz w:val="27"/>
        </w:rPr>
        <w:t>: 17.02.2025</w:t>
      </w:r>
    </w:p>
    <w:p w14:paraId="2921981C" w14:textId="77777777" w:rsidR="00000000" w:rsidRDefault="00000000">
      <w:r>
        <w:rPr>
          <w:rFonts w:ascii="Liberation Serif"/>
          <w:b/>
          <w:sz w:val="27"/>
        </w:rPr>
        <w:t>Результат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экспертизы</w:t>
      </w:r>
      <w:r>
        <w:rPr>
          <w:b/>
          <w:sz w:val="27"/>
        </w:rPr>
        <w:t xml:space="preserve">: </w:t>
      </w:r>
      <w:r>
        <w:rPr>
          <w:rFonts w:ascii="Liberation Serif"/>
          <w:b/>
          <w:sz w:val="27"/>
        </w:rPr>
        <w:t>коррупциогенные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факторы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не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выявлены</w:t>
      </w:r>
    </w:p>
    <w:p w14:paraId="08D5284B" w14:textId="77777777" w:rsidR="00000000" w:rsidRDefault="00000000">
      <w:pPr>
        <w:pStyle w:val="cef1edeee2edeee9f2e5eaf1f2"/>
        <w:rPr>
          <w:sz w:val="27"/>
        </w:rPr>
      </w:pPr>
    </w:p>
    <w:p w14:paraId="7477689C" w14:textId="77777777" w:rsidR="00000000" w:rsidRDefault="00000000">
      <w:pPr>
        <w:pStyle w:val="cef1edeee2edeee9f2e5eaf1f2"/>
        <w:jc w:val="center"/>
      </w:pPr>
      <w:r>
        <w:rPr>
          <w:b/>
          <w:sz w:val="27"/>
        </w:rPr>
        <w:t>1.</w:t>
      </w:r>
      <w:r>
        <w:rPr>
          <w:rFonts w:ascii="Liberation Serif"/>
          <w:b/>
          <w:sz w:val="27"/>
        </w:rPr>
        <w:t>Общие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положения</w:t>
      </w:r>
    </w:p>
    <w:p w14:paraId="23F51EB0" w14:textId="77777777" w:rsidR="00000000" w:rsidRDefault="00000000">
      <w:pPr>
        <w:pStyle w:val="cef1edeee2edeee9f2e5eaf1f2"/>
        <w:ind w:firstLine="567"/>
        <w:jc w:val="both"/>
      </w:pPr>
      <w:r>
        <w:rPr>
          <w:rFonts w:ascii="Liberation Serif"/>
          <w:sz w:val="27"/>
        </w:rPr>
        <w:t>Настоящее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заключение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дано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проект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Димитровграда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Ульяновской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области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«О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</w:t>
      </w:r>
      <w:bookmarkStart w:id="0" w:name="__DdeLink__4140_791338228"/>
      <w:r>
        <w:rPr>
          <w:rFonts w:ascii="Liberation Serif"/>
          <w:sz w:val="27"/>
        </w:rPr>
        <w:t>ормативе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стоимости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одного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квадратного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метра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общей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площади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жилого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помещения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городу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Димитровграду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Ульяновской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области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первый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квартал</w:t>
      </w:r>
      <w:r>
        <w:rPr>
          <w:sz w:val="27"/>
        </w:rPr>
        <w:t xml:space="preserve"> 2025 </w:t>
      </w:r>
      <w:r>
        <w:rPr>
          <w:rFonts w:ascii="Liberation Serif"/>
          <w:sz w:val="27"/>
        </w:rPr>
        <w:t>года</w:t>
      </w:r>
      <w:bookmarkEnd w:id="0"/>
      <w:r>
        <w:rPr>
          <w:rFonts w:ascii="Liberation Serif"/>
          <w:sz w:val="27"/>
        </w:rPr>
        <w:t>»</w:t>
      </w:r>
      <w:r>
        <w:rPr>
          <w:sz w:val="27"/>
        </w:rPr>
        <w:t xml:space="preserve"> (</w:t>
      </w:r>
      <w:r>
        <w:rPr>
          <w:rFonts w:ascii="Liberation Serif"/>
          <w:sz w:val="27"/>
        </w:rPr>
        <w:t>далее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—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Проект</w:t>
      </w:r>
      <w:r>
        <w:rPr>
          <w:sz w:val="27"/>
        </w:rPr>
        <w:t>).</w:t>
      </w:r>
    </w:p>
    <w:p w14:paraId="0DA6FCB7" w14:textId="77777777" w:rsidR="00000000" w:rsidRDefault="00000000">
      <w:pPr>
        <w:pStyle w:val="cef1edeee2edeee9f2e5eaf1f2"/>
        <w:ind w:firstLine="567"/>
        <w:jc w:val="both"/>
      </w:pPr>
      <w:r>
        <w:rPr>
          <w:rFonts w:ascii="Liberation Serif"/>
          <w:sz w:val="27"/>
        </w:rPr>
        <w:t>Проект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внесен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муниципальным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казенным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учреждением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«Управление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реализации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социальных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программ»</w:t>
      </w:r>
      <w:r>
        <w:rPr>
          <w:sz w:val="27"/>
        </w:rPr>
        <w:t xml:space="preserve">.                                                </w:t>
      </w:r>
    </w:p>
    <w:p w14:paraId="5A39A37D" w14:textId="77777777" w:rsidR="00000000" w:rsidRDefault="00000000">
      <w:pPr>
        <w:pStyle w:val="cef1edeee2edeee9f2e5eaf1f2"/>
        <w:ind w:firstLine="567"/>
        <w:jc w:val="both"/>
      </w:pPr>
      <w:r>
        <w:rPr>
          <w:rFonts w:ascii="Liberation Serif"/>
          <w:sz w:val="27"/>
        </w:rPr>
        <w:t>Экспертиза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проведена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соответствии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Методикой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проведения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антикоррупционной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экспертизы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нормативных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правовых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актов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проектов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нормативных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правовых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актов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утвержденной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постановлением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Правительства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РФ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от</w:t>
      </w:r>
      <w:r>
        <w:rPr>
          <w:sz w:val="27"/>
        </w:rPr>
        <w:t xml:space="preserve"> 26.02.2010 </w:t>
      </w:r>
      <w:r>
        <w:rPr>
          <w:rFonts w:ascii="Liberation Serif"/>
          <w:sz w:val="27"/>
        </w:rPr>
        <w:t>№</w:t>
      </w:r>
      <w:r>
        <w:rPr>
          <w:sz w:val="27"/>
        </w:rPr>
        <w:t xml:space="preserve"> 96 </w:t>
      </w:r>
      <w:r>
        <w:rPr>
          <w:rFonts w:ascii="Liberation Serif"/>
          <w:sz w:val="27"/>
        </w:rPr>
        <w:t>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Порядком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проведения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антикоррупционной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экспертизы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нормативных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правовых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актов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Главы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Димитровграда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Ульяновской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области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Димитровграда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Ульяновской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области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проектов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утвержденным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постановлением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25.10.2023 </w:t>
      </w:r>
      <w:r>
        <w:rPr>
          <w:sz w:val="27"/>
        </w:rPr>
        <w:t>№</w:t>
      </w:r>
      <w:r>
        <w:rPr>
          <w:sz w:val="27"/>
        </w:rPr>
        <w:t xml:space="preserve"> 3407.</w:t>
      </w:r>
    </w:p>
    <w:p w14:paraId="7041D649" w14:textId="77777777" w:rsidR="00000000" w:rsidRDefault="00000000">
      <w:pPr>
        <w:ind w:firstLine="567"/>
        <w:jc w:val="both"/>
        <w:rPr>
          <w:sz w:val="27"/>
        </w:rPr>
      </w:pPr>
    </w:p>
    <w:p w14:paraId="28C6B398" w14:textId="77777777" w:rsidR="00000000" w:rsidRDefault="00000000">
      <w:pPr>
        <w:jc w:val="center"/>
      </w:pPr>
      <w:r>
        <w:rPr>
          <w:b/>
          <w:sz w:val="27"/>
        </w:rPr>
        <w:t>2.</w:t>
      </w:r>
      <w:r>
        <w:rPr>
          <w:rFonts w:ascii="Liberation Serif"/>
          <w:b/>
          <w:sz w:val="27"/>
        </w:rPr>
        <w:t>Описание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проекта</w:t>
      </w:r>
    </w:p>
    <w:p w14:paraId="69E49878" w14:textId="77777777" w:rsidR="00000000" w:rsidRDefault="00000000">
      <w:pPr>
        <w:pStyle w:val="ConsPlusNormal"/>
        <w:ind w:firstLine="540"/>
        <w:jc w:val="both"/>
        <w:rPr>
          <w:sz w:val="27"/>
        </w:rPr>
      </w:pPr>
      <w:r>
        <w:rPr>
          <w:rFonts w:ascii="Liberation Serif"/>
          <w:sz w:val="27"/>
        </w:rPr>
        <w:t>Проект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разработан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соответствии с пунктом</w:t>
      </w:r>
      <w:r>
        <w:rPr>
          <w:sz w:val="27"/>
        </w:rPr>
        <w:t xml:space="preserve"> 13 </w:t>
      </w:r>
      <w:r>
        <w:rPr>
          <w:rFonts w:ascii="Liberation Serif"/>
          <w:sz w:val="27"/>
        </w:rPr>
        <w:t>Правил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предоставления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молодым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семьям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социальных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выплат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приобретение</w:t>
      </w:r>
      <w:r>
        <w:rPr>
          <w:sz w:val="27"/>
        </w:rPr>
        <w:t xml:space="preserve"> (</w:t>
      </w:r>
      <w:r>
        <w:rPr>
          <w:rFonts w:ascii="Liberation Serif"/>
          <w:sz w:val="27"/>
        </w:rPr>
        <w:t>строительство</w:t>
      </w:r>
      <w:r>
        <w:rPr>
          <w:sz w:val="27"/>
        </w:rPr>
        <w:t xml:space="preserve">) </w:t>
      </w:r>
      <w:r>
        <w:rPr>
          <w:rFonts w:ascii="Liberation Serif"/>
          <w:sz w:val="27"/>
        </w:rPr>
        <w:t>жилья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использования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утвержденных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Постановлением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Правительства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Российской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Федерации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от</w:t>
      </w:r>
      <w:r>
        <w:rPr>
          <w:sz w:val="27"/>
        </w:rPr>
        <w:t xml:space="preserve"> 17.12.2010 </w:t>
      </w:r>
      <w:r>
        <w:rPr>
          <w:rFonts w:ascii="Liberation Serif"/>
          <w:sz w:val="27"/>
        </w:rPr>
        <w:t>№</w:t>
      </w:r>
      <w:r>
        <w:rPr>
          <w:sz w:val="27"/>
        </w:rPr>
        <w:t xml:space="preserve"> 1050 </w:t>
      </w:r>
      <w:r>
        <w:rPr>
          <w:rFonts w:ascii="Liberation Serif"/>
          <w:sz w:val="27"/>
        </w:rPr>
        <w:t>«О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реализации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отдельных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мероприятий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государственной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программы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Российской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Федерации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«Обеспечение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доступным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комфортным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жильем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коммунальными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услугами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граждан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Российской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Федерации»,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приказом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Министерства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строительства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жилищно</w:t>
      </w:r>
      <w:r>
        <w:rPr>
          <w:sz w:val="27"/>
        </w:rPr>
        <w:t>-</w:t>
      </w:r>
      <w:r>
        <w:rPr>
          <w:rFonts w:ascii="Liberation Serif"/>
          <w:sz w:val="27"/>
        </w:rPr>
        <w:t>коммунального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хозяйства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Российской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Федерации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от</w:t>
      </w:r>
      <w:r>
        <w:rPr>
          <w:sz w:val="27"/>
        </w:rPr>
        <w:t xml:space="preserve"> 25.12.2024 </w:t>
      </w:r>
      <w:r>
        <w:rPr>
          <w:rFonts w:ascii="Liberation Serif"/>
          <w:sz w:val="27"/>
        </w:rPr>
        <w:t>№</w:t>
      </w:r>
      <w:r>
        <w:rPr>
          <w:sz w:val="27"/>
        </w:rPr>
        <w:t xml:space="preserve"> 911/</w:t>
      </w:r>
      <w:proofErr w:type="spellStart"/>
      <w:r>
        <w:rPr>
          <w:rFonts w:ascii="Liberation Serif"/>
          <w:sz w:val="27"/>
        </w:rPr>
        <w:t>пр</w:t>
      </w:r>
      <w:proofErr w:type="spellEnd"/>
      <w:r>
        <w:rPr>
          <w:sz w:val="27"/>
        </w:rPr>
        <w:t xml:space="preserve"> </w:t>
      </w:r>
      <w:r>
        <w:rPr>
          <w:rFonts w:ascii="Liberation Serif"/>
          <w:sz w:val="27"/>
        </w:rPr>
        <w:t>«О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нормативе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стоимости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одного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квадратного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метра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общей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площади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жилого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помещения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 xml:space="preserve">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Liberation Serif"/>
          <w:sz w:val="27"/>
          <w:lang w:val="en-US"/>
        </w:rPr>
        <w:t>I</w:t>
      </w:r>
      <w:r>
        <w:rPr>
          <w:rFonts w:ascii="Liberation Serif"/>
          <w:sz w:val="27"/>
        </w:rPr>
        <w:t xml:space="preserve"> квартал 2025 года»</w:t>
      </w:r>
      <w:r>
        <w:rPr>
          <w:sz w:val="27"/>
        </w:rPr>
        <w:t>.</w:t>
      </w:r>
    </w:p>
    <w:p w14:paraId="01BA3406" w14:textId="77777777" w:rsidR="00000000" w:rsidRDefault="00000000">
      <w:pPr>
        <w:pStyle w:val="ConsPlusNormal"/>
        <w:ind w:firstLine="540"/>
        <w:jc w:val="both"/>
        <w:rPr>
          <w:sz w:val="27"/>
        </w:rPr>
      </w:pPr>
      <w:r>
        <w:rPr>
          <w:sz w:val="27"/>
        </w:rPr>
        <w:t>Пунктом</w:t>
      </w:r>
      <w:r>
        <w:rPr>
          <w:sz w:val="27"/>
        </w:rPr>
        <w:t xml:space="preserve"> 1 </w:t>
      </w:r>
      <w:r>
        <w:rPr>
          <w:sz w:val="27"/>
        </w:rPr>
        <w:t>Проекта</w:t>
      </w:r>
      <w:r>
        <w:rPr>
          <w:sz w:val="27"/>
        </w:rPr>
        <w:t xml:space="preserve"> </w:t>
      </w:r>
      <w:r>
        <w:rPr>
          <w:sz w:val="27"/>
        </w:rPr>
        <w:t>предлагается</w:t>
      </w:r>
      <w:r>
        <w:rPr>
          <w:sz w:val="27"/>
        </w:rPr>
        <w:t xml:space="preserve"> </w:t>
      </w:r>
      <w:r>
        <w:rPr>
          <w:sz w:val="27"/>
        </w:rPr>
        <w:t>установить</w:t>
      </w:r>
      <w:r>
        <w:rPr>
          <w:sz w:val="27"/>
        </w:rPr>
        <w:t xml:space="preserve"> </w:t>
      </w:r>
      <w:r>
        <w:rPr>
          <w:sz w:val="27"/>
        </w:rPr>
        <w:t>норматив</w:t>
      </w:r>
      <w:r>
        <w:rPr>
          <w:sz w:val="27"/>
        </w:rPr>
        <w:t xml:space="preserve"> </w:t>
      </w:r>
      <w:r>
        <w:rPr>
          <w:sz w:val="27"/>
        </w:rPr>
        <w:t>стоимости</w:t>
      </w:r>
      <w:r>
        <w:rPr>
          <w:sz w:val="27"/>
        </w:rPr>
        <w:t xml:space="preserve"> </w:t>
      </w:r>
      <w:r>
        <w:rPr>
          <w:sz w:val="27"/>
        </w:rPr>
        <w:t>одного</w:t>
      </w:r>
      <w:r>
        <w:rPr>
          <w:sz w:val="27"/>
        </w:rPr>
        <w:t xml:space="preserve"> </w:t>
      </w:r>
      <w:r>
        <w:rPr>
          <w:sz w:val="27"/>
        </w:rPr>
        <w:t>квадратного</w:t>
      </w:r>
      <w:r>
        <w:rPr>
          <w:sz w:val="27"/>
        </w:rPr>
        <w:t xml:space="preserve"> </w:t>
      </w:r>
      <w:r>
        <w:rPr>
          <w:sz w:val="27"/>
        </w:rPr>
        <w:t>метра</w:t>
      </w:r>
      <w:r>
        <w:rPr>
          <w:sz w:val="27"/>
        </w:rPr>
        <w:t xml:space="preserve"> </w:t>
      </w:r>
      <w:r>
        <w:rPr>
          <w:sz w:val="27"/>
        </w:rPr>
        <w:t>общей</w:t>
      </w:r>
      <w:r>
        <w:rPr>
          <w:sz w:val="27"/>
        </w:rPr>
        <w:t xml:space="preserve"> </w:t>
      </w:r>
      <w:r>
        <w:rPr>
          <w:sz w:val="27"/>
        </w:rPr>
        <w:t>площади</w:t>
      </w:r>
      <w:r>
        <w:rPr>
          <w:sz w:val="27"/>
        </w:rPr>
        <w:t xml:space="preserve"> </w:t>
      </w:r>
      <w:r>
        <w:rPr>
          <w:sz w:val="27"/>
        </w:rPr>
        <w:t>жилого</w:t>
      </w:r>
      <w:r>
        <w:rPr>
          <w:sz w:val="27"/>
        </w:rPr>
        <w:t xml:space="preserve"> </w:t>
      </w:r>
      <w:r>
        <w:rPr>
          <w:sz w:val="27"/>
        </w:rPr>
        <w:t>помещения</w:t>
      </w:r>
      <w:r>
        <w:rPr>
          <w:sz w:val="27"/>
        </w:rPr>
        <w:t xml:space="preserve">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>городу</w:t>
      </w:r>
      <w:r>
        <w:rPr>
          <w:sz w:val="27"/>
        </w:rPr>
        <w:t xml:space="preserve"> </w:t>
      </w:r>
      <w:r>
        <w:rPr>
          <w:sz w:val="27"/>
        </w:rPr>
        <w:t>Димитровграду</w:t>
      </w:r>
      <w:r>
        <w:rPr>
          <w:sz w:val="27"/>
        </w:rPr>
        <w:t xml:space="preserve"> </w:t>
      </w:r>
      <w:r>
        <w:rPr>
          <w:sz w:val="27"/>
        </w:rPr>
        <w:t>Ульяновской</w:t>
      </w:r>
      <w:r>
        <w:rPr>
          <w:sz w:val="27"/>
        </w:rPr>
        <w:t xml:space="preserve"> </w:t>
      </w:r>
      <w:r>
        <w:rPr>
          <w:sz w:val="27"/>
        </w:rPr>
        <w:t>области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первый</w:t>
      </w:r>
      <w:r>
        <w:rPr>
          <w:sz w:val="27"/>
        </w:rPr>
        <w:t xml:space="preserve"> </w:t>
      </w:r>
      <w:r>
        <w:rPr>
          <w:sz w:val="27"/>
        </w:rPr>
        <w:t>квартал</w:t>
      </w:r>
      <w:r>
        <w:rPr>
          <w:sz w:val="27"/>
        </w:rPr>
        <w:t xml:space="preserve"> 2025 </w:t>
      </w:r>
      <w:r>
        <w:rPr>
          <w:sz w:val="27"/>
        </w:rPr>
        <w:t>года</w:t>
      </w:r>
      <w:r>
        <w:rPr>
          <w:sz w:val="27"/>
        </w:rPr>
        <w:t xml:space="preserve"> </w:t>
      </w:r>
      <w:r>
        <w:rPr>
          <w:sz w:val="27"/>
        </w:rPr>
        <w:t>для</w:t>
      </w:r>
      <w:r>
        <w:rPr>
          <w:sz w:val="27"/>
        </w:rPr>
        <w:t xml:space="preserve"> </w:t>
      </w:r>
      <w:r>
        <w:rPr>
          <w:sz w:val="27"/>
        </w:rPr>
        <w:t>расчета</w:t>
      </w:r>
      <w:r>
        <w:rPr>
          <w:sz w:val="27"/>
        </w:rPr>
        <w:t xml:space="preserve"> </w:t>
      </w:r>
      <w:r>
        <w:rPr>
          <w:sz w:val="27"/>
        </w:rPr>
        <w:t>размеров</w:t>
      </w:r>
      <w:r>
        <w:rPr>
          <w:sz w:val="27"/>
        </w:rPr>
        <w:t xml:space="preserve"> </w:t>
      </w:r>
      <w:r>
        <w:rPr>
          <w:sz w:val="27"/>
        </w:rPr>
        <w:t>социальных</w:t>
      </w:r>
      <w:r>
        <w:rPr>
          <w:sz w:val="27"/>
        </w:rPr>
        <w:t xml:space="preserve"> </w:t>
      </w:r>
      <w:r>
        <w:rPr>
          <w:sz w:val="27"/>
        </w:rPr>
        <w:t>выплат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рамках</w:t>
      </w:r>
      <w:r>
        <w:rPr>
          <w:sz w:val="27"/>
        </w:rPr>
        <w:t xml:space="preserve"> </w:t>
      </w:r>
      <w:r>
        <w:rPr>
          <w:sz w:val="27"/>
        </w:rPr>
        <w:t>реализации</w:t>
      </w:r>
      <w:r>
        <w:rPr>
          <w:sz w:val="27"/>
        </w:rPr>
        <w:t xml:space="preserve"> </w:t>
      </w:r>
      <w:r>
        <w:rPr>
          <w:sz w:val="27"/>
        </w:rPr>
        <w:t>муниципальной</w:t>
      </w:r>
      <w:r>
        <w:rPr>
          <w:sz w:val="27"/>
        </w:rPr>
        <w:t xml:space="preserve"> </w:t>
      </w:r>
      <w:r>
        <w:rPr>
          <w:sz w:val="27"/>
        </w:rPr>
        <w:t>программы</w:t>
      </w:r>
      <w:r>
        <w:rPr>
          <w:sz w:val="27"/>
        </w:rPr>
        <w:t xml:space="preserve"> </w:t>
      </w:r>
      <w:r>
        <w:rPr>
          <w:sz w:val="27"/>
        </w:rPr>
        <w:t>«Обеспечение</w:t>
      </w:r>
      <w:r>
        <w:rPr>
          <w:sz w:val="27"/>
        </w:rPr>
        <w:t xml:space="preserve"> </w:t>
      </w:r>
      <w:r>
        <w:rPr>
          <w:sz w:val="27"/>
        </w:rPr>
        <w:t>жильем</w:t>
      </w:r>
      <w:r>
        <w:rPr>
          <w:sz w:val="27"/>
        </w:rPr>
        <w:t xml:space="preserve"> </w:t>
      </w:r>
      <w:r>
        <w:rPr>
          <w:sz w:val="27"/>
        </w:rPr>
        <w:t>молодых</w:t>
      </w:r>
      <w:r>
        <w:rPr>
          <w:sz w:val="27"/>
        </w:rPr>
        <w:t xml:space="preserve"> </w:t>
      </w:r>
      <w:r>
        <w:rPr>
          <w:sz w:val="27"/>
        </w:rPr>
        <w:t>семей»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размере</w:t>
      </w:r>
      <w:r>
        <w:rPr>
          <w:sz w:val="27"/>
        </w:rPr>
        <w:t xml:space="preserve"> 87 880 </w:t>
      </w:r>
      <w:r>
        <w:rPr>
          <w:sz w:val="27"/>
        </w:rPr>
        <w:t>рублей</w:t>
      </w:r>
      <w:r>
        <w:rPr>
          <w:sz w:val="27"/>
        </w:rPr>
        <w:t>.</w:t>
      </w:r>
    </w:p>
    <w:p w14:paraId="5F6A8A64" w14:textId="77777777" w:rsidR="00000000" w:rsidRDefault="00000000">
      <w:pPr>
        <w:pStyle w:val="ConsPlusNormal"/>
        <w:ind w:firstLine="540"/>
        <w:jc w:val="both"/>
        <w:rPr>
          <w:sz w:val="27"/>
        </w:rPr>
      </w:pPr>
      <w:r>
        <w:rPr>
          <w:rFonts w:ascii="Liberation Serif"/>
          <w:sz w:val="27"/>
        </w:rPr>
        <w:t>Пунктом</w:t>
      </w:r>
      <w:r>
        <w:rPr>
          <w:sz w:val="27"/>
        </w:rPr>
        <w:t xml:space="preserve"> 2 </w:t>
      </w:r>
      <w:r>
        <w:rPr>
          <w:rFonts w:ascii="Liberation Serif"/>
          <w:sz w:val="27"/>
        </w:rPr>
        <w:t>Проекта</w:t>
      </w:r>
      <w:r>
        <w:rPr>
          <w:sz w:val="27"/>
        </w:rPr>
        <w:t xml:space="preserve"> </w:t>
      </w:r>
      <w:r>
        <w:rPr>
          <w:sz w:val="27"/>
        </w:rPr>
        <w:t>устанавливается</w:t>
      </w:r>
      <w:r>
        <w:rPr>
          <w:sz w:val="27"/>
        </w:rPr>
        <w:t xml:space="preserve"> </w:t>
      </w:r>
      <w:r>
        <w:rPr>
          <w:sz w:val="27"/>
        </w:rPr>
        <w:t>момент</w:t>
      </w:r>
      <w:r>
        <w:rPr>
          <w:sz w:val="27"/>
        </w:rPr>
        <w:t xml:space="preserve"> </w:t>
      </w:r>
      <w:r>
        <w:rPr>
          <w:sz w:val="27"/>
        </w:rPr>
        <w:t>вступления</w:t>
      </w:r>
      <w:r>
        <w:rPr>
          <w:sz w:val="27"/>
        </w:rPr>
        <w:t xml:space="preserve"> </w:t>
      </w:r>
      <w:r>
        <w:rPr>
          <w:sz w:val="27"/>
        </w:rPr>
        <w:t>постановления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силу</w:t>
      </w:r>
      <w:r>
        <w:rPr>
          <w:sz w:val="27"/>
        </w:rPr>
        <w:t>.</w:t>
      </w:r>
    </w:p>
    <w:p w14:paraId="154C11B9" w14:textId="77777777" w:rsidR="00000000" w:rsidRDefault="00000000">
      <w:pPr>
        <w:pStyle w:val="ConsPlusNormal"/>
        <w:ind w:firstLine="540"/>
        <w:jc w:val="both"/>
      </w:pPr>
    </w:p>
    <w:p w14:paraId="2250A633" w14:textId="77777777" w:rsidR="00000000" w:rsidRDefault="00000000">
      <w:pPr>
        <w:pStyle w:val="ConsPlusNormal"/>
        <w:ind w:firstLine="540"/>
        <w:jc w:val="both"/>
      </w:pPr>
      <w:r>
        <w:rPr>
          <w:rFonts w:ascii="Liberation Serif"/>
          <w:sz w:val="27"/>
        </w:rPr>
        <w:lastRenderedPageBreak/>
        <w:t>Пунктом</w:t>
      </w:r>
      <w:r>
        <w:rPr>
          <w:sz w:val="27"/>
        </w:rPr>
        <w:t xml:space="preserve"> 3 </w:t>
      </w:r>
      <w:r>
        <w:rPr>
          <w:rFonts w:ascii="Liberation Serif"/>
          <w:sz w:val="27"/>
        </w:rPr>
        <w:t>Проекта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предлагается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установить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что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подлежит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официальному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опубликованию</w:t>
      </w:r>
      <w:r>
        <w:rPr>
          <w:sz w:val="27"/>
        </w:rPr>
        <w:t>.</w:t>
      </w:r>
    </w:p>
    <w:p w14:paraId="0B04AAA7" w14:textId="77777777" w:rsidR="00000000" w:rsidRDefault="00000000">
      <w:pPr>
        <w:ind w:firstLine="567"/>
        <w:jc w:val="both"/>
      </w:pPr>
      <w:r>
        <w:rPr>
          <w:rFonts w:ascii="Liberation Serif"/>
          <w:sz w:val="27"/>
        </w:rPr>
        <w:t>Пунктом</w:t>
      </w:r>
      <w:r>
        <w:rPr>
          <w:sz w:val="27"/>
        </w:rPr>
        <w:t xml:space="preserve"> 4 </w:t>
      </w:r>
      <w:r>
        <w:rPr>
          <w:rFonts w:ascii="Liberation Serif"/>
          <w:sz w:val="27"/>
        </w:rPr>
        <w:t>Проекта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возлагается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контроль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за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исполнением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постановления</w:t>
      </w:r>
      <w:r>
        <w:rPr>
          <w:sz w:val="27"/>
        </w:rPr>
        <w:t>.</w:t>
      </w:r>
    </w:p>
    <w:p w14:paraId="4D137E04" w14:textId="77777777" w:rsidR="00000000" w:rsidRDefault="00000000">
      <w:pPr>
        <w:ind w:firstLine="567"/>
        <w:jc w:val="both"/>
      </w:pPr>
      <w:r>
        <w:rPr>
          <w:rFonts w:ascii="Liberation Serif"/>
          <w:sz w:val="27"/>
        </w:rPr>
        <w:t>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соответствии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Порядком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подготовки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муниципальных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нормативных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правовых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актов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органов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местного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самоуправления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Димитровграда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Ульяновской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области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разработчиками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которых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выступают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структурные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подразделения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отраслевые</w:t>
      </w:r>
      <w:r>
        <w:rPr>
          <w:sz w:val="27"/>
        </w:rPr>
        <w:t xml:space="preserve"> (</w:t>
      </w:r>
      <w:r>
        <w:rPr>
          <w:rFonts w:ascii="Liberation Serif"/>
          <w:sz w:val="27"/>
        </w:rPr>
        <w:t>функциональные</w:t>
      </w:r>
      <w:r>
        <w:rPr>
          <w:sz w:val="27"/>
        </w:rPr>
        <w:t xml:space="preserve">) </w:t>
      </w:r>
      <w:r>
        <w:rPr>
          <w:rFonts w:ascii="Liberation Serif"/>
          <w:sz w:val="27"/>
        </w:rPr>
        <w:t>органы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Димитровграда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Ульяновской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области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утвержденным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постановлением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от</w:t>
      </w:r>
      <w:r>
        <w:rPr>
          <w:sz w:val="27"/>
        </w:rPr>
        <w:t xml:space="preserve"> 24.12.2018 </w:t>
      </w:r>
      <w:r>
        <w:rPr>
          <w:rFonts w:ascii="Liberation Serif"/>
          <w:sz w:val="27"/>
        </w:rPr>
        <w:t>№</w:t>
      </w:r>
      <w:r>
        <w:rPr>
          <w:sz w:val="27"/>
        </w:rPr>
        <w:t xml:space="preserve"> 2810, </w:t>
      </w:r>
      <w:r>
        <w:rPr>
          <w:rFonts w:ascii="Liberation Serif"/>
          <w:sz w:val="27"/>
        </w:rPr>
        <w:t>к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Проекту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приложены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пояснительная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записка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финансово</w:t>
      </w:r>
      <w:r>
        <w:rPr>
          <w:sz w:val="27"/>
        </w:rPr>
        <w:t>-</w:t>
      </w:r>
      <w:r>
        <w:rPr>
          <w:rFonts w:ascii="Liberation Serif"/>
          <w:sz w:val="27"/>
        </w:rPr>
        <w:t>экономическое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обоснование</w:t>
      </w:r>
      <w:r>
        <w:rPr>
          <w:sz w:val="27"/>
        </w:rPr>
        <w:t>.</w:t>
      </w:r>
    </w:p>
    <w:p w14:paraId="7FD645E0" w14:textId="77777777" w:rsidR="00000000" w:rsidRDefault="00000000">
      <w:pPr>
        <w:rPr>
          <w:b/>
          <w:sz w:val="27"/>
        </w:rPr>
      </w:pPr>
    </w:p>
    <w:p w14:paraId="5A43AE31" w14:textId="77777777" w:rsidR="00000000" w:rsidRDefault="00000000">
      <w:pPr>
        <w:ind w:firstLine="567"/>
        <w:jc w:val="center"/>
      </w:pPr>
      <w:r>
        <w:rPr>
          <w:b/>
          <w:sz w:val="27"/>
        </w:rPr>
        <w:t>3.</w:t>
      </w:r>
      <w:r>
        <w:rPr>
          <w:rFonts w:ascii="Liberation Serif"/>
          <w:b/>
          <w:sz w:val="27"/>
        </w:rPr>
        <w:t>Выявленные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в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положениях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проекта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постановления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факторы</w:t>
      </w:r>
      <w:r>
        <w:rPr>
          <w:b/>
          <w:sz w:val="27"/>
        </w:rPr>
        <w:t xml:space="preserve">, </w:t>
      </w:r>
      <w:r>
        <w:rPr>
          <w:rFonts w:ascii="Liberation Serif"/>
          <w:b/>
          <w:sz w:val="27"/>
        </w:rPr>
        <w:t>которые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способствуют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или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могут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способствовать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созданию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условий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для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проявления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коррупции</w:t>
      </w:r>
    </w:p>
    <w:p w14:paraId="717E658A" w14:textId="77777777" w:rsidR="00000000" w:rsidRDefault="00000000">
      <w:pPr>
        <w:ind w:firstLine="567"/>
        <w:jc w:val="both"/>
      </w:pPr>
      <w:r>
        <w:rPr>
          <w:rFonts w:ascii="Liberation Serif"/>
          <w:sz w:val="27"/>
        </w:rPr>
        <w:t>Факторов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которые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способствуют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или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могут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способствовать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созданию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условий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для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проявления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коррупции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проекте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постановления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не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выявлено</w:t>
      </w:r>
      <w:r>
        <w:rPr>
          <w:sz w:val="27"/>
        </w:rPr>
        <w:t>.</w:t>
      </w:r>
    </w:p>
    <w:p w14:paraId="190A53E0" w14:textId="77777777" w:rsidR="00000000" w:rsidRDefault="00000000">
      <w:pPr>
        <w:pStyle w:val="ConsPlusNormal"/>
        <w:tabs>
          <w:tab w:val="left" w:pos="6059"/>
        </w:tabs>
        <w:ind w:firstLine="540"/>
        <w:jc w:val="both"/>
      </w:pPr>
      <w:r>
        <w:rPr>
          <w:sz w:val="27"/>
        </w:rPr>
        <w:tab/>
      </w:r>
    </w:p>
    <w:p w14:paraId="3C406BDA" w14:textId="77777777" w:rsidR="00000000" w:rsidRDefault="00000000">
      <w:pPr>
        <w:ind w:firstLine="540"/>
        <w:jc w:val="center"/>
      </w:pPr>
      <w:r>
        <w:rPr>
          <w:b/>
          <w:sz w:val="27"/>
        </w:rPr>
        <w:t>4.</w:t>
      </w:r>
      <w:r>
        <w:rPr>
          <w:rFonts w:ascii="Liberation Serif"/>
          <w:b/>
          <w:sz w:val="27"/>
        </w:rPr>
        <w:t>Выводы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по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результатам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антикоррупционной</w:t>
      </w:r>
      <w:r>
        <w:rPr>
          <w:b/>
          <w:sz w:val="27"/>
        </w:rPr>
        <w:t xml:space="preserve"> </w:t>
      </w:r>
      <w:r>
        <w:rPr>
          <w:rFonts w:ascii="Liberation Serif"/>
          <w:b/>
          <w:sz w:val="27"/>
        </w:rPr>
        <w:t>экспертизы</w:t>
      </w:r>
      <w:r>
        <w:rPr>
          <w:b/>
          <w:sz w:val="27"/>
        </w:rPr>
        <w:t xml:space="preserve"> </w:t>
      </w:r>
    </w:p>
    <w:p w14:paraId="0E765BDF" w14:textId="77777777" w:rsidR="00000000" w:rsidRDefault="00000000">
      <w:pPr>
        <w:ind w:firstLine="708"/>
        <w:jc w:val="both"/>
      </w:pPr>
      <w:r>
        <w:rPr>
          <w:rFonts w:ascii="Liberation Serif"/>
          <w:sz w:val="27"/>
        </w:rPr>
        <w:t>Проект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признается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прошедшим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антикоррупционную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экспертизу</w:t>
      </w:r>
      <w:r>
        <w:rPr>
          <w:sz w:val="27"/>
        </w:rPr>
        <w:t>.</w:t>
      </w:r>
    </w:p>
    <w:p w14:paraId="6DAF2D09" w14:textId="77777777" w:rsidR="00000000" w:rsidRDefault="00000000">
      <w:pPr>
        <w:ind w:firstLine="708"/>
        <w:jc w:val="both"/>
      </w:pPr>
      <w:r>
        <w:rPr>
          <w:rFonts w:ascii="Liberation Serif"/>
          <w:sz w:val="27"/>
        </w:rPr>
        <w:t>Проект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подлежит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направлению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прокуратуру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Контрольно</w:t>
      </w:r>
      <w:r>
        <w:rPr>
          <w:sz w:val="27"/>
        </w:rPr>
        <w:t>-</w:t>
      </w:r>
      <w:r>
        <w:rPr>
          <w:rFonts w:ascii="Liberation Serif"/>
          <w:sz w:val="27"/>
        </w:rPr>
        <w:t>счетную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палату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Димитровграда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Ульяновской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области</w:t>
      </w:r>
      <w:r>
        <w:rPr>
          <w:sz w:val="27"/>
        </w:rPr>
        <w:t>.</w:t>
      </w:r>
    </w:p>
    <w:p w14:paraId="745FA6DB" w14:textId="77777777" w:rsidR="00000000" w:rsidRDefault="00000000">
      <w:pPr>
        <w:ind w:firstLine="709"/>
        <w:jc w:val="both"/>
      </w:pPr>
      <w:r>
        <w:rPr>
          <w:rFonts w:ascii="Liberation Serif"/>
          <w:sz w:val="27"/>
        </w:rPr>
        <w:t>Проект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подлежит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размещению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официальном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сайте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 xml:space="preserve">, </w:t>
      </w:r>
      <w:r>
        <w:rPr>
          <w:rFonts w:ascii="Liberation Serif"/>
          <w:sz w:val="27"/>
        </w:rPr>
        <w:t>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также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направляется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общественное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обсуждение</w:t>
      </w:r>
      <w:r>
        <w:rPr>
          <w:sz w:val="27"/>
        </w:rPr>
        <w:t>.</w:t>
      </w:r>
    </w:p>
    <w:p w14:paraId="149111AD" w14:textId="77777777" w:rsidR="00000000" w:rsidRDefault="00000000">
      <w:pPr>
        <w:ind w:firstLine="709"/>
        <w:jc w:val="both"/>
      </w:pPr>
      <w:r>
        <w:rPr>
          <w:rFonts w:ascii="Liberation Serif"/>
          <w:sz w:val="27"/>
        </w:rPr>
        <w:t>Проект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также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подлежит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направлению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в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подразделения</w:t>
      </w:r>
      <w:r>
        <w:rPr>
          <w:sz w:val="27"/>
        </w:rPr>
        <w:t xml:space="preserve">, </w:t>
      </w:r>
      <w:r>
        <w:rPr>
          <w:rFonts w:ascii="Liberation Serif"/>
          <w:color w:val="212121"/>
          <w:sz w:val="27"/>
        </w:rPr>
        <w:t>образуемые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Правительстве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Ульяновской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области</w:t>
      </w:r>
      <w:r>
        <w:rPr>
          <w:color w:val="212121"/>
          <w:sz w:val="27"/>
        </w:rPr>
        <w:t xml:space="preserve">, </w:t>
      </w:r>
      <w:r>
        <w:rPr>
          <w:rFonts w:ascii="Liberation Serif"/>
          <w:color w:val="212121"/>
          <w:sz w:val="27"/>
        </w:rPr>
        <w:t>и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в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исполнительные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органы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государственной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власти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Ульяновской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области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по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соответствующим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направлениям</w:t>
      </w:r>
      <w:r>
        <w:rPr>
          <w:color w:val="212121"/>
          <w:sz w:val="27"/>
        </w:rPr>
        <w:t xml:space="preserve"> </w:t>
      </w:r>
      <w:r>
        <w:rPr>
          <w:rFonts w:ascii="Liberation Serif"/>
          <w:color w:val="212121"/>
          <w:sz w:val="27"/>
        </w:rPr>
        <w:t>деятельности</w:t>
      </w:r>
      <w:r>
        <w:rPr>
          <w:color w:val="212121"/>
          <w:sz w:val="27"/>
        </w:rPr>
        <w:t xml:space="preserve">. </w:t>
      </w:r>
    </w:p>
    <w:p w14:paraId="1C5FE5E7" w14:textId="77777777" w:rsidR="00000000" w:rsidRDefault="00000000">
      <w:pPr>
        <w:ind w:firstLine="709"/>
        <w:jc w:val="both"/>
        <w:rPr>
          <w:sz w:val="27"/>
        </w:rPr>
      </w:pPr>
    </w:p>
    <w:p w14:paraId="26039068" w14:textId="77777777" w:rsidR="00000000" w:rsidRDefault="00000000">
      <w:pPr>
        <w:ind w:firstLine="540"/>
        <w:jc w:val="both"/>
        <w:rPr>
          <w:sz w:val="27"/>
        </w:rPr>
      </w:pPr>
    </w:p>
    <w:p w14:paraId="71C7B62D" w14:textId="77777777" w:rsidR="00000000" w:rsidRDefault="00000000">
      <w:pPr>
        <w:ind w:firstLine="540"/>
        <w:jc w:val="both"/>
        <w:rPr>
          <w:sz w:val="27"/>
        </w:rPr>
      </w:pPr>
    </w:p>
    <w:p w14:paraId="15A4D8BB" w14:textId="77777777" w:rsidR="00000000" w:rsidRDefault="00000000">
      <w:r>
        <w:rPr>
          <w:rFonts w:ascii="Liberation Serif"/>
          <w:sz w:val="27"/>
        </w:rPr>
        <w:t>Начальник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отдела</w:t>
      </w:r>
      <w:r>
        <w:rPr>
          <w:sz w:val="27"/>
        </w:rPr>
        <w:t xml:space="preserve"> </w:t>
      </w:r>
    </w:p>
    <w:p w14:paraId="701B457D" w14:textId="77777777" w:rsidR="00000000" w:rsidRDefault="00000000">
      <w:r>
        <w:rPr>
          <w:rFonts w:ascii="Liberation Serif"/>
          <w:sz w:val="27"/>
        </w:rPr>
        <w:t>правовой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экспертизы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правового</w:t>
      </w:r>
      <w:r>
        <w:rPr>
          <w:sz w:val="27"/>
        </w:rPr>
        <w:t xml:space="preserve"> </w:t>
      </w:r>
    </w:p>
    <w:p w14:paraId="6145B828" w14:textId="77777777" w:rsidR="00000000" w:rsidRDefault="00000000">
      <w:r>
        <w:rPr>
          <w:rFonts w:ascii="Liberation Serif"/>
          <w:sz w:val="27"/>
        </w:rPr>
        <w:t>управления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                            </w:t>
      </w:r>
      <w:proofErr w:type="spellStart"/>
      <w:r>
        <w:rPr>
          <w:rFonts w:ascii="Liberation Serif"/>
          <w:sz w:val="27"/>
        </w:rPr>
        <w:t>Е</w:t>
      </w:r>
      <w:r>
        <w:rPr>
          <w:sz w:val="27"/>
        </w:rPr>
        <w:t>.</w:t>
      </w:r>
      <w:r>
        <w:rPr>
          <w:rFonts w:ascii="Liberation Serif"/>
          <w:sz w:val="27"/>
        </w:rPr>
        <w:t>К</w:t>
      </w:r>
      <w:r>
        <w:rPr>
          <w:sz w:val="27"/>
        </w:rPr>
        <w:t>.</w:t>
      </w:r>
      <w:r>
        <w:rPr>
          <w:rFonts w:ascii="Liberation Serif"/>
          <w:sz w:val="27"/>
        </w:rPr>
        <w:t>Масина</w:t>
      </w:r>
      <w:proofErr w:type="spellEnd"/>
    </w:p>
    <w:p w14:paraId="4AB6B82A" w14:textId="77777777" w:rsidR="00000000" w:rsidRDefault="00000000">
      <w:pPr>
        <w:rPr>
          <w:sz w:val="27"/>
        </w:rPr>
      </w:pPr>
    </w:p>
    <w:p w14:paraId="5EC3F0BB" w14:textId="77777777" w:rsidR="00000000" w:rsidRDefault="00000000">
      <w:pPr>
        <w:rPr>
          <w:sz w:val="27"/>
        </w:rPr>
      </w:pPr>
    </w:p>
    <w:p w14:paraId="1DF72F18" w14:textId="77777777" w:rsidR="00000000" w:rsidRDefault="00000000">
      <w:pPr>
        <w:jc w:val="both"/>
      </w:pPr>
      <w:r>
        <w:rPr>
          <w:rFonts w:ascii="Liberation Serif"/>
          <w:sz w:val="27"/>
        </w:rPr>
        <w:t>Согласовано</w:t>
      </w:r>
      <w:r>
        <w:rPr>
          <w:sz w:val="27"/>
        </w:rPr>
        <w:t>:</w:t>
      </w:r>
    </w:p>
    <w:p w14:paraId="2ED67A8B" w14:textId="77777777" w:rsidR="00000000" w:rsidRDefault="00000000">
      <w:pPr>
        <w:jc w:val="both"/>
      </w:pPr>
      <w:r>
        <w:rPr>
          <w:rFonts w:ascii="Liberation Serif"/>
          <w:sz w:val="27"/>
        </w:rPr>
        <w:t>Начальник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правового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управления</w:t>
      </w:r>
      <w:r>
        <w:rPr>
          <w:sz w:val="27"/>
        </w:rPr>
        <w:t xml:space="preserve"> </w:t>
      </w:r>
    </w:p>
    <w:p w14:paraId="752803A1" w14:textId="77777777" w:rsidR="00000000" w:rsidRDefault="00000000">
      <w:r>
        <w:rPr>
          <w:rFonts w:ascii="Liberation Serif"/>
          <w:sz w:val="27"/>
        </w:rPr>
        <w:t>Администрации</w:t>
      </w:r>
      <w:r>
        <w:rPr>
          <w:sz w:val="27"/>
        </w:rPr>
        <w:t xml:space="preserve"> </w:t>
      </w:r>
      <w:r>
        <w:rPr>
          <w:rFonts w:ascii="Liberation Serif"/>
          <w:sz w:val="27"/>
        </w:rPr>
        <w:t>города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proofErr w:type="gramStart"/>
      <w:r>
        <w:rPr>
          <w:sz w:val="27"/>
        </w:rPr>
        <w:tab/>
        <w:t xml:space="preserve">  </w:t>
      </w:r>
      <w:proofErr w:type="spellStart"/>
      <w:r>
        <w:rPr>
          <w:rFonts w:ascii="Liberation Serif"/>
          <w:sz w:val="27"/>
        </w:rPr>
        <w:t>С.Н.Барышева</w:t>
      </w:r>
      <w:proofErr w:type="spellEnd"/>
      <w:proofErr w:type="gramEnd"/>
    </w:p>
    <w:p w14:paraId="1B202F3A" w14:textId="77777777" w:rsidR="0026352B" w:rsidRDefault="0026352B">
      <w:pPr>
        <w:jc w:val="both"/>
      </w:pPr>
    </w:p>
    <w:sectPr w:rsidR="0026352B">
      <w:type w:val="continuous"/>
      <w:pgSz w:w="11906" w:h="16838"/>
      <w:pgMar w:top="1134" w:right="567" w:bottom="568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5D619" w14:textId="77777777" w:rsidR="0026352B" w:rsidRDefault="0026352B">
      <w:pPr>
        <w:widowControl w:val="0"/>
        <w:rPr>
          <w:rFonts w:eastAsia="SimSun" w:hAnsi="Times New Roman"/>
          <w:color w:val="auto"/>
          <w:kern w:val="0"/>
        </w:rPr>
      </w:pPr>
      <w:r>
        <w:rPr>
          <w:rFonts w:eastAsia="SimSun" w:hAnsi="Times New Roman"/>
          <w:color w:val="auto"/>
          <w:kern w:val="0"/>
        </w:rPr>
        <w:separator/>
      </w:r>
    </w:p>
  </w:endnote>
  <w:endnote w:type="continuationSeparator" w:id="0">
    <w:p w14:paraId="32A1D3F2" w14:textId="77777777" w:rsidR="0026352B" w:rsidRDefault="0026352B">
      <w:pPr>
        <w:widowControl w:val="0"/>
        <w:rPr>
          <w:rFonts w:eastAsia="SimSun" w:hAnsi="Times New Roman"/>
          <w:color w:val="auto"/>
          <w:kern w:val="0"/>
        </w:rPr>
      </w:pPr>
      <w:r>
        <w:rPr>
          <w:rFonts w:eastAsia="SimSun" w:hAnsi="Times New Roman"/>
          <w:color w:val="auto"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69193" w14:textId="77777777" w:rsidR="0026352B" w:rsidRDefault="0026352B">
      <w:pPr>
        <w:widowControl w:val="0"/>
        <w:rPr>
          <w:rFonts w:eastAsia="SimSun" w:hAnsi="Times New Roman"/>
          <w:color w:val="auto"/>
          <w:kern w:val="0"/>
        </w:rPr>
      </w:pPr>
      <w:r>
        <w:rPr>
          <w:rFonts w:eastAsia="SimSun" w:hAnsi="Times New Roman"/>
          <w:color w:val="auto"/>
          <w:kern w:val="0"/>
        </w:rPr>
        <w:separator/>
      </w:r>
    </w:p>
  </w:footnote>
  <w:footnote w:type="continuationSeparator" w:id="0">
    <w:p w14:paraId="2736956F" w14:textId="77777777" w:rsidR="0026352B" w:rsidRDefault="0026352B">
      <w:pPr>
        <w:widowControl w:val="0"/>
        <w:rPr>
          <w:rFonts w:eastAsia="SimSun" w:hAnsi="Times New Roman"/>
          <w:color w:val="auto"/>
          <w:kern w:val="0"/>
        </w:rPr>
      </w:pPr>
      <w:r>
        <w:rPr>
          <w:rFonts w:eastAsia="SimSun" w:hAnsi="Times New Roman"/>
          <w:color w:val="auto"/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WrapTextWithPunct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E31"/>
    <w:rsid w:val="0026352B"/>
    <w:rsid w:val="004D6C91"/>
    <w:rsid w:val="00596E31"/>
    <w:rsid w:val="00A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5B17A"/>
  <w14:defaultImageDpi w14:val="0"/>
  <w15:docId w15:val="{2FCFB9F8-3253-4B72-8A92-BB9A7A7F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unhideWhenUsed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unhideWhenUsed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qFormat="1"/>
    <w:lsdException w:name="Table Web 3" w:qFormat="1"/>
    <w:lsdException w:name="Balloon Text" w:unhideWhenUsed="1"/>
    <w:lsdException w:name="Table Grid" w:qFormat="1"/>
    <w:lsdException w:name="Table Theme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autoSpaceDE w:val="0"/>
      <w:autoSpaceDN w:val="0"/>
      <w:adjustRightInd w:val="0"/>
    </w:pPr>
    <w:rPr>
      <w:rFonts w:eastAsia="Times New Roman" w:hAnsi="Liberation Serif"/>
      <w:color w:val="000000"/>
      <w:kern w:val="1"/>
      <w:sz w:val="24"/>
      <w:szCs w:val="24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8f0e8f4f2e0e1e7e0f6e02">
    <w:name w:val="Оceсf1нedоeeвe2нedоeeйe9 шf8рf0иe8фf4тf2 аe0бe1зe7аe0цf6аe02"/>
    <w:uiPriority w:val="99"/>
    <w:unhideWhenUsed/>
  </w:style>
  <w:style w:type="character" w:customStyle="1" w:styleId="cef1edeee2edeee9f2e5eaf1f2c7ede0ea">
    <w:name w:val="Оceсf1нedоeeвe2нedоeeйe9 тf2еe5кeaсf1тf2 Зc7нedаe0кea"/>
    <w:basedOn w:val="a0"/>
    <w:uiPriority w:val="99"/>
    <w:unhideWhenUsed/>
  </w:style>
  <w:style w:type="character" w:styleId="a3">
    <w:name w:val="page number"/>
    <w:basedOn w:val="cef1edeee2edeee9f8f0e8f4f2e0e1e7e0f6e02"/>
    <w:uiPriority w:val="99"/>
    <w:unhideWhenUsed/>
  </w:style>
  <w:style w:type="character" w:customStyle="1" w:styleId="WW-Absatz-Standardschriftart111">
    <w:name w:val="WW-Absatz-Standardschriftart111"/>
    <w:uiPriority w:val="99"/>
    <w:unhideWhenUsed/>
  </w:style>
  <w:style w:type="character" w:customStyle="1" w:styleId="d2e5eaf1f2e2fbedeef1eae8c7ede0ea">
    <w:name w:val="Тd2еe5кeaсf1тf2 вe2ыfbнedоeeсf1кeaиe8 Зc7нedаe0кea"/>
    <w:uiPriority w:val="99"/>
    <w:unhideWhenUsed/>
    <w:rPr>
      <w:rFonts w:ascii="Segoe UI"/>
      <w:sz w:val="18"/>
    </w:rPr>
  </w:style>
  <w:style w:type="character" w:customStyle="1" w:styleId="WW-Absatz-Standardschriftart11111">
    <w:name w:val="WW-Absatz-Standardschriftart11111"/>
    <w:uiPriority w:val="99"/>
    <w:unhideWhenUsed/>
  </w:style>
  <w:style w:type="character" w:customStyle="1" w:styleId="WW-Absatz-Standardschriftart1">
    <w:name w:val="WW-Absatz-Standardschriftart1"/>
    <w:uiPriority w:val="99"/>
    <w:unhideWhenUsed/>
  </w:style>
  <w:style w:type="character" w:customStyle="1" w:styleId="cef1edeee2edeee9f8f0e8f4f2e0e1e7e0f6e01">
    <w:name w:val="Оceсf1нedоeeвe2нedоeeйe9 шf8рf0иe8фf4тf2 аe0бe1зe7аe0цf6аe01"/>
    <w:uiPriority w:val="99"/>
    <w:unhideWhenUsed/>
  </w:style>
  <w:style w:type="character" w:customStyle="1" w:styleId="d1e8ece2eeebf1edeef1eae8">
    <w:name w:val="Сd1иe8мecвe2оeeлeb сf1нedоeeсf1кeaиe8"/>
    <w:uiPriority w:val="99"/>
    <w:unhideWhenUsed/>
    <w:rPr>
      <w:vertAlign w:val="superscript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unhideWhenUsed/>
  </w:style>
  <w:style w:type="character" w:customStyle="1" w:styleId="WW-Absatz-Standardschriftart">
    <w:name w:val="WW-Absatz-Standardschriftart"/>
    <w:uiPriority w:val="99"/>
    <w:unhideWhenUsed/>
  </w:style>
  <w:style w:type="character" w:customStyle="1" w:styleId="WW-Absatz-Standardschriftart111111">
    <w:name w:val="WW-Absatz-Standardschriftart111111"/>
    <w:uiPriority w:val="99"/>
    <w:unhideWhenUsed/>
  </w:style>
  <w:style w:type="character" w:customStyle="1" w:styleId="Absatz-Standardschriftart">
    <w:name w:val="Absatz-Standardschriftart"/>
    <w:uiPriority w:val="99"/>
    <w:unhideWhenUsed/>
  </w:style>
  <w:style w:type="character" w:customStyle="1" w:styleId="WW-Absatz-Standardschriftart1111111">
    <w:name w:val="WW-Absatz-Standardschriftart1111111"/>
    <w:uiPriority w:val="99"/>
    <w:unhideWhenUsed/>
  </w:style>
  <w:style w:type="character" w:customStyle="1" w:styleId="WW-Absatz-Standardschriftart1111">
    <w:name w:val="WW-Absatz-Standardschriftart1111"/>
    <w:uiPriority w:val="99"/>
    <w:unhideWhenUsed/>
  </w:style>
  <w:style w:type="character" w:customStyle="1" w:styleId="WW-Absatz-Standardschriftart11111111">
    <w:name w:val="WW-Absatz-Standardschriftart11111111"/>
    <w:uiPriority w:val="99"/>
    <w:unhideWhenUsed/>
  </w:style>
  <w:style w:type="character" w:customStyle="1" w:styleId="d2e5eaf1f2f1edeef1eae8c7ede0ea">
    <w:name w:val="Тd2еe5кeaсf1тf2 сf1нedоeeсf1кeaиe8 Зc7нedаe0кea"/>
    <w:basedOn w:val="cef1edeee2edeee9f8f0e8f4f2e0e1e7e0f6e01"/>
    <w:uiPriority w:val="99"/>
    <w:unhideWhenUsed/>
  </w:style>
  <w:style w:type="character" w:customStyle="1" w:styleId="c8edf2e5f0ede5f2-f1f1fbebeae0">
    <w:name w:val="Иc8нedтf2еe5рf0нedеe5тf2-сf1сf1ыfbлebкeaаe0"/>
    <w:uiPriority w:val="99"/>
    <w:unhideWhenUsed/>
    <w:rPr>
      <w:color w:val="0000FF"/>
      <w:u w:val="single"/>
    </w:rPr>
  </w:style>
  <w:style w:type="character" w:customStyle="1" w:styleId="d2e5eaf1f2f1edeef1eae8c7ede0ea1">
    <w:name w:val="Тd2еe5кeaсf1тf2 сf1нedоeeсf1кeaиe8 Зc7нedаe0кea1"/>
    <w:uiPriority w:val="99"/>
    <w:unhideWhenUsed/>
    <w:rPr>
      <w:sz w:val="20"/>
    </w:rPr>
  </w:style>
  <w:style w:type="character" w:customStyle="1" w:styleId="WW-Absatz-Standardschriftart11">
    <w:name w:val="WW-Absatz-Standardschriftart11"/>
    <w:uiPriority w:val="99"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unhideWhenUsed/>
  </w:style>
  <w:style w:type="paragraph" w:customStyle="1" w:styleId="cde8e6ede8e9eaeeebeeedf2e8f2f3eb">
    <w:name w:val="Нcdиe8жe6нedиe8йe9 кeaоeeлebоeeнedтf2иe8тf2уf3лeb"/>
    <w:basedOn w:val="a"/>
    <w:uiPriority w:val="99"/>
    <w:unhideWhenUsed/>
    <w:pPr>
      <w:tabs>
        <w:tab w:val="center" w:pos="4818"/>
        <w:tab w:val="right" w:pos="9637"/>
      </w:tabs>
    </w:pPr>
  </w:style>
  <w:style w:type="paragraph" w:customStyle="1" w:styleId="DocumentMap">
    <w:name w:val="DocumentMap"/>
    <w:uiPriority w:val="99"/>
    <w:unhideWhenUsed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  <w:szCs w:val="24"/>
    </w:rPr>
  </w:style>
  <w:style w:type="paragraph" w:styleId="a4">
    <w:name w:val="Balloon Text"/>
    <w:basedOn w:val="a"/>
    <w:link w:val="a5"/>
    <w:uiPriority w:val="99"/>
    <w:unhideWhenUsed/>
    <w:rPr>
      <w:sz w:val="16"/>
    </w:rPr>
  </w:style>
  <w:style w:type="character" w:customStyle="1" w:styleId="a5">
    <w:name w:val="Текст выноски Знак"/>
    <w:link w:val="a4"/>
    <w:uiPriority w:val="99"/>
    <w:semiHidden/>
    <w:rPr>
      <w:rFonts w:ascii="Segoe UI" w:eastAsia="Times New Roman" w:hAnsi="Segoe UI" w:cs="Segoe UI"/>
      <w:color w:val="000000"/>
      <w:kern w:val="1"/>
      <w:sz w:val="18"/>
      <w:szCs w:val="18"/>
    </w:rPr>
  </w:style>
  <w:style w:type="paragraph" w:styleId="a6">
    <w:name w:val="footnote text"/>
    <w:basedOn w:val="a"/>
    <w:link w:val="a7"/>
    <w:uiPriority w:val="99"/>
    <w:unhideWhenUsed/>
    <w:rPr>
      <w:sz w:val="20"/>
    </w:rPr>
  </w:style>
  <w:style w:type="character" w:customStyle="1" w:styleId="a7">
    <w:name w:val="Текст сноски Знак"/>
    <w:link w:val="a6"/>
    <w:uiPriority w:val="99"/>
    <w:semiHidden/>
    <w:rPr>
      <w:rFonts w:eastAsia="Times New Roman" w:hAnsi="Liberation Serif" w:cs="Times New Roman"/>
      <w:color w:val="000000"/>
      <w:kern w:val="1"/>
      <w:sz w:val="20"/>
      <w:szCs w:val="20"/>
    </w:rPr>
  </w:style>
  <w:style w:type="paragraph" w:customStyle="1" w:styleId="d3eae0e7e0f2e5ebfc1">
    <w:name w:val="Уd3кeaаe0зe7аe0тf2еe5лebьfc1"/>
    <w:basedOn w:val="a"/>
    <w:uiPriority w:val="99"/>
    <w:unhideWhenUsed/>
  </w:style>
  <w:style w:type="paragraph" w:customStyle="1" w:styleId="Eniieieoaeu">
    <w:name w:val="Eniieieoaeu"/>
    <w:basedOn w:val="a"/>
    <w:uiPriority w:val="99"/>
    <w:unhideWhenUsed/>
    <w:pPr>
      <w:spacing w:line="240" w:lineRule="exact"/>
    </w:pPr>
    <w:rPr>
      <w:sz w:val="30"/>
    </w:rPr>
  </w:style>
  <w:style w:type="paragraph" w:customStyle="1" w:styleId="cde0e7e2e0ede8e51">
    <w:name w:val="Нcdаe0зe7вe2аe0нedиe8еe51"/>
    <w:basedOn w:val="a"/>
    <w:uiPriority w:val="99"/>
    <w:unhideWhenUsed/>
    <w:pPr>
      <w:spacing w:before="120" w:after="120"/>
    </w:pPr>
    <w:rPr>
      <w:i/>
    </w:rPr>
  </w:style>
  <w:style w:type="paragraph" w:customStyle="1" w:styleId="cde0e7e2e0ede8e52">
    <w:name w:val="Нcdаe0зe7вe2аe0нedиe8еe52"/>
    <w:basedOn w:val="a"/>
    <w:uiPriority w:val="99"/>
    <w:unhideWhenUsed/>
    <w:pPr>
      <w:spacing w:before="120" w:after="120"/>
    </w:pPr>
    <w:rPr>
      <w:i/>
      <w:sz w:val="20"/>
    </w:rPr>
  </w:style>
  <w:style w:type="paragraph" w:customStyle="1" w:styleId="ConsPlusNormal">
    <w:name w:val="ConsPlusNormal"/>
    <w:uiPriority w:val="99"/>
    <w:unhideWhenUsed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  <w:sz w:val="24"/>
      <w:szCs w:val="24"/>
    </w:rPr>
  </w:style>
  <w:style w:type="paragraph" w:customStyle="1" w:styleId="c7ede0eac7ede0ea1">
    <w:name w:val="Зc7нedаe0кea Зc7нedаe0кea1"/>
    <w:basedOn w:val="a"/>
    <w:uiPriority w:val="99"/>
    <w:unhideWhenUsed/>
    <w:pPr>
      <w:spacing w:after="160" w:line="240" w:lineRule="exact"/>
    </w:pPr>
    <w:rPr>
      <w:sz w:val="20"/>
      <w:lang w:val="en-US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unhideWhenUsed/>
    <w:pPr>
      <w:keepNext/>
      <w:spacing w:before="240" w:after="120"/>
    </w:pPr>
    <w:rPr>
      <w:sz w:val="28"/>
    </w:rPr>
  </w:style>
  <w:style w:type="paragraph" w:customStyle="1" w:styleId="cde0e7e2e0ede8e5">
    <w:name w:val="Нcdаe0зe7вe2аe0нedиe8еe5"/>
    <w:basedOn w:val="a"/>
    <w:uiPriority w:val="99"/>
    <w:unhideWhenUsed/>
    <w:pPr>
      <w:spacing w:before="120" w:after="120"/>
    </w:pPr>
    <w:rPr>
      <w:i/>
    </w:rPr>
  </w:style>
  <w:style w:type="paragraph" w:customStyle="1" w:styleId="cef1edeee2edeee9f2e5eaf1f2">
    <w:name w:val="Оceсf1нedоeeвe2нedоeeйe9 тf2еe5кeaсf1тf2"/>
    <w:basedOn w:val="a"/>
    <w:uiPriority w:val="99"/>
    <w:unhideWhenUsed/>
    <w:pPr>
      <w:spacing w:after="120"/>
    </w:pPr>
  </w:style>
  <w:style w:type="paragraph" w:customStyle="1" w:styleId="c7ede0eac7ede0ea1c7ede0ea">
    <w:name w:val="Зc7нedаe0кea Зc7нedаe0кea1 Зc7нedаe0кea"/>
    <w:basedOn w:val="a"/>
    <w:uiPriority w:val="99"/>
    <w:unhideWhenUsed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Title">
    <w:name w:val="ConsPlusTitle"/>
    <w:uiPriority w:val="99"/>
    <w:unhideWhenUsed/>
    <w:pPr>
      <w:widowControl w:val="0"/>
      <w:suppressAutoHyphens/>
      <w:autoSpaceDE w:val="0"/>
      <w:autoSpaceDN w:val="0"/>
      <w:adjustRightInd w:val="0"/>
    </w:pPr>
    <w:rPr>
      <w:rFonts w:eastAsia="Times New Roman" w:hAnsi="Liberation Serif"/>
      <w:b/>
      <w:color w:val="000000"/>
      <w:kern w:val="1"/>
      <w:sz w:val="28"/>
      <w:szCs w:val="24"/>
    </w:rPr>
  </w:style>
  <w:style w:type="paragraph" w:customStyle="1" w:styleId="c7ede0eac7ede0eac7ede0eac7ede0eac7ede0eac7ede0eac7ede0ea">
    <w:name w:val="Зc7нedаe0кea Зc7нedаe0кea Зc7нedаe0кea Зc7нedаe0кea Зc7нedаe0кea Зc7нedаe0кea Зc7нedаe0кea"/>
    <w:basedOn w:val="a"/>
    <w:uiPriority w:val="99"/>
    <w:unhideWhenUsed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3eae0e7e0f2e5ebfc2">
    <w:name w:val="Уd3кeaаe0зe7аe0тf2еe5лebьfc2"/>
    <w:basedOn w:val="a"/>
    <w:uiPriority w:val="99"/>
    <w:unhideWhenUsed/>
  </w:style>
  <w:style w:type="paragraph" w:customStyle="1" w:styleId="d3eae0e7e0f2e5ebfc">
    <w:name w:val="Уd3кeaаe0зe7аe0тf2еe5лebьfc"/>
    <w:basedOn w:val="a"/>
    <w:uiPriority w:val="99"/>
    <w:unhideWhenUsed/>
  </w:style>
  <w:style w:type="paragraph" w:customStyle="1" w:styleId="d1efe8f1eeea">
    <w:name w:val="Сd1пefиe8сf1оeeкea"/>
    <w:basedOn w:val="cef1edeee2edeee9f2e5eaf1f2"/>
    <w:uiPriority w:val="99"/>
    <w:unhideWhenUsed/>
  </w:style>
  <w:style w:type="paragraph" w:customStyle="1" w:styleId="ConsPlusNonformat">
    <w:name w:val="ConsPlusNonformat"/>
    <w:uiPriority w:val="99"/>
    <w:unhideWhenUsed/>
    <w:pPr>
      <w:widowControl w:val="0"/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  <w:szCs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d1eee4e5f0e6e8eceee5e2f0e5e7eae8">
    <w:name w:val="Сd1оeeдe4еe5рf0жe6иe8мecоeeеe5 вe2рf0еe5зe7кeaиe8"/>
    <w:basedOn w:val="cef1edeee2edeee9f2e5eaf1f2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pravo_arbitr</dc:creator>
  <cp:keywords/>
  <dc:description/>
  <cp:lastModifiedBy>Office</cp:lastModifiedBy>
  <cp:revision>2</cp:revision>
  <dcterms:created xsi:type="dcterms:W3CDTF">2025-03-05T04:27:00Z</dcterms:created>
  <dcterms:modified xsi:type="dcterms:W3CDTF">2025-03-05T04:27:00Z</dcterms:modified>
</cp:coreProperties>
</file>