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B9" w:rsidRDefault="006B16B9" w:rsidP="00E35D6C">
      <w:pPr>
        <w:spacing w:after="0" w:line="240" w:lineRule="auto"/>
        <w:jc w:val="center"/>
        <w:textAlignment w:val="baseline"/>
        <w:outlineLvl w:val="0"/>
        <w:rPr>
          <w:rFonts w:ascii="Lato" w:eastAsia="Times New Roman" w:hAnsi="Lato"/>
          <w:b/>
          <w:color w:val="010101"/>
          <w:kern w:val="36"/>
          <w:sz w:val="33"/>
          <w:szCs w:val="33"/>
          <w:lang w:eastAsia="ru-RU"/>
        </w:rPr>
      </w:pPr>
      <w:r w:rsidRPr="006B16B9">
        <w:rPr>
          <w:rFonts w:ascii="Lato" w:eastAsia="Times New Roman" w:hAnsi="Lato"/>
          <w:b/>
          <w:color w:val="010101"/>
          <w:kern w:val="36"/>
          <w:sz w:val="33"/>
          <w:szCs w:val="33"/>
          <w:lang w:eastAsia="ru-RU"/>
        </w:rPr>
        <w:t>Общие рекомендации гражданам по действиям при угрозе совершения террористического акта</w:t>
      </w:r>
    </w:p>
    <w:p w:rsidR="006B16B9" w:rsidRPr="006B16B9" w:rsidRDefault="00BD4E41" w:rsidP="00E35D6C">
      <w:pPr>
        <w:spacing w:after="0" w:line="240" w:lineRule="auto"/>
        <w:jc w:val="center"/>
        <w:textAlignment w:val="baseline"/>
        <w:rPr>
          <w:rFonts w:ascii="Lato" w:eastAsia="Times New Roman" w:hAnsi="Lato"/>
          <w:color w:val="000000"/>
          <w:sz w:val="27"/>
          <w:szCs w:val="27"/>
          <w:lang w:eastAsia="ru-RU"/>
        </w:rPr>
      </w:pPr>
      <w:bookmarkStart w:id="0" w:name="_GoBack"/>
      <w:r>
        <w:rPr>
          <w:rFonts w:ascii="Lato" w:eastAsia="Times New Roman" w:hAnsi="Lato"/>
          <w:noProof/>
          <w:color w:val="000000"/>
          <w:sz w:val="27"/>
          <w:szCs w:val="27"/>
          <w:lang w:eastAsia="ru-RU"/>
        </w:rPr>
        <w:drawing>
          <wp:inline distT="0" distB="0" distL="0" distR="0">
            <wp:extent cx="2857500" cy="1914525"/>
            <wp:effectExtent l="0" t="0" r="0" b="9525"/>
            <wp:docPr id="3" name="Рисунок 3" descr="D:\_разное\Материалы по террору\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зное\Материалы по террору\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bookmarkEnd w:id="0"/>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b/>
          <w:color w:val="000000"/>
          <w:sz w:val="26"/>
          <w:szCs w:val="26"/>
          <w:lang w:eastAsia="ru-RU"/>
        </w:rPr>
        <w:t>Цель рекомендаций</w:t>
      </w:r>
      <w:r w:rsidRPr="006B16B9">
        <w:rPr>
          <w:rFonts w:ascii="Lato" w:eastAsia="Times New Roman" w:hAnsi="Lato"/>
          <w:color w:val="000000"/>
          <w:sz w:val="26"/>
          <w:szCs w:val="26"/>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Никогда не принимайте от незнакомцев пакеты и сумки, не оставляйте свой багаж без присмотра.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 случае эвакуации возьмите с собой набор предметов первой необходимости и документы.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Всегда узнавайте, где находятся резервные выходы из помещения.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произошел взрыв, пожар, землетрясение, никогда не пользуйтесь лифтом.</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Старайтесь не поддаваться панике, что бы ни произошло.</w:t>
      </w:r>
    </w:p>
    <w:p w:rsidR="006B16B9" w:rsidRPr="006B16B9" w:rsidRDefault="006B16B9" w:rsidP="00E35D6C">
      <w:pPr>
        <w:spacing w:after="0" w:line="240" w:lineRule="auto"/>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ОБНАРУЖЕНИЕ ПОДОЗРИТЕЛЬНОГО ПРЕДМЕТА, КОТОРЫЙ МОЖЕТ ОКАЗАТЬСЯ ВЗРЫВНЫМ УСТРОЙСТВОМ</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w:t>
      </w:r>
      <w:r w:rsidRPr="006B16B9">
        <w:rPr>
          <w:rFonts w:ascii="Lato" w:eastAsia="Times New Roman" w:hAnsi="Lato"/>
          <w:color w:val="000000"/>
          <w:sz w:val="26"/>
          <w:szCs w:val="26"/>
          <w:lang w:eastAsia="ru-RU"/>
        </w:rPr>
        <w:lastRenderedPageBreak/>
        <w:t>оставить. Если хозяин не установлен, немедленно сообщите о находке водителю (машинисту).</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Во всех перечисленных случаях:</w:t>
      </w:r>
    </w:p>
    <w:p w:rsidR="006B16B9" w:rsidRPr="006B16B9" w:rsidRDefault="006B16B9" w:rsidP="00E35D6C">
      <w:pPr>
        <w:numPr>
          <w:ilvl w:val="0"/>
          <w:numId w:val="1"/>
        </w:numPr>
        <w:spacing w:after="0" w:line="240" w:lineRule="auto"/>
        <w:ind w:left="375" w:firstLine="567"/>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 трогайте, не передвигайте, не вскрывайте обнаруженный предмет;</w:t>
      </w:r>
    </w:p>
    <w:p w:rsidR="006B16B9" w:rsidRPr="006B16B9" w:rsidRDefault="006B16B9" w:rsidP="00E35D6C">
      <w:pPr>
        <w:numPr>
          <w:ilvl w:val="0"/>
          <w:numId w:val="1"/>
        </w:numPr>
        <w:spacing w:after="0" w:line="240" w:lineRule="auto"/>
        <w:ind w:left="375" w:firstLine="567"/>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зафиксируйте время обнаружения предмета;</w:t>
      </w:r>
    </w:p>
    <w:p w:rsidR="006B16B9" w:rsidRPr="006B16B9" w:rsidRDefault="006B16B9" w:rsidP="00E35D6C">
      <w:pPr>
        <w:numPr>
          <w:ilvl w:val="0"/>
          <w:numId w:val="1"/>
        </w:numPr>
        <w:spacing w:after="0" w:line="240" w:lineRule="auto"/>
        <w:ind w:left="375" w:firstLine="567"/>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постарайтесь сделать все возможное, чтобы люди отошли как можно дальше от находки;</w:t>
      </w:r>
    </w:p>
    <w:p w:rsidR="006B16B9" w:rsidRPr="006B16B9" w:rsidRDefault="006B16B9" w:rsidP="00E35D6C">
      <w:pPr>
        <w:numPr>
          <w:ilvl w:val="0"/>
          <w:numId w:val="1"/>
        </w:numPr>
        <w:spacing w:after="0" w:line="240" w:lineRule="auto"/>
        <w:ind w:left="375" w:firstLine="567"/>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6B16B9" w:rsidRPr="006B16B9" w:rsidRDefault="006B16B9" w:rsidP="00E35D6C">
      <w:pPr>
        <w:spacing w:after="0" w:line="240" w:lineRule="auto"/>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ПОЛУЧЕНИЕ ИНФОРМАЦИИ ОБ ЭВАКУАЦИИ</w:t>
      </w:r>
    </w:p>
    <w:p w:rsidR="006B16B9" w:rsidRPr="006B16B9" w:rsidRDefault="006B16B9" w:rsidP="00E35D6C">
      <w:pPr>
        <w:spacing w:after="0" w:line="240" w:lineRule="auto"/>
        <w:ind w:firstLine="426"/>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B16B9" w:rsidRPr="006B16B9" w:rsidRDefault="006B16B9" w:rsidP="00E35D6C">
      <w:pPr>
        <w:spacing w:after="0" w:line="240" w:lineRule="auto"/>
        <w:ind w:firstLine="426"/>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B16B9" w:rsidRPr="006B16B9" w:rsidRDefault="006B16B9" w:rsidP="00E35D6C">
      <w:pPr>
        <w:spacing w:after="0" w:line="240" w:lineRule="auto"/>
        <w:ind w:firstLine="426"/>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находитесь в квартире, выполните следующие действия:</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возьмите личные документы, деньги, ценности;</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отключите электричество, воду и газ;</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окажите помощь в эвакуации пожилых и тяжело больных людей;</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 допускайте паники, истерики и спешки. Помещение покидайте организованно.</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Возвращайтесь в покинутое помещение только после разрешения ответственных лиц.</w:t>
      </w:r>
    </w:p>
    <w:p w:rsidR="006B16B9" w:rsidRPr="006B16B9" w:rsidRDefault="006B16B9" w:rsidP="00E35D6C">
      <w:pPr>
        <w:numPr>
          <w:ilvl w:val="0"/>
          <w:numId w:val="2"/>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Помните, что от согласованности и четкости ваших действий будет зависеть жизнь и здоровье многих людей.</w:t>
      </w:r>
    </w:p>
    <w:p w:rsidR="006B16B9" w:rsidRPr="006B16B9" w:rsidRDefault="006B16B9" w:rsidP="00E35D6C">
      <w:pPr>
        <w:spacing w:after="0" w:line="240" w:lineRule="auto"/>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ПОВЕДЕНИЕ В ТОЛПЕ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Избегайте больших скоплений людей.</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присоединяйтесь к толпе, как бы ни хотелось посмотреть на происходящие события.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оказались в толпе, позвольте ей нести вас, но попытайтесь выбраться из неё.</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Любыми способами старайтесь удержаться на ногах.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lastRenderedPageBreak/>
        <w:t>Не держите руки в карманах.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что-то уронили, ни в коем случае не наклоняйтесь, чтобы поднять.</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встать не удается, свернитесь клубком, защитите голову предплечьями, а ладонями прикройте затылок.</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Легче всего укрыться от толпы в углах зала или вблизи стен, но сложнее оттуда добираться до выхода.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При возникновении паники старайтесь сохранить спокойствие и способность трезво оценивать ситуацию.</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B16B9" w:rsidRPr="006B16B9" w:rsidRDefault="006B16B9" w:rsidP="00E35D6C">
      <w:pPr>
        <w:spacing w:after="0" w:line="240" w:lineRule="auto"/>
        <w:ind w:firstLine="567"/>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ЗАХВАТ В ЗАЛОЖНИКИ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Во всех случаях ваша жизнь становится предметом торга для террористов.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Захват может произойти в транспорте, в учреждении, на улице, в квартире.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оказались в заложниках, рекомендуем придерживаться следующих правил поведения:</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будьте готовы к применению террористами повязок на глаза, кляпов, наручников или веревок;</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если вас заставляют выйти из помещения, говоря, что вы взяты в заложники, не сопротивляйтесь;</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B16B9" w:rsidRPr="006B16B9" w:rsidRDefault="006B16B9" w:rsidP="00E35D6C">
      <w:pPr>
        <w:numPr>
          <w:ilvl w:val="0"/>
          <w:numId w:val="3"/>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B16B9" w:rsidRPr="006B16B9" w:rsidRDefault="006B16B9" w:rsidP="00E35D6C">
      <w:pPr>
        <w:spacing w:after="0" w:line="240" w:lineRule="auto"/>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ПОМНИТЕ: ВАША ЦЕЛЬ - ОСТАТЬСЯ В ЖИВЫХ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6B16B9" w:rsidRPr="006B16B9" w:rsidRDefault="006B16B9" w:rsidP="00E35D6C">
      <w:pPr>
        <w:numPr>
          <w:ilvl w:val="0"/>
          <w:numId w:val="4"/>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лежите на полу лицом вниз, голову закройте руками и не двигайтесь;</w:t>
      </w:r>
    </w:p>
    <w:p w:rsidR="006B16B9" w:rsidRPr="006B16B9" w:rsidRDefault="006B16B9" w:rsidP="00E35D6C">
      <w:pPr>
        <w:numPr>
          <w:ilvl w:val="0"/>
          <w:numId w:val="4"/>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6B16B9" w:rsidRPr="006B16B9" w:rsidRDefault="006B16B9" w:rsidP="00E35D6C">
      <w:pPr>
        <w:numPr>
          <w:ilvl w:val="0"/>
          <w:numId w:val="4"/>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если есть возможность, держитесь подальше от проемов дверей и окон.</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Сохраняйте спокойствие и самообладание. Определите, что происходит.</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сопротивляйтесь. Это может повлечь еще большую жестокость.</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Будьте настороже. Сосредоточьте ваше внимание на звуках, движениях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Займитесь умственными упражнениями.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Будьте готовы к "спартанским" условиям жизни:</w:t>
      </w:r>
    </w:p>
    <w:p w:rsidR="006B16B9" w:rsidRPr="006B16B9" w:rsidRDefault="006B16B9" w:rsidP="00E35D6C">
      <w:pPr>
        <w:numPr>
          <w:ilvl w:val="0"/>
          <w:numId w:val="5"/>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неадекватной пище и условиям проживания;</w:t>
      </w:r>
    </w:p>
    <w:p w:rsidR="006B16B9" w:rsidRPr="006B16B9" w:rsidRDefault="006B16B9" w:rsidP="00E35D6C">
      <w:pPr>
        <w:numPr>
          <w:ilvl w:val="0"/>
          <w:numId w:val="5"/>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неадекватным туалетным удобствам.</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есть возможность, обязательно соблюдайте правила личной гигиены.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Будьте готовы объяснить наличие у вас каких-либо документов, номеров телефонов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Спросите у охранников, можно ли читать, писать, пользоваться средствами личной гигиены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Обязательно ведите счет времени, отмечая с помощью спичек, камешков или черточек на стене прошедшие дни.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6B16B9" w:rsidRPr="006B16B9" w:rsidRDefault="006B16B9" w:rsidP="00E35D6C">
      <w:pPr>
        <w:spacing w:after="0" w:line="240" w:lineRule="auto"/>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ИСПОЛЬЗОВАНИЕ АВИАТРАНСПОРТА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 возможности старайтесь занять места у окна, в хвосте самолета.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Сократите до минимума время прохождения регистрации.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Размещайтесь ближе к каким-либо укрытиям и выходу.</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Изучите соседних пассажиров, обратите внимание на их поведение.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Обсудите с членами семьи действия при захвате самолета.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Старайтесь не посещать торговые точки и пункты питания, находящиеся вне зоны безопасности аэропорта.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 случае нападения на аэропорт:</w:t>
      </w:r>
    </w:p>
    <w:p w:rsidR="006B16B9" w:rsidRPr="006B16B9" w:rsidRDefault="006B16B9" w:rsidP="00E35D6C">
      <w:pPr>
        <w:numPr>
          <w:ilvl w:val="0"/>
          <w:numId w:val="6"/>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используйте любое доступное укрытие;</w:t>
      </w:r>
    </w:p>
    <w:p w:rsidR="006B16B9" w:rsidRPr="006B16B9" w:rsidRDefault="006B16B9" w:rsidP="00E35D6C">
      <w:pPr>
        <w:numPr>
          <w:ilvl w:val="0"/>
          <w:numId w:val="6"/>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падайте даже в грязь, не бегите;</w:t>
      </w:r>
    </w:p>
    <w:p w:rsidR="006B16B9" w:rsidRPr="006B16B9" w:rsidRDefault="006B16B9" w:rsidP="00E35D6C">
      <w:pPr>
        <w:numPr>
          <w:ilvl w:val="0"/>
          <w:numId w:val="6"/>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закройте голову и отвернитесь от стороны атаки;</w:t>
      </w:r>
    </w:p>
    <w:p w:rsidR="006B16B9" w:rsidRPr="006B16B9" w:rsidRDefault="006B16B9" w:rsidP="00E35D6C">
      <w:pPr>
        <w:numPr>
          <w:ilvl w:val="0"/>
          <w:numId w:val="6"/>
        </w:numPr>
        <w:spacing w:after="0" w:line="240" w:lineRule="auto"/>
        <w:ind w:left="375"/>
        <w:jc w:val="both"/>
        <w:textAlignment w:val="baseline"/>
        <w:rPr>
          <w:rFonts w:ascii="Lato" w:eastAsia="Times New Roman" w:hAnsi="Lato"/>
          <w:color w:val="424141"/>
          <w:sz w:val="24"/>
          <w:szCs w:val="24"/>
          <w:lang w:eastAsia="ru-RU"/>
        </w:rPr>
      </w:pPr>
      <w:r w:rsidRPr="006B16B9">
        <w:rPr>
          <w:rFonts w:ascii="Lato" w:eastAsia="Times New Roman" w:hAnsi="Lato"/>
          <w:color w:val="424141"/>
          <w:sz w:val="24"/>
          <w:szCs w:val="24"/>
          <w:lang w:eastAsia="ru-RU"/>
        </w:rPr>
        <w:t>не помогайте силам безопасности, если полностью не уверены в эффективности подобных действий.</w:t>
      </w:r>
    </w:p>
    <w:p w:rsidR="006B16B9" w:rsidRPr="006B16B9" w:rsidRDefault="006B16B9" w:rsidP="00E35D6C">
      <w:pPr>
        <w:spacing w:after="0" w:line="240" w:lineRule="auto"/>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ПРИ ЗАХВАТЕ САМОЛЕТА ТЕРРОРИСТАМИ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Смиритесь с унижениями и оскорблениями, которым вас могут подвергнуть террористы.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обсуждайте с пассажирами принадлежность (национальную, религиозную и др.) террористов.</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Избегайте всего, что может привлечь к вам внимание.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употребляйте спиртные напитки.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верьте террористам. Они могут говорить всё, что угодно, но преследуют только свои интересы.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Ведите себя достойно. Думайте не только о себе, но и о других пассажирах.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Замечание: силы безопасности могут принять за террориста любого, кто движется.</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Покидайте самолет как можно быстрее. Не останавливайтесь, чтобы отыскать личные вещи.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6B16B9" w:rsidRPr="006B16B9" w:rsidRDefault="006B16B9" w:rsidP="00E35D6C">
      <w:pPr>
        <w:spacing w:after="0" w:line="240" w:lineRule="auto"/>
        <w:jc w:val="both"/>
        <w:textAlignment w:val="baseline"/>
        <w:rPr>
          <w:rFonts w:ascii="Lato" w:eastAsia="Times New Roman" w:hAnsi="Lato"/>
          <w:color w:val="000000"/>
          <w:sz w:val="27"/>
          <w:szCs w:val="27"/>
          <w:lang w:eastAsia="ru-RU"/>
        </w:rPr>
      </w:pPr>
    </w:p>
    <w:p w:rsidR="006B16B9" w:rsidRPr="006B16B9" w:rsidRDefault="006B16B9" w:rsidP="00E35D6C">
      <w:pPr>
        <w:spacing w:after="0" w:line="240" w:lineRule="auto"/>
        <w:jc w:val="center"/>
        <w:textAlignment w:val="baseline"/>
        <w:outlineLvl w:val="4"/>
        <w:rPr>
          <w:rFonts w:ascii="Lato" w:eastAsia="Times New Roman" w:hAnsi="Lato"/>
          <w:b/>
          <w:bCs/>
          <w:color w:val="000000"/>
          <w:sz w:val="27"/>
          <w:szCs w:val="27"/>
          <w:lang w:eastAsia="ru-RU"/>
        </w:rPr>
      </w:pPr>
      <w:r w:rsidRPr="006B16B9">
        <w:rPr>
          <w:rFonts w:ascii="Lato" w:eastAsia="Times New Roman" w:hAnsi="Lato"/>
          <w:b/>
          <w:bCs/>
          <w:color w:val="000000"/>
          <w:sz w:val="27"/>
          <w:szCs w:val="27"/>
          <w:lang w:eastAsia="ru-RU"/>
        </w:rPr>
        <w:t>ДЕЙСТВИЯ ПРИ УГРОЗЕ СОВЕРШЕНИЯ ТЕРРОРИСТИЧЕСКОГО АКТА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Не подбирайте бесхозных вещей, как бы привлекательно они не выглядели.</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B16B9" w:rsidRP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B16B9" w:rsidRDefault="006B16B9" w:rsidP="00E35D6C">
      <w:pPr>
        <w:spacing w:after="0" w:line="240" w:lineRule="auto"/>
        <w:ind w:firstLine="567"/>
        <w:jc w:val="both"/>
        <w:textAlignment w:val="baseline"/>
        <w:rPr>
          <w:rFonts w:ascii="Lato" w:eastAsia="Times New Roman" w:hAnsi="Lato"/>
          <w:color w:val="000000"/>
          <w:sz w:val="26"/>
          <w:szCs w:val="26"/>
          <w:lang w:eastAsia="ru-RU"/>
        </w:rPr>
      </w:pPr>
      <w:r w:rsidRPr="006B16B9">
        <w:rPr>
          <w:rFonts w:ascii="Lato" w:eastAsia="Times New Roman" w:hAnsi="Lato"/>
          <w:color w:val="000000"/>
          <w:sz w:val="26"/>
          <w:szCs w:val="26"/>
          <w:lang w:eastAsia="ru-RU"/>
        </w:rPr>
        <w:t>Случайно узнав о готовящемся теракте, немедленно сообщите об этом в правоохранительные органы.</w:t>
      </w: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326028" w:rsidRDefault="00326028" w:rsidP="00E35D6C">
      <w:pPr>
        <w:spacing w:after="0" w:line="240" w:lineRule="auto"/>
        <w:ind w:firstLine="567"/>
        <w:jc w:val="both"/>
        <w:textAlignment w:val="baseline"/>
        <w:rPr>
          <w:rFonts w:ascii="Lato" w:eastAsia="Times New Roman" w:hAnsi="Lato"/>
          <w:color w:val="000000"/>
          <w:sz w:val="26"/>
          <w:szCs w:val="26"/>
          <w:lang w:eastAsia="ru-RU"/>
        </w:rPr>
      </w:pPr>
    </w:p>
    <w:p w:rsidR="00004784" w:rsidRPr="00326028" w:rsidRDefault="00326028" w:rsidP="006B16B9">
      <w:pPr>
        <w:jc w:val="both"/>
        <w:rPr>
          <w:sz w:val="16"/>
          <w:szCs w:val="16"/>
        </w:rPr>
      </w:pPr>
      <w:r w:rsidRPr="00326028">
        <w:rPr>
          <w:rFonts w:ascii="Times New Roman" w:hAnsi="Times New Roman"/>
          <w:color w:val="333333"/>
          <w:sz w:val="16"/>
          <w:szCs w:val="16"/>
        </w:rPr>
        <w:t>Ссылка сайта, с которого скопирован материал: http://nac.gov.ru/rekomendacii-po-pravilam-lichnoy-bezopasnosti/obshchie-rekomendacii-grazhdanam.html</w:t>
      </w:r>
    </w:p>
    <w:sectPr w:rsidR="00004784" w:rsidRPr="00326028" w:rsidSect="00E35D6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482"/>
    <w:multiLevelType w:val="multilevel"/>
    <w:tmpl w:val="503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D0193"/>
    <w:multiLevelType w:val="multilevel"/>
    <w:tmpl w:val="35F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BA2968"/>
    <w:multiLevelType w:val="multilevel"/>
    <w:tmpl w:val="C74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206B4"/>
    <w:multiLevelType w:val="multilevel"/>
    <w:tmpl w:val="D06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FF5E02"/>
    <w:multiLevelType w:val="multilevel"/>
    <w:tmpl w:val="686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B06979"/>
    <w:multiLevelType w:val="multilevel"/>
    <w:tmpl w:val="1AFA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9"/>
    <w:rsid w:val="00004784"/>
    <w:rsid w:val="00326028"/>
    <w:rsid w:val="00581A62"/>
    <w:rsid w:val="006B16B9"/>
    <w:rsid w:val="00BD4E41"/>
    <w:rsid w:val="00E35D6C"/>
    <w:rsid w:val="00FB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84"/>
    <w:pPr>
      <w:spacing w:after="200" w:line="276" w:lineRule="auto"/>
    </w:pPr>
    <w:rPr>
      <w:sz w:val="22"/>
      <w:szCs w:val="22"/>
      <w:lang w:eastAsia="en-US"/>
    </w:rPr>
  </w:style>
  <w:style w:type="paragraph" w:styleId="1">
    <w:name w:val="heading 1"/>
    <w:basedOn w:val="a"/>
    <w:link w:val="10"/>
    <w:uiPriority w:val="9"/>
    <w:qFormat/>
    <w:rsid w:val="006B16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
    <w:qFormat/>
    <w:rsid w:val="006B16B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6B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B16B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B16B9"/>
  </w:style>
  <w:style w:type="character" w:styleId="a3">
    <w:name w:val="Hyperlink"/>
    <w:basedOn w:val="a0"/>
    <w:uiPriority w:val="99"/>
    <w:semiHidden/>
    <w:unhideWhenUsed/>
    <w:rsid w:val="006B16B9"/>
    <w:rPr>
      <w:color w:val="0000FF"/>
      <w:u w:val="single"/>
    </w:rPr>
  </w:style>
  <w:style w:type="paragraph" w:styleId="a4">
    <w:name w:val="Normal (Web)"/>
    <w:basedOn w:val="a"/>
    <w:uiPriority w:val="99"/>
    <w:semiHidden/>
    <w:unhideWhenUsed/>
    <w:rsid w:val="006B16B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B1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84"/>
    <w:pPr>
      <w:spacing w:after="200" w:line="276" w:lineRule="auto"/>
    </w:pPr>
    <w:rPr>
      <w:sz w:val="22"/>
      <w:szCs w:val="22"/>
      <w:lang w:eastAsia="en-US"/>
    </w:rPr>
  </w:style>
  <w:style w:type="paragraph" w:styleId="1">
    <w:name w:val="heading 1"/>
    <w:basedOn w:val="a"/>
    <w:link w:val="10"/>
    <w:uiPriority w:val="9"/>
    <w:qFormat/>
    <w:rsid w:val="006B16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
    <w:qFormat/>
    <w:rsid w:val="006B16B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6B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B16B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B16B9"/>
  </w:style>
  <w:style w:type="character" w:styleId="a3">
    <w:name w:val="Hyperlink"/>
    <w:basedOn w:val="a0"/>
    <w:uiPriority w:val="99"/>
    <w:semiHidden/>
    <w:unhideWhenUsed/>
    <w:rsid w:val="006B16B9"/>
    <w:rPr>
      <w:color w:val="0000FF"/>
      <w:u w:val="single"/>
    </w:rPr>
  </w:style>
  <w:style w:type="paragraph" w:styleId="a4">
    <w:name w:val="Normal (Web)"/>
    <w:basedOn w:val="a"/>
    <w:uiPriority w:val="99"/>
    <w:semiHidden/>
    <w:unhideWhenUsed/>
    <w:rsid w:val="006B16B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B1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4158">
      <w:bodyDiv w:val="1"/>
      <w:marLeft w:val="0"/>
      <w:marRight w:val="0"/>
      <w:marTop w:val="0"/>
      <w:marBottom w:val="0"/>
      <w:divBdr>
        <w:top w:val="none" w:sz="0" w:space="0" w:color="auto"/>
        <w:left w:val="none" w:sz="0" w:space="0" w:color="auto"/>
        <w:bottom w:val="none" w:sz="0" w:space="0" w:color="auto"/>
        <w:right w:val="none" w:sz="0" w:space="0" w:color="auto"/>
      </w:divBdr>
      <w:divsChild>
        <w:div w:id="1026103052">
          <w:marLeft w:val="0"/>
          <w:marRight w:val="0"/>
          <w:marTop w:val="0"/>
          <w:marBottom w:val="0"/>
          <w:divBdr>
            <w:top w:val="none" w:sz="0" w:space="0" w:color="auto"/>
            <w:left w:val="none" w:sz="0" w:space="0" w:color="auto"/>
            <w:bottom w:val="none" w:sz="0" w:space="0" w:color="auto"/>
            <w:right w:val="none" w:sz="0" w:space="0" w:color="auto"/>
          </w:divBdr>
          <w:divsChild>
            <w:div w:id="1416824744">
              <w:marLeft w:val="0"/>
              <w:marRight w:val="0"/>
              <w:marTop w:val="0"/>
              <w:marBottom w:val="0"/>
              <w:divBdr>
                <w:top w:val="none" w:sz="0" w:space="0" w:color="auto"/>
                <w:left w:val="none" w:sz="0" w:space="0" w:color="auto"/>
                <w:bottom w:val="none" w:sz="0" w:space="0" w:color="auto"/>
                <w:right w:val="none" w:sz="0" w:space="0" w:color="auto"/>
              </w:divBdr>
              <w:divsChild>
                <w:div w:id="1899390295">
                  <w:marLeft w:val="0"/>
                  <w:marRight w:val="0"/>
                  <w:marTop w:val="0"/>
                  <w:marBottom w:val="0"/>
                  <w:divBdr>
                    <w:top w:val="none" w:sz="0" w:space="0" w:color="auto"/>
                    <w:left w:val="none" w:sz="0" w:space="0" w:color="auto"/>
                    <w:bottom w:val="none" w:sz="0" w:space="0" w:color="auto"/>
                    <w:right w:val="none" w:sz="0" w:space="0" w:color="auto"/>
                  </w:divBdr>
                  <w:divsChild>
                    <w:div w:id="77944124">
                      <w:marLeft w:val="0"/>
                      <w:marRight w:val="0"/>
                      <w:marTop w:val="0"/>
                      <w:marBottom w:val="0"/>
                      <w:divBdr>
                        <w:top w:val="none" w:sz="0" w:space="0" w:color="auto"/>
                        <w:left w:val="none" w:sz="0" w:space="0" w:color="auto"/>
                        <w:bottom w:val="none" w:sz="0" w:space="0" w:color="auto"/>
                        <w:right w:val="none" w:sz="0" w:space="0" w:color="auto"/>
                      </w:divBdr>
                      <w:divsChild>
                        <w:div w:id="49039487">
                          <w:marLeft w:val="0"/>
                          <w:marRight w:val="0"/>
                          <w:marTop w:val="0"/>
                          <w:marBottom w:val="0"/>
                          <w:divBdr>
                            <w:top w:val="none" w:sz="0" w:space="0" w:color="auto"/>
                            <w:left w:val="none" w:sz="0" w:space="0" w:color="auto"/>
                            <w:bottom w:val="none" w:sz="0" w:space="0" w:color="auto"/>
                            <w:right w:val="none" w:sz="0" w:space="0" w:color="auto"/>
                          </w:divBdr>
                          <w:divsChild>
                            <w:div w:id="1213080488">
                              <w:marLeft w:val="0"/>
                              <w:marRight w:val="300"/>
                              <w:marTop w:val="75"/>
                              <w:marBottom w:val="150"/>
                              <w:divBdr>
                                <w:top w:val="none" w:sz="0" w:space="0" w:color="auto"/>
                                <w:left w:val="none" w:sz="0" w:space="0" w:color="auto"/>
                                <w:bottom w:val="none" w:sz="0" w:space="0" w:color="auto"/>
                                <w:right w:val="none" w:sz="0" w:space="0" w:color="auto"/>
                              </w:divBdr>
                            </w:div>
                          </w:divsChild>
                        </w:div>
                        <w:div w:id="1000230681">
                          <w:marLeft w:val="0"/>
                          <w:marRight w:val="0"/>
                          <w:marTop w:val="0"/>
                          <w:marBottom w:val="0"/>
                          <w:divBdr>
                            <w:top w:val="none" w:sz="0" w:space="0" w:color="auto"/>
                            <w:left w:val="none" w:sz="0" w:space="0" w:color="auto"/>
                            <w:bottom w:val="none" w:sz="0" w:space="0" w:color="auto"/>
                            <w:right w:val="none" w:sz="0" w:space="0" w:color="auto"/>
                          </w:divBdr>
                          <w:divsChild>
                            <w:div w:id="538786835">
                              <w:marLeft w:val="0"/>
                              <w:marRight w:val="0"/>
                              <w:marTop w:val="0"/>
                              <w:marBottom w:val="0"/>
                              <w:divBdr>
                                <w:top w:val="none" w:sz="0" w:space="0" w:color="auto"/>
                                <w:left w:val="none" w:sz="0" w:space="0" w:color="auto"/>
                                <w:bottom w:val="none" w:sz="0" w:space="0" w:color="auto"/>
                                <w:right w:val="none" w:sz="0" w:space="0" w:color="auto"/>
                              </w:divBdr>
                              <w:divsChild>
                                <w:div w:id="392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41340">
          <w:marLeft w:val="0"/>
          <w:marRight w:val="450"/>
          <w:marTop w:val="150"/>
          <w:marBottom w:val="150"/>
          <w:divBdr>
            <w:top w:val="none" w:sz="0" w:space="0" w:color="auto"/>
            <w:left w:val="none" w:sz="0" w:space="0" w:color="auto"/>
            <w:bottom w:val="none" w:sz="0" w:space="0" w:color="auto"/>
            <w:right w:val="none" w:sz="0" w:space="0" w:color="auto"/>
          </w:divBdr>
        </w:div>
        <w:div w:id="1495871461">
          <w:marLeft w:val="0"/>
          <w:marRight w:val="0"/>
          <w:marTop w:val="0"/>
          <w:marBottom w:val="0"/>
          <w:divBdr>
            <w:top w:val="none" w:sz="0" w:space="0" w:color="auto"/>
            <w:left w:val="none" w:sz="0" w:space="0" w:color="auto"/>
            <w:bottom w:val="none" w:sz="0" w:space="0" w:color="auto"/>
            <w:right w:val="none" w:sz="0" w:space="0" w:color="auto"/>
          </w:divBdr>
          <w:divsChild>
            <w:div w:id="1605919676">
              <w:marLeft w:val="450"/>
              <w:marRight w:val="225"/>
              <w:marTop w:val="225"/>
              <w:marBottom w:val="0"/>
              <w:divBdr>
                <w:top w:val="none" w:sz="0" w:space="0" w:color="auto"/>
                <w:left w:val="none" w:sz="0" w:space="0" w:color="auto"/>
                <w:bottom w:val="none" w:sz="0" w:space="0" w:color="auto"/>
                <w:right w:val="none" w:sz="0" w:space="0" w:color="auto"/>
              </w:divBdr>
            </w:div>
          </w:divsChild>
        </w:div>
        <w:div w:id="1760590548">
          <w:marLeft w:val="450"/>
          <w:marRight w:val="225"/>
          <w:marTop w:val="22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Н В</dc:creator>
  <cp:lastModifiedBy>grigorev_lv</cp:lastModifiedBy>
  <cp:revision>2</cp:revision>
  <dcterms:created xsi:type="dcterms:W3CDTF">2021-06-08T06:42:00Z</dcterms:created>
  <dcterms:modified xsi:type="dcterms:W3CDTF">2021-06-08T06:42:00Z</dcterms:modified>
</cp:coreProperties>
</file>