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127"/>
        <w:gridCol w:w="3969"/>
        <w:gridCol w:w="40"/>
        <w:gridCol w:w="3788"/>
        <w:gridCol w:w="4111"/>
        <w:gridCol w:w="28"/>
      </w:tblGrid>
      <w:tr w14:paraId="34E8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52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C209D1D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УТВЕРЖДАЮ</w:t>
            </w:r>
          </w:p>
          <w:p w14:paraId="670178D1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14:paraId="08800A34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Глава муниципального образования</w:t>
            </w:r>
          </w:p>
          <w:p w14:paraId="6F2A4A5C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___________________ Ульяновской области</w:t>
            </w:r>
          </w:p>
          <w:p w14:paraId="6D4A5E48">
            <w:pPr>
              <w:widowControl w:val="0"/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14:paraId="681AFE94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ind w:right="113"/>
              <w:jc w:val="right"/>
              <w:outlineLvl w:val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 ______________________________</w:t>
            </w:r>
          </w:p>
          <w:p w14:paraId="0BDCFBCA">
            <w:pPr>
              <w:spacing w:after="0" w:line="240" w:lineRule="auto"/>
              <w:ind w:right="113" w:firstLine="10773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_______________2025 года</w:t>
            </w:r>
          </w:p>
          <w:p w14:paraId="004FCC4F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8A0D532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12568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Программа проведения на территории муниципального образования «</w:t>
            </w:r>
            <w:r>
              <w:rPr>
                <w:rFonts w:hint="default" w:ascii="PT Astra Serif" w:hAnsi="PT Astra Serif"/>
                <w:b/>
                <w:sz w:val="28"/>
                <w:szCs w:val="28"/>
                <w:lang w:val="ru-RU"/>
              </w:rPr>
              <w:t>Город Димитровград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» Ульяновской области акции «Финансовая грамотность – первый шаг. Финансовая культура – наше будущее» в 2025 году</w:t>
            </w:r>
          </w:p>
          <w:p w14:paraId="1D554E5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44A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241" w:type="dxa"/>
            <w:tcBorders>
              <w:top w:val="single" w:color="auto" w:sz="4" w:space="0"/>
            </w:tcBorders>
            <w:shd w:val="clear" w:color="auto" w:fill="auto"/>
          </w:tcPr>
          <w:p w14:paraId="08214B1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shd w:val="clear" w:color="auto" w:fill="auto"/>
          </w:tcPr>
          <w:p w14:paraId="00DA96C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shd w:val="clear" w:color="auto" w:fill="auto"/>
          </w:tcPr>
          <w:p w14:paraId="2BC05E6E"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проведения мероприятия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3970F84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shd w:val="clear" w:color="auto" w:fill="auto"/>
          </w:tcPr>
          <w:p w14:paraId="359B316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Спикер </w:t>
            </w:r>
          </w:p>
          <w:p w14:paraId="7DBBDDE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(ФИО и название должности) </w:t>
            </w:r>
          </w:p>
        </w:tc>
      </w:tr>
      <w:tr w14:paraId="170F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7046E313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7B3AF4"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01.07.2025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33250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 w:eastAsia="en-US" w:bidi="ar-SA"/>
              </w:rPr>
              <w:t>ОГБУСО "Комплексный центр социального обслуживания "Доверие"</w:t>
            </w:r>
          </w:p>
        </w:tc>
        <w:tc>
          <w:tcPr>
            <w:tcW w:w="3788" w:type="dxa"/>
            <w:shd w:val="clear" w:color="auto" w:fill="auto"/>
          </w:tcPr>
          <w:p w14:paraId="3CF790DD">
            <w:pPr>
              <w:ind w:firstLine="0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 w:eastAsia="zh-CN" w:bidi="ar-SA"/>
              </w:rPr>
              <w:t>Кто нам обеспечит финансовую безопасность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3F9445F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Специалист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по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социальной работе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Безрукова Р.Р.</w:t>
            </w:r>
          </w:p>
          <w:p w14:paraId="32B791E1">
            <w:pPr>
              <w:ind w:firstLine="0"/>
              <w:jc w:val="left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shd w:val="clear" w:color="auto" w:fill="FFFFFF"/>
                <w:lang w:val="ru-RU" w:eastAsia="en-US" w:bidi="ar-SA"/>
              </w:rPr>
            </w:pPr>
          </w:p>
        </w:tc>
      </w:tr>
      <w:tr w14:paraId="2922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045EDA9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A10C62">
            <w:pPr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01.07.2025-31.07.2025</w:t>
            </w:r>
          </w:p>
        </w:tc>
        <w:tc>
          <w:tcPr>
            <w:tcW w:w="4009" w:type="dxa"/>
            <w:gridSpan w:val="2"/>
            <w:shd w:val="clear" w:color="auto" w:fill="auto"/>
            <w:vAlign w:val="top"/>
          </w:tcPr>
          <w:p w14:paraId="421865EC">
            <w:pPr>
              <w:ind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78A738C4">
            <w:pPr>
              <w:ind w:firstLine="0" w:firstLineChars="0"/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Консультирование представителей сферы производства, торговли и общественного питания по мерам поддержки субъектов МСП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1378F331">
            <w:pPr>
              <w:ind w:firstLine="0" w:firstLineChars="0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Управление социально-экономического развития Администрации города</w:t>
            </w:r>
          </w:p>
        </w:tc>
      </w:tr>
      <w:tr w14:paraId="519C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7C7BC21D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7FC222">
            <w:pPr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01.07.2025-31.07.2025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5D97C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Взрослое (экономически активное) население</w:t>
            </w:r>
          </w:p>
        </w:tc>
        <w:tc>
          <w:tcPr>
            <w:tcW w:w="3788" w:type="dxa"/>
            <w:shd w:val="clear" w:color="auto" w:fill="auto"/>
            <w:vAlign w:val="bottom"/>
          </w:tcPr>
          <w:p w14:paraId="603E5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064D9709">
            <w:pPr>
              <w:ind w:firstLine="0" w:firstLineChars="0"/>
              <w:jc w:val="left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Управление социально-экономического развития Администрации города</w:t>
            </w:r>
          </w:p>
        </w:tc>
      </w:tr>
      <w:tr w14:paraId="31F3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29498C67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06075D">
            <w:pPr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01.07.2025-31.07.2025</w:t>
            </w:r>
          </w:p>
        </w:tc>
        <w:tc>
          <w:tcPr>
            <w:tcW w:w="4009" w:type="dxa"/>
            <w:gridSpan w:val="2"/>
            <w:shd w:val="clear" w:color="auto" w:fill="auto"/>
            <w:vAlign w:val="top"/>
          </w:tcPr>
          <w:p w14:paraId="17C61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Взрослое (экономически активное) население</w:t>
            </w:r>
          </w:p>
        </w:tc>
        <w:tc>
          <w:tcPr>
            <w:tcW w:w="3788" w:type="dxa"/>
            <w:shd w:val="clear" w:color="auto" w:fill="auto"/>
            <w:vAlign w:val="bottom"/>
          </w:tcPr>
          <w:p w14:paraId="02763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Консультирование граждан по вопросам регистрации и применения специального налогового режима «Налог на профессиональный доход»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7B75F222">
            <w:pPr>
              <w:ind w:firstLine="0" w:firstLineChars="0"/>
              <w:jc w:val="left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Управление социально-экономического развития Администрации города</w:t>
            </w:r>
          </w:p>
        </w:tc>
      </w:tr>
      <w:tr w14:paraId="42AE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495F000D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68DF9F">
            <w:pPr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01.07.2025-31.07.2025</w:t>
            </w:r>
          </w:p>
        </w:tc>
        <w:tc>
          <w:tcPr>
            <w:tcW w:w="4009" w:type="dxa"/>
            <w:gridSpan w:val="2"/>
            <w:shd w:val="clear" w:color="auto" w:fill="auto"/>
            <w:vAlign w:val="top"/>
          </w:tcPr>
          <w:p w14:paraId="27B34D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Theme="minorHAnsi" w:cstheme="minorBidi"/>
                <w:sz w:val="28"/>
                <w:szCs w:val="28"/>
                <w:lang w:val="en-US" w:eastAsia="zh-CN" w:bidi="ar-SA"/>
              </w:rPr>
              <w:t>Взрослое (экономически активное) население</w:t>
            </w:r>
          </w:p>
        </w:tc>
        <w:tc>
          <w:tcPr>
            <w:tcW w:w="3788" w:type="dxa"/>
            <w:shd w:val="clear" w:color="auto" w:fill="auto"/>
            <w:vAlign w:val="bottom"/>
          </w:tcPr>
          <w:p w14:paraId="1140F6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sz w:val="28"/>
                <w:szCs w:val="28"/>
                <w:lang w:val="ru-RU" w:eastAsia="zh-CN" w:bidi="ar-SA"/>
              </w:rPr>
              <w:t>Работа с должниками по имущественным налогам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501D5E11">
            <w:pPr>
              <w:ind w:firstLine="0" w:firstLineChars="0"/>
              <w:jc w:val="left"/>
              <w:rPr>
                <w:rFonts w:hint="default" w:ascii="Times New Roman" w:hAnsi="Times New Roman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Комитет по управлению имуществом города Димитровграда</w:t>
            </w:r>
          </w:p>
        </w:tc>
      </w:tr>
      <w:tr w14:paraId="544C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3DAC754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A2A3768">
            <w:pPr>
              <w:ind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04.07.2025</w:t>
            </w:r>
          </w:p>
          <w:p w14:paraId="5A7D2EA7">
            <w:pPr>
              <w:ind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11.07.2025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475743D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 «Калейдоскоп» при МКОУ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5CF4A2A6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моих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66FF284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 и старших подготовительных групп </w:t>
            </w:r>
          </w:p>
          <w:p w14:paraId="5F13D7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C6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41" w:type="dxa"/>
            <w:shd w:val="clear" w:color="auto" w:fill="auto"/>
          </w:tcPr>
          <w:p w14:paraId="3B6740B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59CE581C">
            <w:pPr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07459A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78CE2E3F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сказке Минина Б.В. "Доверчивый зайчик"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113DC1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 и старших подготовительных групп </w:t>
            </w:r>
          </w:p>
          <w:p w14:paraId="4CC7254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44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6EB03E8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09D55FD">
            <w:pPr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24E47D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 «Автошка»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2F414136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игра по финансовой грамотности «Открытие Феечки Копеечки»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6CC056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 С.В. – заместитель заведующего</w:t>
            </w:r>
          </w:p>
          <w:p w14:paraId="0A1CBA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5E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09F9C99D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A4D99B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741E8F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310DD14D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«Магазин»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690911A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ДемидоваО.Г. – старший воспитатель</w:t>
            </w:r>
          </w:p>
          <w:p w14:paraId="59BED7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0A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DFF7F0C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9E48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-18.07.2025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025764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«Центр развития ребенка- детский сад №8 «Рябинушка»</w:t>
            </w:r>
          </w:p>
        </w:tc>
        <w:tc>
          <w:tcPr>
            <w:tcW w:w="3788" w:type="dxa"/>
            <w:shd w:val="clear" w:color="auto" w:fill="auto"/>
          </w:tcPr>
          <w:p w14:paraId="77798A65">
            <w:pPr>
              <w:shd w:val="clear" w:color="auto" w:fill="FFFFFF"/>
              <w:ind w:firstLine="3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«Семейный и личный  бюджет. Домашнее хозяйство и карманные деньги». Закрепление  понятий:</w:t>
            </w:r>
            <w:r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планирование,</w:t>
            </w:r>
            <w:r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экономия,</w:t>
            </w:r>
            <w:r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поступления,</w:t>
            </w:r>
            <w:r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расходы,</w:t>
            </w:r>
            <w:r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распределение денежных средств, накопления. </w:t>
            </w:r>
          </w:p>
          <w:p w14:paraId="6994C9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рассказ воспитателя, беседа с детьми, дидактическая игра, знакомство с тематическими народными поговорками и пословицами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BCF7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групп </w:t>
            </w:r>
          </w:p>
          <w:p w14:paraId="55158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Е.В.</w:t>
            </w:r>
          </w:p>
          <w:p w14:paraId="2E98E7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Москвина Л.В.</w:t>
            </w:r>
          </w:p>
          <w:p w14:paraId="036363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Л.А.</w:t>
            </w:r>
          </w:p>
        </w:tc>
      </w:tr>
      <w:tr w14:paraId="4571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63AA096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2BA2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-25.07.2025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6FC934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358B43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«Семейный бюджет, домашнее хозяйство. Личный бюджет, карманные деньги»</w:t>
            </w:r>
          </w:p>
          <w:p w14:paraId="2CB90279">
            <w:pPr>
              <w:ind w:firstLine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игры сюжетно-ролевые, театрализованные; творческие работы детей на тему «Деньги в будущем»</w:t>
            </w:r>
          </w:p>
          <w:p w14:paraId="4F402E2A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Ребенок должен понять разницу между ведением личного и семейного бюджетов. Понимать важность ведения домашнего хозяйства. Ребенок должен различать разницу между желаниями и потребностями, учиться задавать себе вопрос и оценивать: действительно ли ему нужна та или иная вещь, игрушка и пр., есть ли у семьи возможность это купить. 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1D4F7E5A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Воспитатели старших групп Алексашина Г.Н.</w:t>
            </w:r>
          </w:p>
          <w:p w14:paraId="0EF6CDC7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Макарова Ю.И.</w:t>
            </w:r>
          </w:p>
          <w:p w14:paraId="6D65C250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Горбачева В.В.</w:t>
            </w:r>
          </w:p>
        </w:tc>
      </w:tr>
      <w:tr w14:paraId="415B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BB8DDE9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BF427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532D09C9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№ 9 «Улыбка»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2C522B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«Финансовая грамотность – это интересно!»</w:t>
            </w:r>
          </w:p>
          <w:p w14:paraId="08BBF6ED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соответствии с возрастом: «Магазин», «Банк» и т.д.</w:t>
            </w:r>
          </w:p>
        </w:tc>
        <w:tc>
          <w:tcPr>
            <w:tcW w:w="4139" w:type="dxa"/>
            <w:gridSpan w:val="2"/>
            <w:shd w:val="clear" w:color="auto" w:fill="auto"/>
            <w:vAlign w:val="top"/>
          </w:tcPr>
          <w:p w14:paraId="036DF7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подготовительных групп </w:t>
            </w:r>
          </w:p>
          <w:p w14:paraId="1C3E9324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92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A86FCD9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top"/>
          </w:tcPr>
          <w:p w14:paraId="20D578BB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top"/>
          </w:tcPr>
          <w:p w14:paraId="421BA98B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20 «Алиса»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50C8CE2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финансового содержания </w:t>
            </w:r>
          </w:p>
          <w:p w14:paraId="0CF167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ДОЛ-игры «Покупки волчонка», «Шаги к успеху» </w:t>
            </w:r>
          </w:p>
          <w:p w14:paraId="1B4A14EE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«Смешарики. Азбука финансовой грамотности».»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top"/>
          </w:tcPr>
          <w:p w14:paraId="26738F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14:paraId="02FBE5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 Петрякова М.В.</w:t>
            </w:r>
          </w:p>
          <w:p w14:paraId="556A7C10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37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7B17147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top"/>
          </w:tcPr>
          <w:p w14:paraId="533AC4FD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top"/>
          </w:tcPr>
          <w:p w14:paraId="2BEFF9AB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0F03F5F6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финансового содержания  «Путешествия»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top"/>
          </w:tcPr>
          <w:p w14:paraId="4128C4C3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03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09A8E8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top"/>
          </w:tcPr>
          <w:p w14:paraId="039B3F5C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top"/>
          </w:tcPr>
          <w:p w14:paraId="7878CC76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133F35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финансового содержания</w:t>
            </w:r>
          </w:p>
          <w:p w14:paraId="22547BC7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«Хоть семи нам ещё нет, формируем мы бюджет».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top"/>
          </w:tcPr>
          <w:p w14:paraId="64F61B9C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B8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6196FED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top"/>
          </w:tcPr>
          <w:p w14:paraId="00EDCF35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top"/>
          </w:tcPr>
          <w:p w14:paraId="5704A053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16BC056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для родителей «Наши расходы». </w:t>
            </w:r>
          </w:p>
          <w:p w14:paraId="723071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финансового содержания </w:t>
            </w:r>
          </w:p>
          <w:p w14:paraId="214E30B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 «Покупки волчонка», «Шаги к успеху»</w:t>
            </w:r>
          </w:p>
          <w:p w14:paraId="25887CCC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«Юные финансисты»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top"/>
          </w:tcPr>
          <w:p w14:paraId="1CC459AA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2E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CCF9ED6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top"/>
          </w:tcPr>
          <w:p w14:paraId="22C519E3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top"/>
          </w:tcPr>
          <w:p w14:paraId="3DBC5E8B">
            <w:pPr>
              <w:pStyle w:val="12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3B23C638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«Монета, банкнота, пластиковая карта»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top"/>
          </w:tcPr>
          <w:p w14:paraId="08943AF5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1D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ECF6EE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54900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5F6F5AA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21 «Детский сад «Земляничка»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43B70887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Хитрые вопросы ФГ»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23A9DF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2230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0634CEBE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7FF696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7189B02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00760491">
            <w:pPr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6C230D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0C9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F484383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08BBE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424BB1D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526806D7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 «Смешарики. Азбука финансовой грамотности».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5BCCC7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4AD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10356D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6C3CF217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14.07.2025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6034544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№ 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«Теремок»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0195DE59">
            <w:pPr>
              <w:pStyle w:val="12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НОД "Магазин «Овощи и фрукты"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3B2307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Янкова Ольга Александровна, зам.зав. по УВР,</w:t>
            </w:r>
          </w:p>
          <w:p w14:paraId="61BEFD6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6DB7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D3EB35D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0348BDF7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25.07.2025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784549D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33DC0E47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НОД «Как правильно делать покупки», хороводная игра  «Разменяйка»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2560CFB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63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D9064E4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4FE86658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641BAC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50A56919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«Помогаем предпринимателю Матроскину»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02401D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92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007384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2F47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60DC540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042FBFB6">
            <w:pPr>
              <w:pStyle w:val="12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НОД "Магазин «Овощи и фрукты"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6AA1392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FF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1A96563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C7021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4D4D4EB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№38 «Золотой петушок»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0830E0FA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детьми комиксов на тему «Рублик и его друзья»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05B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воспитатель: Коненкова Наталья Михайловна</w:t>
            </w:r>
          </w:p>
        </w:tc>
      </w:tr>
      <w:tr w14:paraId="1C32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CE65A42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A47AD6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528445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4349927F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Памятки для родителей: «Пять советов финансовой грамотности».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047E49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F3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7532EB6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65471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22CAB3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7CE077C7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«Смешарики. Азбука финансовой грамотности»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6D92D5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46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77B2AC4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9FB9A8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569529C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3821CB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№47 «Веселинка»</w:t>
            </w:r>
          </w:p>
        </w:tc>
        <w:tc>
          <w:tcPr>
            <w:tcW w:w="3788" w:type="dxa"/>
            <w:vAlign w:val="top"/>
          </w:tcPr>
          <w:p w14:paraId="513E1638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«Дайте ребенку знания о деньгах»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39C1CE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5FA0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C31C1A7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721971E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7BB574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11D98F0C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«Игра-квест по финансовой грамотности «Деньги любят счет»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54D433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6B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B8B702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 w14:paraId="0926872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center"/>
          </w:tcPr>
          <w:p w14:paraId="52FF42C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2E541292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образовательного мультипликационного сериала для детей "Уроки тетушки Совы.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42AEF8D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B0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0812AC56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949273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0BD667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170E873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48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«Дельфинёнок»</w:t>
            </w:r>
          </w:p>
        </w:tc>
        <w:tc>
          <w:tcPr>
            <w:tcW w:w="3788" w:type="dxa"/>
            <w:vAlign w:val="top"/>
          </w:tcPr>
          <w:p w14:paraId="6125FC27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с элементами викторины «Бюджет моей семьи»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6E81B7D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68AE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6E70F3A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A7D9A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3EA5D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32EB51A6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денежную страну»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</w:tcPr>
          <w:p w14:paraId="544B6A1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74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0B9254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02277E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07-28.07.2025</w:t>
            </w:r>
          </w:p>
          <w:p w14:paraId="1BCA89F4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26554A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№49 «Жемчужинка»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2C68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литературных произведений.</w:t>
            </w:r>
          </w:p>
          <w:p w14:paraId="0E5FCA5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банкоматом</w:t>
            </w:r>
          </w:p>
          <w:p w14:paraId="3A3492DE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игра.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0AB45C8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25B7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0849BEB8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462BC0D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2194D4BB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</w:tcPr>
          <w:p w14:paraId="37B116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16527957">
            <w:pPr>
              <w:pStyle w:val="12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Беседы. Проблемная ситуация «Доходы и расходы» </w:t>
            </w:r>
          </w:p>
          <w:p w14:paraId="00CC7270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Настольно-печатная игра «Монополия»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75602F4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DE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11D7B04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40136B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  <w:p w14:paraId="27E4036D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top"/>
          </w:tcPr>
          <w:p w14:paraId="3140CFA5">
            <w:pPr>
              <w:pStyle w:val="12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53«Детский сад «Яблонька»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6A2249FC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«Всякому делу надо учиться»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0938095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14:paraId="20CB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F7A4D0B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6CCF382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14:paraId="4716986C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shd w:val="clear" w:color="auto" w:fill="auto"/>
            <w:vAlign w:val="top"/>
          </w:tcPr>
          <w:p w14:paraId="295D1171">
            <w:pPr>
              <w:pStyle w:val="12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2AFE1E71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почтовому отделению</w:t>
            </w:r>
          </w:p>
        </w:tc>
        <w:tc>
          <w:tcPr>
            <w:tcW w:w="4139" w:type="dxa"/>
            <w:gridSpan w:val="2"/>
            <w:vMerge w:val="continue"/>
            <w:shd w:val="clear" w:color="auto" w:fill="auto"/>
            <w:vAlign w:val="center"/>
          </w:tcPr>
          <w:p w14:paraId="5508E40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ED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96BEAC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56DD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04AE87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76F602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«Центр развития ребенка – детский сад № 54 «Рябинка»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578ED69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«Чтение пословиц и поговорок на тему: «Экономическое воспитание дошкольников».</w:t>
            </w:r>
          </w:p>
          <w:p w14:paraId="4FD7E079">
            <w:pPr>
              <w:ind w:firstLine="0" w:firstLineChars="0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творческих детских работ «Учимся беречь энергию»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8D0B3B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УВР Алексеева Н.В., старший воспитатель Герасимова Н.В., воспитатели старшего дошкольного возраста</w:t>
            </w:r>
          </w:p>
        </w:tc>
      </w:tr>
      <w:tr w14:paraId="7C56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226ADF4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138331AE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5A384400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«ЦРР-детский сад № 56 «Сказка»</w:t>
            </w:r>
          </w:p>
        </w:tc>
        <w:tc>
          <w:tcPr>
            <w:tcW w:w="3788" w:type="dxa"/>
            <w:shd w:val="clear" w:color="auto" w:fill="auto"/>
            <w:vAlign w:val="top"/>
          </w:tcPr>
          <w:p w14:paraId="55607E2F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«Финансовая грамотность – это интересно!»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174322F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–</w:t>
            </w:r>
          </w:p>
          <w:p w14:paraId="6817A4D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Лесникова Наталия Анатольевна</w:t>
            </w:r>
          </w:p>
        </w:tc>
      </w:tr>
      <w:tr w14:paraId="140E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ED70C0E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3F937CC4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</w:tc>
        <w:tc>
          <w:tcPr>
            <w:tcW w:w="4009" w:type="dxa"/>
            <w:gridSpan w:val="2"/>
            <w:vMerge w:val="continue"/>
            <w:tcBorders/>
            <w:shd w:val="clear" w:color="auto" w:fill="auto"/>
            <w:vAlign w:val="center"/>
          </w:tcPr>
          <w:p w14:paraId="750FE7F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  <w:vAlign w:val="top"/>
          </w:tcPr>
          <w:p w14:paraId="09C3C4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 «Приобрел вещь, умей с ней обращаться»</w:t>
            </w:r>
          </w:p>
          <w:p w14:paraId="096F5719">
            <w:pPr>
              <w:ind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Экономических сказок для детей дошкольного возраста</w:t>
            </w:r>
          </w:p>
        </w:tc>
        <w:tc>
          <w:tcPr>
            <w:tcW w:w="4139" w:type="dxa"/>
            <w:gridSpan w:val="2"/>
            <w:vMerge w:val="continue"/>
            <w:tcBorders/>
            <w:shd w:val="clear" w:color="auto" w:fill="auto"/>
            <w:vAlign w:val="center"/>
          </w:tcPr>
          <w:p w14:paraId="2AD626E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6C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2BA7F3C1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0E13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35CAA5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«ЦРР –детский сад № 57 «Ладушка»</w:t>
            </w:r>
          </w:p>
        </w:tc>
        <w:tc>
          <w:tcPr>
            <w:tcW w:w="3788" w:type="dxa"/>
            <w:vAlign w:val="top"/>
          </w:tcPr>
          <w:p w14:paraId="22D08899">
            <w:pPr>
              <w:pStyle w:val="10"/>
              <w:spacing w:before="0" w:beforeAutospacing="0" w:after="0" w:afterAutospacing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10101"/>
                <w:sz w:val="28"/>
                <w:szCs w:val="32"/>
              </w:rPr>
              <w:t>Беседа «Идем в магазин или Как правильно делать покупки»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623FE29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старшего дошкольного возраста</w:t>
            </w:r>
          </w:p>
        </w:tc>
      </w:tr>
      <w:tr w14:paraId="24EC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49D8239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/>
            <w:shd w:val="clear" w:color="auto" w:fill="auto"/>
            <w:vAlign w:val="center"/>
          </w:tcPr>
          <w:p w14:paraId="280356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tcBorders/>
            <w:shd w:val="clear" w:color="auto" w:fill="auto"/>
            <w:vAlign w:val="center"/>
          </w:tcPr>
          <w:p w14:paraId="5F0FCB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29A9AE5B">
            <w:pPr>
              <w:pStyle w:val="10"/>
              <w:spacing w:before="0" w:beforeAutospacing="0" w:after="0" w:afterAutospacing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10101"/>
                <w:sz w:val="28"/>
                <w:szCs w:val="32"/>
              </w:rPr>
              <w:t>Просмотр мультфильмов по финансовой грамотности</w:t>
            </w:r>
          </w:p>
        </w:tc>
        <w:tc>
          <w:tcPr>
            <w:tcW w:w="4139" w:type="dxa"/>
            <w:gridSpan w:val="2"/>
            <w:vMerge w:val="continue"/>
            <w:tcBorders/>
            <w:shd w:val="clear" w:color="auto" w:fill="auto"/>
            <w:vAlign w:val="center"/>
          </w:tcPr>
          <w:p w14:paraId="0AE2566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6A2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DA70B10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/>
            <w:shd w:val="clear" w:color="auto" w:fill="auto"/>
            <w:vAlign w:val="center"/>
          </w:tcPr>
          <w:p w14:paraId="483ACB8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tcBorders/>
            <w:shd w:val="clear" w:color="auto" w:fill="auto"/>
            <w:vAlign w:val="center"/>
          </w:tcPr>
          <w:p w14:paraId="620C622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6BD47ACA">
            <w:pPr>
              <w:pStyle w:val="10"/>
              <w:spacing w:before="0" w:beforeAutospacing="0" w:after="0" w:afterAutospacing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10101"/>
                <w:sz w:val="28"/>
                <w:szCs w:val="32"/>
              </w:rPr>
              <w:t>Просмотр презентации «Чем пахнут ремесла?»</w:t>
            </w:r>
          </w:p>
        </w:tc>
        <w:tc>
          <w:tcPr>
            <w:tcW w:w="4139" w:type="dxa"/>
            <w:gridSpan w:val="2"/>
            <w:vMerge w:val="continue"/>
            <w:tcBorders/>
            <w:shd w:val="clear" w:color="auto" w:fill="auto"/>
            <w:vAlign w:val="center"/>
          </w:tcPr>
          <w:p w14:paraId="55EE2D0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FD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4F57CA2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4EA149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44B9B32C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№2</w:t>
            </w:r>
          </w:p>
        </w:tc>
        <w:tc>
          <w:tcPr>
            <w:tcW w:w="3788" w:type="dxa"/>
            <w:vAlign w:val="top"/>
          </w:tcPr>
          <w:p w14:paraId="5DABE5F4">
            <w:pPr>
              <w:ind w:firstLine="0" w:firstLineChars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ADC041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5381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3E0D30EB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/>
            <w:shd w:val="clear" w:color="auto" w:fill="auto"/>
            <w:vAlign w:val="center"/>
          </w:tcPr>
          <w:p w14:paraId="2A6CA2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tcBorders/>
            <w:shd w:val="clear" w:color="auto" w:fill="auto"/>
            <w:vAlign w:val="center"/>
          </w:tcPr>
          <w:p w14:paraId="6BB8356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1A6C04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иллюстраций «Доходы и расходы моей семьи»</w:t>
            </w:r>
          </w:p>
          <w:p w14:paraId="739637F4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7185775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C5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14803AE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/>
            <w:shd w:val="clear" w:color="auto" w:fill="auto"/>
            <w:vAlign w:val="center"/>
          </w:tcPr>
          <w:p w14:paraId="74D7263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tcBorders/>
            <w:shd w:val="clear" w:color="auto" w:fill="auto"/>
            <w:vAlign w:val="center"/>
          </w:tcPr>
          <w:p w14:paraId="6740C06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3C955406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Кинозал «Смешарики. Азбука финансовой грамотности»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5CFADFB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78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E60AF38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DFA35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1549A6AD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МПЛ</w:t>
            </w:r>
          </w:p>
        </w:tc>
        <w:tc>
          <w:tcPr>
            <w:tcW w:w="3788" w:type="dxa"/>
          </w:tcPr>
          <w:p w14:paraId="517FDF02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197AE161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398C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8F9CD1B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951C4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14:paraId="2A7B2BBE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УЛ</w:t>
            </w:r>
          </w:p>
        </w:tc>
        <w:tc>
          <w:tcPr>
            <w:tcW w:w="3788" w:type="dxa"/>
            <w:vAlign w:val="top"/>
          </w:tcPr>
          <w:p w14:paraId="66EAACBF">
            <w:pPr>
              <w:ind w:firstLine="0" w:firstLineChars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vMerge w:val="restart"/>
            <w:shd w:val="clear" w:color="auto" w:fill="auto"/>
            <w:vAlign w:val="center"/>
          </w:tcPr>
          <w:p w14:paraId="16AC6E66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4839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03DC5C76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/>
            <w:shd w:val="clear" w:color="auto" w:fill="auto"/>
            <w:vAlign w:val="center"/>
          </w:tcPr>
          <w:p w14:paraId="07500B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 w:val="continue"/>
            <w:tcBorders/>
            <w:shd w:val="clear" w:color="auto" w:fill="auto"/>
            <w:vAlign w:val="center"/>
          </w:tcPr>
          <w:p w14:paraId="6FF2D936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vAlign w:val="top"/>
          </w:tcPr>
          <w:p w14:paraId="01229E7B"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«Бизнес-идеи»</w:t>
            </w:r>
          </w:p>
        </w:tc>
        <w:tc>
          <w:tcPr>
            <w:tcW w:w="4139" w:type="dxa"/>
            <w:gridSpan w:val="2"/>
            <w:vMerge w:val="continue"/>
            <w:tcBorders/>
            <w:shd w:val="clear" w:color="auto" w:fill="auto"/>
            <w:vAlign w:val="center"/>
          </w:tcPr>
          <w:p w14:paraId="3A65AEC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34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EB1B06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ADCE6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1B388FA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№9</w:t>
            </w:r>
          </w:p>
        </w:tc>
        <w:tc>
          <w:tcPr>
            <w:tcW w:w="3788" w:type="dxa"/>
          </w:tcPr>
          <w:p w14:paraId="4A744C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55C606F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6DBA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70A84C22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571C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30E2DE0A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ГГ</w:t>
            </w:r>
          </w:p>
        </w:tc>
        <w:tc>
          <w:tcPr>
            <w:tcW w:w="3788" w:type="dxa"/>
          </w:tcPr>
          <w:p w14:paraId="275E6D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259295E2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78E3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1FFCF98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9CF9E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11B6787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№16</w:t>
            </w:r>
          </w:p>
        </w:tc>
        <w:tc>
          <w:tcPr>
            <w:tcW w:w="3788" w:type="dxa"/>
          </w:tcPr>
          <w:p w14:paraId="4A1249F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47437FBF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58E8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4776B33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2272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2F742B1B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СШ №17</w:t>
            </w:r>
          </w:p>
        </w:tc>
        <w:tc>
          <w:tcPr>
            <w:tcW w:w="3788" w:type="dxa"/>
          </w:tcPr>
          <w:p w14:paraId="6B207666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Онлайн-уроки по финансовой грамотности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ED26A33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  <w:tr w14:paraId="69E4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241" w:type="dxa"/>
            <w:shd w:val="clear" w:color="auto" w:fill="auto"/>
          </w:tcPr>
          <w:p w14:paraId="56EA1075">
            <w:pPr>
              <w:pStyle w:val="1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EC6F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09" w:type="dxa"/>
            <w:gridSpan w:val="2"/>
            <w:shd w:val="clear" w:color="auto" w:fill="auto"/>
            <w:vAlign w:val="center"/>
          </w:tcPr>
          <w:p w14:paraId="5C786EDD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№25</w:t>
            </w:r>
          </w:p>
        </w:tc>
        <w:tc>
          <w:tcPr>
            <w:tcW w:w="3788" w:type="dxa"/>
          </w:tcPr>
          <w:p w14:paraId="6E3DA60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Дол-игры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777631B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пришкольных лагерей</w:t>
            </w:r>
          </w:p>
        </w:tc>
      </w:tr>
    </w:tbl>
    <w:p w14:paraId="784F7E3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40F45"/>
    <w:multiLevelType w:val="multilevel"/>
    <w:tmpl w:val="7B640F4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21"/>
    <w:rsid w:val="00037C3A"/>
    <w:rsid w:val="00081C8F"/>
    <w:rsid w:val="00086B1C"/>
    <w:rsid w:val="00090D76"/>
    <w:rsid w:val="000D040F"/>
    <w:rsid w:val="00165115"/>
    <w:rsid w:val="0018190D"/>
    <w:rsid w:val="001B1D9A"/>
    <w:rsid w:val="001C5828"/>
    <w:rsid w:val="001E6EDD"/>
    <w:rsid w:val="00221DEF"/>
    <w:rsid w:val="00230317"/>
    <w:rsid w:val="002745B9"/>
    <w:rsid w:val="00284A65"/>
    <w:rsid w:val="002B34CB"/>
    <w:rsid w:val="00303E4E"/>
    <w:rsid w:val="00307ECC"/>
    <w:rsid w:val="00321297"/>
    <w:rsid w:val="00344D28"/>
    <w:rsid w:val="0035066F"/>
    <w:rsid w:val="00354A2A"/>
    <w:rsid w:val="00364752"/>
    <w:rsid w:val="003765D2"/>
    <w:rsid w:val="00376706"/>
    <w:rsid w:val="003834EE"/>
    <w:rsid w:val="00390E8B"/>
    <w:rsid w:val="00390EBF"/>
    <w:rsid w:val="00392F35"/>
    <w:rsid w:val="00406AD3"/>
    <w:rsid w:val="00432D0F"/>
    <w:rsid w:val="00440C3C"/>
    <w:rsid w:val="004B6B79"/>
    <w:rsid w:val="005323B9"/>
    <w:rsid w:val="00571C32"/>
    <w:rsid w:val="006042D4"/>
    <w:rsid w:val="00622347"/>
    <w:rsid w:val="00653246"/>
    <w:rsid w:val="00672F39"/>
    <w:rsid w:val="00694171"/>
    <w:rsid w:val="006B70A2"/>
    <w:rsid w:val="006E08F5"/>
    <w:rsid w:val="006F0921"/>
    <w:rsid w:val="00710E69"/>
    <w:rsid w:val="0073148A"/>
    <w:rsid w:val="00762249"/>
    <w:rsid w:val="00794FC1"/>
    <w:rsid w:val="007B769C"/>
    <w:rsid w:val="0084329A"/>
    <w:rsid w:val="008942C3"/>
    <w:rsid w:val="008B4F23"/>
    <w:rsid w:val="009176E8"/>
    <w:rsid w:val="00926D68"/>
    <w:rsid w:val="00932983"/>
    <w:rsid w:val="00952832"/>
    <w:rsid w:val="009C72BA"/>
    <w:rsid w:val="009D7AEA"/>
    <w:rsid w:val="009F7158"/>
    <w:rsid w:val="00A07B36"/>
    <w:rsid w:val="00A14654"/>
    <w:rsid w:val="00A316D8"/>
    <w:rsid w:val="00A41678"/>
    <w:rsid w:val="00A46FEE"/>
    <w:rsid w:val="00A5722E"/>
    <w:rsid w:val="00A62DC8"/>
    <w:rsid w:val="00A74BFB"/>
    <w:rsid w:val="00A91B3E"/>
    <w:rsid w:val="00AD1924"/>
    <w:rsid w:val="00B163EB"/>
    <w:rsid w:val="00B37A00"/>
    <w:rsid w:val="00BA5FE5"/>
    <w:rsid w:val="00BF2416"/>
    <w:rsid w:val="00BF6BE8"/>
    <w:rsid w:val="00C00050"/>
    <w:rsid w:val="00C3675C"/>
    <w:rsid w:val="00C51151"/>
    <w:rsid w:val="00C82D63"/>
    <w:rsid w:val="00CB757D"/>
    <w:rsid w:val="00CD499E"/>
    <w:rsid w:val="00CF7076"/>
    <w:rsid w:val="00D13012"/>
    <w:rsid w:val="00D22473"/>
    <w:rsid w:val="00D35127"/>
    <w:rsid w:val="00D40970"/>
    <w:rsid w:val="00D65233"/>
    <w:rsid w:val="00D65C30"/>
    <w:rsid w:val="00D7763D"/>
    <w:rsid w:val="00D84354"/>
    <w:rsid w:val="00D92899"/>
    <w:rsid w:val="00DA0290"/>
    <w:rsid w:val="00DB4531"/>
    <w:rsid w:val="00DF5C73"/>
    <w:rsid w:val="00E40683"/>
    <w:rsid w:val="00E45BA8"/>
    <w:rsid w:val="00F0466C"/>
    <w:rsid w:val="00F43432"/>
    <w:rsid w:val="00F8197D"/>
    <w:rsid w:val="00FA2FA0"/>
    <w:rsid w:val="00FA7874"/>
    <w:rsid w:val="0E103207"/>
    <w:rsid w:val="252A02C4"/>
    <w:rsid w:val="26D21806"/>
    <w:rsid w:val="33FF7397"/>
    <w:rsid w:val="4FA97BF7"/>
    <w:rsid w:val="587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Верхний колонтитул Знак"/>
    <w:basedOn w:val="3"/>
    <w:link w:val="8"/>
    <w:uiPriority w:val="99"/>
  </w:style>
  <w:style w:type="character" w:customStyle="1" w:styleId="14">
    <w:name w:val="Нижний колонтитул Знак"/>
    <w:basedOn w:val="3"/>
    <w:link w:val="9"/>
    <w:qFormat/>
    <w:uiPriority w:val="99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c22"/>
    <w:basedOn w:val="3"/>
    <w:qFormat/>
    <w:uiPriority w:val="0"/>
  </w:style>
  <w:style w:type="character" w:customStyle="1" w:styleId="17">
    <w:name w:val="c0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1086</Words>
  <Characters>6196</Characters>
  <Lines>51</Lines>
  <Paragraphs>14</Paragraphs>
  <TotalTime>0</TotalTime>
  <ScaleCrop>false</ScaleCrop>
  <LinksUpToDate>false</LinksUpToDate>
  <CharactersWithSpaces>7268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2025-06-03T10:18:00Z</dcterms:created>
  <dc:creator>Пользователь Windows</dc:creator>
  <cp:lastModifiedBy>User</cp:lastModifiedBy>
  <cp:lastPrinted>2022-01-14T10:18:00Z</cp:lastPrinted>
  <dcterms:modified xsi:type="dcterms:W3CDTF">2025-07-03T05:58:17Z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4820004DA75F4BC2AB377DA0308FF4AC_12</vt:lpwstr>
  </property>
</Properties>
</file>