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EC" w:rsidRDefault="00525DEC">
      <w:pPr>
        <w:pStyle w:val="ConsPlusTitlePage"/>
      </w:pPr>
      <w:r>
        <w:t xml:space="preserve">Документ предоставлен </w:t>
      </w:r>
      <w:hyperlink r:id="rId5">
        <w:r>
          <w:rPr>
            <w:color w:val="0000FF"/>
          </w:rPr>
          <w:t>КонсультантПлюс</w:t>
        </w:r>
      </w:hyperlink>
      <w:r>
        <w:br/>
      </w:r>
    </w:p>
    <w:p w:rsidR="00525DEC" w:rsidRDefault="00525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5DEC">
        <w:tc>
          <w:tcPr>
            <w:tcW w:w="4677" w:type="dxa"/>
            <w:tcBorders>
              <w:top w:val="nil"/>
              <w:left w:val="nil"/>
              <w:bottom w:val="nil"/>
              <w:right w:val="nil"/>
            </w:tcBorders>
          </w:tcPr>
          <w:p w:rsidR="00525DEC" w:rsidRDefault="00525DEC">
            <w:pPr>
              <w:pStyle w:val="ConsPlusNormal"/>
            </w:pPr>
            <w:r>
              <w:t>8 августа 2024 года</w:t>
            </w:r>
          </w:p>
        </w:tc>
        <w:tc>
          <w:tcPr>
            <w:tcW w:w="4677" w:type="dxa"/>
            <w:tcBorders>
              <w:top w:val="nil"/>
              <w:left w:val="nil"/>
              <w:bottom w:val="nil"/>
              <w:right w:val="nil"/>
            </w:tcBorders>
          </w:tcPr>
          <w:p w:rsidR="00525DEC" w:rsidRDefault="00525DEC">
            <w:pPr>
              <w:pStyle w:val="ConsPlusNormal"/>
              <w:jc w:val="right"/>
            </w:pPr>
            <w:r>
              <w:t>N 296-ФЗ</w:t>
            </w:r>
          </w:p>
        </w:tc>
      </w:tr>
    </w:tbl>
    <w:p w:rsidR="00525DEC" w:rsidRDefault="00525DEC">
      <w:pPr>
        <w:pStyle w:val="ConsPlusNormal"/>
        <w:pBdr>
          <w:bottom w:val="single" w:sz="6" w:space="0" w:color="auto"/>
        </w:pBdr>
        <w:spacing w:before="100" w:after="100"/>
        <w:jc w:val="both"/>
        <w:rPr>
          <w:sz w:val="2"/>
          <w:szCs w:val="2"/>
        </w:rPr>
      </w:pPr>
    </w:p>
    <w:p w:rsidR="00525DEC" w:rsidRDefault="00525DEC">
      <w:pPr>
        <w:pStyle w:val="ConsPlusNormal"/>
        <w:jc w:val="both"/>
      </w:pPr>
    </w:p>
    <w:p w:rsidR="00525DEC" w:rsidRDefault="00525DEC">
      <w:pPr>
        <w:pStyle w:val="ConsPlusTitle"/>
        <w:jc w:val="center"/>
      </w:pPr>
      <w:r>
        <w:t>РОССИЙСКАЯ ФЕДЕРАЦИЯ</w:t>
      </w:r>
    </w:p>
    <w:p w:rsidR="00525DEC" w:rsidRDefault="00525DEC">
      <w:pPr>
        <w:pStyle w:val="ConsPlusTitle"/>
        <w:jc w:val="center"/>
      </w:pPr>
    </w:p>
    <w:p w:rsidR="00525DEC" w:rsidRDefault="00525DEC">
      <w:pPr>
        <w:pStyle w:val="ConsPlusTitle"/>
        <w:jc w:val="center"/>
      </w:pPr>
      <w:r>
        <w:t>ФЕДЕРАЛЬНЫЙ ЗАКОН</w:t>
      </w:r>
    </w:p>
    <w:p w:rsidR="00525DEC" w:rsidRDefault="00525DEC">
      <w:pPr>
        <w:pStyle w:val="ConsPlusTitle"/>
        <w:jc w:val="center"/>
      </w:pPr>
    </w:p>
    <w:p w:rsidR="00525DEC" w:rsidRDefault="00525DEC">
      <w:pPr>
        <w:pStyle w:val="ConsPlusTitle"/>
        <w:jc w:val="center"/>
      </w:pPr>
      <w:r>
        <w:t>О ВНЕСЕНИИ ИЗМЕНЕНИЙ</w:t>
      </w:r>
    </w:p>
    <w:p w:rsidR="00525DEC" w:rsidRDefault="00525DEC">
      <w:pPr>
        <w:pStyle w:val="ConsPlusTitle"/>
        <w:jc w:val="center"/>
      </w:pPr>
      <w:r>
        <w:t>В ФЕДЕРАЛЬНЫЙ ЗАКОН "ОБ ОТХОДАХ ПРОИЗВОДСТВА И ПОТРЕБЛЕНИЯ"</w:t>
      </w:r>
    </w:p>
    <w:p w:rsidR="00525DEC" w:rsidRDefault="00525DEC">
      <w:pPr>
        <w:pStyle w:val="ConsPlusTitle"/>
        <w:jc w:val="center"/>
      </w:pPr>
      <w:r>
        <w:t>И ОТДЕЛЬНЫЕ ЗАКОНОДАТЕЛЬНЫЕ АКТЫ РОССИЙСКОЙ ФЕДЕРАЦИИ</w:t>
      </w:r>
    </w:p>
    <w:p w:rsidR="00525DEC" w:rsidRDefault="00525DEC">
      <w:pPr>
        <w:pStyle w:val="ConsPlusNormal"/>
        <w:jc w:val="center"/>
      </w:pPr>
    </w:p>
    <w:p w:rsidR="00525DEC" w:rsidRDefault="00525DEC">
      <w:pPr>
        <w:pStyle w:val="ConsPlusNormal"/>
        <w:jc w:val="right"/>
      </w:pPr>
      <w:proofErr w:type="gramStart"/>
      <w:r>
        <w:t>Принят</w:t>
      </w:r>
      <w:proofErr w:type="gramEnd"/>
    </w:p>
    <w:p w:rsidR="00525DEC" w:rsidRDefault="00525DEC">
      <w:pPr>
        <w:pStyle w:val="ConsPlusNormal"/>
        <w:jc w:val="right"/>
      </w:pPr>
      <w:r>
        <w:t>Государственной Думой</w:t>
      </w:r>
    </w:p>
    <w:p w:rsidR="00525DEC" w:rsidRDefault="00525DEC">
      <w:pPr>
        <w:pStyle w:val="ConsPlusNormal"/>
        <w:jc w:val="right"/>
      </w:pPr>
      <w:r>
        <w:t>24 июля 2024 года</w:t>
      </w:r>
    </w:p>
    <w:p w:rsidR="00525DEC" w:rsidRDefault="00525DEC">
      <w:pPr>
        <w:pStyle w:val="ConsPlusNormal"/>
        <w:jc w:val="right"/>
      </w:pPr>
    </w:p>
    <w:p w:rsidR="00525DEC" w:rsidRDefault="00525DEC">
      <w:pPr>
        <w:pStyle w:val="ConsPlusNormal"/>
        <w:jc w:val="right"/>
      </w:pPr>
      <w:r>
        <w:t>Одобрен</w:t>
      </w:r>
    </w:p>
    <w:p w:rsidR="00525DEC" w:rsidRDefault="00525DEC">
      <w:pPr>
        <w:pStyle w:val="ConsPlusNormal"/>
        <w:jc w:val="right"/>
      </w:pPr>
      <w:r>
        <w:t>Советом Федерации</w:t>
      </w:r>
    </w:p>
    <w:p w:rsidR="00525DEC" w:rsidRDefault="00525DEC">
      <w:pPr>
        <w:pStyle w:val="ConsPlusNormal"/>
        <w:jc w:val="right"/>
      </w:pPr>
      <w:r>
        <w:t>2 августа 2024 года</w:t>
      </w:r>
    </w:p>
    <w:p w:rsidR="00525DEC" w:rsidRDefault="00525DEC">
      <w:pPr>
        <w:pStyle w:val="ConsPlusNormal"/>
        <w:ind w:firstLine="540"/>
        <w:jc w:val="both"/>
      </w:pPr>
    </w:p>
    <w:p w:rsidR="00525DEC" w:rsidRDefault="00525DEC">
      <w:pPr>
        <w:pStyle w:val="ConsPlusTitle"/>
        <w:ind w:firstLine="540"/>
        <w:jc w:val="both"/>
        <w:outlineLvl w:val="0"/>
      </w:pPr>
      <w:r>
        <w:t>Статья 1</w:t>
      </w:r>
    </w:p>
    <w:p w:rsidR="00525DEC" w:rsidRDefault="00525DEC">
      <w:pPr>
        <w:pStyle w:val="ConsPlusNormal"/>
        <w:ind w:firstLine="540"/>
        <w:jc w:val="both"/>
      </w:pPr>
    </w:p>
    <w:p w:rsidR="00525DEC" w:rsidRDefault="00525DEC">
      <w:pPr>
        <w:pStyle w:val="ConsPlusNormal"/>
        <w:ind w:firstLine="540"/>
        <w:jc w:val="both"/>
      </w:pPr>
      <w:proofErr w:type="gramStart"/>
      <w:r>
        <w:t xml:space="preserve">Внести в Федеральный </w:t>
      </w:r>
      <w:hyperlink r:id="rId6">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2007, N 46, ст. 5554; 2009, N 1, ст. 17; 2011, N 30, ст. 4590, 4596;</w:t>
      </w:r>
      <w:proofErr w:type="gramEnd"/>
      <w:r>
        <w:t xml:space="preserve"> </w:t>
      </w:r>
      <w:proofErr w:type="gramStart"/>
      <w:r>
        <w:t>2012, N 26, ст. 3446; 2014, N 30, ст. 4220, 4262; 2015, N 1, ст. 11; 2016, N 1, ст. 24; N 15, ст. 2066; 2018, N 1, ст. 87; 2019, N 30, ст. 4127; N 52, ст. 7768; 2021, N 24, ст. 4188; N 27, ст. 5184; 2022, N 41, ст. 6953;</w:t>
      </w:r>
      <w:proofErr w:type="gramEnd"/>
      <w:r>
        <w:t xml:space="preserve"> </w:t>
      </w:r>
      <w:proofErr w:type="gramStart"/>
      <w:r>
        <w:t>2023, N 32, ст. 6183, 6208) следующие изменения:</w:t>
      </w:r>
      <w:proofErr w:type="gramEnd"/>
    </w:p>
    <w:p w:rsidR="00525DEC" w:rsidRDefault="00525DEC">
      <w:pPr>
        <w:pStyle w:val="ConsPlusNormal"/>
        <w:spacing w:before="220"/>
        <w:ind w:firstLine="540"/>
        <w:jc w:val="both"/>
      </w:pPr>
      <w:r>
        <w:t xml:space="preserve">1) в </w:t>
      </w:r>
      <w:hyperlink r:id="rId7">
        <w:r>
          <w:rPr>
            <w:color w:val="0000FF"/>
          </w:rPr>
          <w:t>статье 5</w:t>
        </w:r>
      </w:hyperlink>
      <w:r>
        <w:t>:</w:t>
      </w:r>
    </w:p>
    <w:p w:rsidR="00525DEC" w:rsidRDefault="00525DEC">
      <w:pPr>
        <w:pStyle w:val="ConsPlusNormal"/>
        <w:spacing w:before="220"/>
        <w:ind w:firstLine="540"/>
        <w:jc w:val="both"/>
      </w:pPr>
      <w:r>
        <w:t xml:space="preserve">а) </w:t>
      </w:r>
      <w:hyperlink r:id="rId8">
        <w:r>
          <w:rPr>
            <w:color w:val="0000FF"/>
          </w:rPr>
          <w:t>абзац тридцатый</w:t>
        </w:r>
      </w:hyperlink>
      <w:r>
        <w:t xml:space="preserve"> изложить в следующей редакции:</w:t>
      </w:r>
    </w:p>
    <w:p w:rsidR="00525DEC" w:rsidRDefault="00525DEC">
      <w:pPr>
        <w:pStyle w:val="ConsPlusNormal"/>
        <w:spacing w:before="220"/>
        <w:ind w:firstLine="540"/>
        <w:jc w:val="both"/>
      </w:pPr>
      <w:r>
        <w:t xml:space="preserve">"установление </w:t>
      </w:r>
      <w:proofErr w:type="gramStart"/>
      <w:r>
        <w:t>порядка разработки нормативов образования отходов</w:t>
      </w:r>
      <w:proofErr w:type="gramEnd"/>
      <w:r>
        <w:t xml:space="preserve"> и лимитов на их размещение;";</w:t>
      </w:r>
    </w:p>
    <w:p w:rsidR="00525DEC" w:rsidRDefault="00525DEC">
      <w:pPr>
        <w:pStyle w:val="ConsPlusNormal"/>
        <w:spacing w:before="220"/>
        <w:ind w:firstLine="540"/>
        <w:jc w:val="both"/>
      </w:pPr>
      <w:r>
        <w:t xml:space="preserve">б) </w:t>
      </w:r>
      <w:hyperlink r:id="rId9">
        <w:r>
          <w:rPr>
            <w:color w:val="0000FF"/>
          </w:rPr>
          <w:t>абзац пятьдесят четвертый</w:t>
        </w:r>
      </w:hyperlink>
      <w:r>
        <w:t xml:space="preserve"> изложить в следующей редакции:</w:t>
      </w:r>
    </w:p>
    <w:p w:rsidR="00525DEC" w:rsidRDefault="00525DEC">
      <w:pPr>
        <w:pStyle w:val="ConsPlusNormal"/>
        <w:spacing w:before="220"/>
        <w:ind w:firstLine="540"/>
        <w:jc w:val="both"/>
      </w:pPr>
      <w:r>
        <w:t>"утверждение методических указаний по разработке нормативов образования отходов и лимитов на их размещение</w:t>
      </w:r>
      <w:proofErr w:type="gramStart"/>
      <w:r>
        <w:t>;"</w:t>
      </w:r>
      <w:proofErr w:type="gramEnd"/>
      <w:r>
        <w:t>;</w:t>
      </w:r>
    </w:p>
    <w:p w:rsidR="00525DEC" w:rsidRDefault="00525DEC">
      <w:pPr>
        <w:pStyle w:val="ConsPlusNormal"/>
        <w:spacing w:before="220"/>
        <w:ind w:firstLine="540"/>
        <w:jc w:val="both"/>
      </w:pPr>
      <w:r>
        <w:t xml:space="preserve">2) </w:t>
      </w:r>
      <w:hyperlink r:id="rId10">
        <w:r>
          <w:rPr>
            <w:color w:val="0000FF"/>
          </w:rPr>
          <w:t>абзацы восьмой</w:t>
        </w:r>
      </w:hyperlink>
      <w:r>
        <w:t xml:space="preserve"> и </w:t>
      </w:r>
      <w:hyperlink r:id="rId11">
        <w:r>
          <w:rPr>
            <w:color w:val="0000FF"/>
          </w:rPr>
          <w:t>двадцатый статьи 6</w:t>
        </w:r>
      </w:hyperlink>
      <w:r>
        <w:t xml:space="preserve"> признать утратившими силу;</w:t>
      </w:r>
    </w:p>
    <w:p w:rsidR="00525DEC" w:rsidRDefault="00525DEC">
      <w:pPr>
        <w:pStyle w:val="ConsPlusNormal"/>
        <w:spacing w:before="220"/>
        <w:ind w:firstLine="540"/>
        <w:jc w:val="both"/>
      </w:pPr>
      <w:r>
        <w:t xml:space="preserve">3) </w:t>
      </w:r>
      <w:hyperlink r:id="rId12">
        <w:r>
          <w:rPr>
            <w:color w:val="0000FF"/>
          </w:rPr>
          <w:t>абзац третий пункта 2 статьи 11</w:t>
        </w:r>
      </w:hyperlink>
      <w:r>
        <w:t xml:space="preserve"> изложить в следующей редакции:</w:t>
      </w:r>
    </w:p>
    <w:p w:rsidR="00525DEC" w:rsidRDefault="00525DEC">
      <w:pPr>
        <w:pStyle w:val="ConsPlusNormal"/>
        <w:spacing w:before="220"/>
        <w:ind w:firstLine="540"/>
        <w:jc w:val="both"/>
      </w:pPr>
      <w:r>
        <w:t>"разрабатывать нормативы образования отходов и лимиты на их размещение</w:t>
      </w:r>
      <w:proofErr w:type="gramStart"/>
      <w:r>
        <w:t>;"</w:t>
      </w:r>
      <w:proofErr w:type="gramEnd"/>
      <w:r>
        <w:t>;</w:t>
      </w:r>
    </w:p>
    <w:p w:rsidR="00525DEC" w:rsidRDefault="00525DEC">
      <w:pPr>
        <w:pStyle w:val="ConsPlusNormal"/>
        <w:spacing w:before="220"/>
        <w:ind w:firstLine="540"/>
        <w:jc w:val="both"/>
      </w:pPr>
      <w:r>
        <w:t xml:space="preserve">4) </w:t>
      </w:r>
      <w:hyperlink r:id="rId13">
        <w:r>
          <w:rPr>
            <w:color w:val="0000FF"/>
          </w:rPr>
          <w:t>наименование</w:t>
        </w:r>
      </w:hyperlink>
      <w:r>
        <w:t xml:space="preserve"> главы IV изложить в следующей редакции:</w:t>
      </w:r>
    </w:p>
    <w:p w:rsidR="00525DEC" w:rsidRDefault="00525DEC">
      <w:pPr>
        <w:pStyle w:val="ConsPlusNormal"/>
        <w:ind w:firstLine="540"/>
        <w:jc w:val="both"/>
      </w:pPr>
    </w:p>
    <w:p w:rsidR="00525DEC" w:rsidRDefault="00525DEC">
      <w:pPr>
        <w:pStyle w:val="ConsPlusNormal"/>
        <w:jc w:val="center"/>
      </w:pPr>
      <w:r>
        <w:t>"Глава IV. НОРМАТИВЫ ОБРАЗОВАНИЯ ОТХОДОВ И ЛИМИТЫ</w:t>
      </w:r>
    </w:p>
    <w:p w:rsidR="00525DEC" w:rsidRDefault="00525DEC">
      <w:pPr>
        <w:pStyle w:val="ConsPlusNormal"/>
        <w:jc w:val="center"/>
      </w:pPr>
      <w:r>
        <w:t>НА ИХ РАЗМЕЩЕНИЕ, УЧЕТ И ОТЧЕТНОСТЬ В ОБЛАСТИ ОБРАЩЕНИЯ</w:t>
      </w:r>
    </w:p>
    <w:p w:rsidR="00525DEC" w:rsidRDefault="00525DEC">
      <w:pPr>
        <w:pStyle w:val="ConsPlusNormal"/>
        <w:jc w:val="center"/>
      </w:pPr>
      <w:r>
        <w:t>С ОТХОДАМИ, ГОСУДАРСТВЕННЫЙ КАДАСТР ОТХОДОВ";</w:t>
      </w:r>
    </w:p>
    <w:p w:rsidR="00525DEC" w:rsidRDefault="00525DEC">
      <w:pPr>
        <w:pStyle w:val="ConsPlusNormal"/>
        <w:ind w:firstLine="540"/>
        <w:jc w:val="both"/>
      </w:pPr>
    </w:p>
    <w:p w:rsidR="00525DEC" w:rsidRDefault="00525DEC">
      <w:pPr>
        <w:pStyle w:val="ConsPlusNormal"/>
        <w:ind w:firstLine="540"/>
        <w:jc w:val="both"/>
      </w:pPr>
      <w:r>
        <w:t xml:space="preserve">5) в </w:t>
      </w:r>
      <w:hyperlink r:id="rId14">
        <w:r>
          <w:rPr>
            <w:color w:val="0000FF"/>
          </w:rPr>
          <w:t>статье 18</w:t>
        </w:r>
      </w:hyperlink>
      <w:r>
        <w:t>:</w:t>
      </w:r>
    </w:p>
    <w:p w:rsidR="00525DEC" w:rsidRDefault="00525DEC">
      <w:pPr>
        <w:pStyle w:val="ConsPlusNormal"/>
        <w:spacing w:before="220"/>
        <w:ind w:firstLine="540"/>
        <w:jc w:val="both"/>
      </w:pPr>
      <w:r>
        <w:lastRenderedPageBreak/>
        <w:t xml:space="preserve">а) </w:t>
      </w:r>
      <w:hyperlink r:id="rId15">
        <w:r>
          <w:rPr>
            <w:color w:val="0000FF"/>
          </w:rPr>
          <w:t>наименование</w:t>
        </w:r>
      </w:hyperlink>
      <w:r>
        <w:t xml:space="preserve"> изложить в следующей редакции:</w:t>
      </w:r>
    </w:p>
    <w:p w:rsidR="00525DEC" w:rsidRDefault="00525DEC">
      <w:pPr>
        <w:pStyle w:val="ConsPlusNormal"/>
        <w:spacing w:before="220"/>
        <w:ind w:firstLine="540"/>
        <w:jc w:val="both"/>
      </w:pPr>
      <w:r>
        <w:t>"Статья 18. Нормативы образования отходов и лимиты на их размещение";</w:t>
      </w:r>
    </w:p>
    <w:p w:rsidR="00525DEC" w:rsidRDefault="00525DEC">
      <w:pPr>
        <w:pStyle w:val="ConsPlusNormal"/>
        <w:spacing w:before="220"/>
        <w:ind w:firstLine="540"/>
        <w:jc w:val="both"/>
      </w:pPr>
      <w:r>
        <w:t xml:space="preserve">б) </w:t>
      </w:r>
      <w:hyperlink r:id="rId16">
        <w:r>
          <w:rPr>
            <w:color w:val="0000FF"/>
          </w:rPr>
          <w:t>пункт 3</w:t>
        </w:r>
      </w:hyperlink>
      <w:r>
        <w:t xml:space="preserve"> изложить в следующей редакции:</w:t>
      </w:r>
    </w:p>
    <w:p w:rsidR="00525DEC" w:rsidRDefault="00525DEC">
      <w:pPr>
        <w:pStyle w:val="ConsPlusNormal"/>
        <w:spacing w:before="220"/>
        <w:ind w:firstLine="540"/>
        <w:jc w:val="both"/>
      </w:pPr>
      <w:r>
        <w:t xml:space="preserve">"3. </w:t>
      </w:r>
      <w:proofErr w:type="gramStart"/>
      <w:r>
        <w:t>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w:t>
      </w:r>
      <w:proofErr w:type="gramEnd"/>
      <w:r>
        <w:t xml:space="preserve"> в составе комплексного экологического разрешения, предусмотренного законодательством в области охраны окружающей среды</w:t>
      </w:r>
      <w:proofErr w:type="gramStart"/>
      <w:r>
        <w:t>.";</w:t>
      </w:r>
      <w:proofErr w:type="gramEnd"/>
    </w:p>
    <w:p w:rsidR="00525DEC" w:rsidRDefault="00525DEC">
      <w:pPr>
        <w:pStyle w:val="ConsPlusNormal"/>
        <w:spacing w:before="220"/>
        <w:ind w:firstLine="540"/>
        <w:jc w:val="both"/>
      </w:pPr>
      <w:r>
        <w:t xml:space="preserve">в) </w:t>
      </w:r>
      <w:hyperlink r:id="rId17">
        <w:r>
          <w:rPr>
            <w:color w:val="0000FF"/>
          </w:rPr>
          <w:t>пункт 4</w:t>
        </w:r>
      </w:hyperlink>
      <w:r>
        <w:t xml:space="preserve"> изложить в следующей редакции:</w:t>
      </w:r>
    </w:p>
    <w:p w:rsidR="00525DEC" w:rsidRDefault="00525DEC">
      <w:pPr>
        <w:pStyle w:val="ConsPlusNormal"/>
        <w:spacing w:before="220"/>
        <w:ind w:firstLine="540"/>
        <w:jc w:val="both"/>
      </w:pPr>
      <w:r>
        <w:t xml:space="preserve">"4. </w:t>
      </w:r>
      <w:proofErr w:type="gramStart"/>
      <w:r>
        <w:t>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пункте 3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законодательством в области</w:t>
      </w:r>
      <w:proofErr w:type="gramEnd"/>
      <w:r>
        <w:t xml:space="preserve"> охраны окружающей среды</w:t>
      </w:r>
      <w:proofErr w:type="gramStart"/>
      <w:r>
        <w:t>.";</w:t>
      </w:r>
      <w:proofErr w:type="gramEnd"/>
    </w:p>
    <w:p w:rsidR="00525DEC" w:rsidRDefault="00525DEC">
      <w:pPr>
        <w:pStyle w:val="ConsPlusNormal"/>
        <w:spacing w:before="220"/>
        <w:ind w:firstLine="540"/>
        <w:jc w:val="both"/>
      </w:pPr>
      <w:r>
        <w:t xml:space="preserve">г) </w:t>
      </w:r>
      <w:hyperlink r:id="rId18">
        <w:r>
          <w:rPr>
            <w:color w:val="0000FF"/>
          </w:rPr>
          <w:t>пункт 7</w:t>
        </w:r>
      </w:hyperlink>
      <w:r>
        <w:t xml:space="preserve"> изложить в следующей редакции:</w:t>
      </w:r>
    </w:p>
    <w:p w:rsidR="00525DEC" w:rsidRDefault="00525DEC">
      <w:pPr>
        <w:pStyle w:val="ConsPlusNormal"/>
        <w:spacing w:before="220"/>
        <w:ind w:firstLine="540"/>
        <w:jc w:val="both"/>
      </w:pPr>
      <w:r>
        <w:t xml:space="preserve">"7. </w:t>
      </w:r>
      <w:proofErr w:type="gramStart"/>
      <w:r>
        <w:t>Порядок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пункте 3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w:t>
      </w:r>
      <w:proofErr w:type="gramEnd"/>
      <w:r>
        <w:t xml:space="preserve"> среды</w:t>
      </w:r>
      <w:proofErr w:type="gramStart"/>
      <w:r>
        <w:t>.";</w:t>
      </w:r>
      <w:proofErr w:type="gramEnd"/>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 6 ст. 1 </w:t>
            </w:r>
            <w:hyperlink w:anchor="P135">
              <w:r>
                <w:rPr>
                  <w:color w:val="0000FF"/>
                </w:rPr>
                <w:t>вступил</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0" w:name="P48"/>
      <w:bookmarkEnd w:id="0"/>
      <w:r>
        <w:t xml:space="preserve">6) в </w:t>
      </w:r>
      <w:hyperlink r:id="rId19">
        <w:r>
          <w:rPr>
            <w:color w:val="0000FF"/>
          </w:rPr>
          <w:t>статье 24.2-1</w:t>
        </w:r>
      </w:hyperlink>
      <w:r>
        <w:t>:</w:t>
      </w:r>
    </w:p>
    <w:p w:rsidR="00525DEC" w:rsidRDefault="00525DEC">
      <w:pPr>
        <w:pStyle w:val="ConsPlusNormal"/>
        <w:spacing w:before="220"/>
        <w:ind w:firstLine="540"/>
        <w:jc w:val="both"/>
      </w:pPr>
      <w:r>
        <w:t xml:space="preserve">а) </w:t>
      </w:r>
      <w:hyperlink r:id="rId20">
        <w:r>
          <w:rPr>
            <w:color w:val="0000FF"/>
          </w:rPr>
          <w:t>пункт 14</w:t>
        </w:r>
      </w:hyperlink>
      <w:r>
        <w:t xml:space="preserve"> изложить в следующей редакции:</w:t>
      </w:r>
    </w:p>
    <w:p w:rsidR="00525DEC" w:rsidRDefault="00525DEC">
      <w:pPr>
        <w:pStyle w:val="ConsPlusNormal"/>
        <w:spacing w:before="220"/>
        <w:ind w:firstLine="540"/>
        <w:jc w:val="both"/>
      </w:pPr>
      <w:r>
        <w:t>"14. В случае</w:t>
      </w:r>
      <w:proofErr w:type="gramStart"/>
      <w:r>
        <w:t>,</w:t>
      </w:r>
      <w:proofErr w:type="gramEnd"/>
      <w:r>
        <w:t xml:space="preserve">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w:t>
      </w:r>
      <w:proofErr w:type="gramStart"/>
      <w:r>
        <w:t>отходы</w:t>
      </w:r>
      <w:proofErr w:type="gramEnd"/>
      <w:r>
        <w:t xml:space="preserve"> от использования которых подлежат утилизации, предусмотренный пунктом 15 настоящей статьи.";</w:t>
      </w:r>
    </w:p>
    <w:p w:rsidR="00525DEC" w:rsidRDefault="00525DEC">
      <w:pPr>
        <w:pStyle w:val="ConsPlusNormal"/>
        <w:spacing w:before="220"/>
        <w:ind w:firstLine="540"/>
        <w:jc w:val="both"/>
      </w:pPr>
      <w:r>
        <w:t xml:space="preserve">б) в </w:t>
      </w:r>
      <w:hyperlink r:id="rId21">
        <w:r>
          <w:rPr>
            <w:color w:val="0000FF"/>
          </w:rPr>
          <w:t>пункте 15</w:t>
        </w:r>
      </w:hyperlink>
      <w:r>
        <w:t>:</w:t>
      </w:r>
    </w:p>
    <w:p w:rsidR="00525DEC" w:rsidRDefault="00525DEC">
      <w:pPr>
        <w:pStyle w:val="ConsPlusNormal"/>
        <w:spacing w:before="220"/>
        <w:ind w:firstLine="540"/>
        <w:jc w:val="both"/>
      </w:pPr>
      <w:hyperlink r:id="rId22">
        <w:r>
          <w:rPr>
            <w:color w:val="0000FF"/>
          </w:rPr>
          <w:t>слово</w:t>
        </w:r>
      </w:hyperlink>
      <w:r>
        <w:t xml:space="preserve"> "Размер" заменить словами "Правила расчета и применения";</w:t>
      </w:r>
    </w:p>
    <w:p w:rsidR="00525DEC" w:rsidRDefault="00525DEC">
      <w:pPr>
        <w:pStyle w:val="ConsPlusNormal"/>
        <w:spacing w:before="220"/>
        <w:ind w:firstLine="540"/>
        <w:jc w:val="both"/>
      </w:pPr>
      <w:hyperlink r:id="rId23">
        <w:r>
          <w:rPr>
            <w:color w:val="0000FF"/>
          </w:rPr>
          <w:t>дополнить</w:t>
        </w:r>
      </w:hyperlink>
      <w:r>
        <w:t xml:space="preserve"> абзацем следующего содержания:</w:t>
      </w:r>
    </w:p>
    <w:p w:rsidR="00525DEC" w:rsidRDefault="00525DEC">
      <w:pPr>
        <w:pStyle w:val="ConsPlusNormal"/>
        <w:spacing w:before="220"/>
        <w:ind w:firstLine="540"/>
        <w:jc w:val="both"/>
      </w:pPr>
      <w:proofErr w:type="gramStart"/>
      <w:r>
        <w:lastRenderedPageBreak/>
        <w:t>"При расчете понижающего коэффициента производителем товара не учитывается масса вторичного сырья, которое в соответствии с перечнем, указанным в пункте 6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w:t>
      </w:r>
      <w:proofErr w:type="gramEnd"/>
      <w:r>
        <w:t xml:space="preserve"> товаров</w:t>
      </w:r>
      <w:proofErr w:type="gramStart"/>
      <w:r>
        <w:t>.".</w:t>
      </w:r>
      <w:proofErr w:type="gramEnd"/>
    </w:p>
    <w:p w:rsidR="00525DEC" w:rsidRDefault="00525DEC">
      <w:pPr>
        <w:pStyle w:val="ConsPlusNormal"/>
        <w:ind w:firstLine="540"/>
        <w:jc w:val="both"/>
      </w:pPr>
    </w:p>
    <w:p w:rsidR="00525DEC" w:rsidRDefault="00525DEC">
      <w:pPr>
        <w:pStyle w:val="ConsPlusTitle"/>
        <w:ind w:firstLine="540"/>
        <w:jc w:val="both"/>
        <w:outlineLvl w:val="0"/>
      </w:pPr>
      <w:r>
        <w:t>Статья 2</w:t>
      </w:r>
    </w:p>
    <w:p w:rsidR="00525DEC" w:rsidRDefault="00525DEC">
      <w:pPr>
        <w:pStyle w:val="ConsPlusNormal"/>
        <w:ind w:firstLine="540"/>
        <w:jc w:val="both"/>
      </w:pPr>
    </w:p>
    <w:p w:rsidR="00525DEC" w:rsidRDefault="00525DEC">
      <w:pPr>
        <w:pStyle w:val="ConsPlusNormal"/>
        <w:ind w:firstLine="540"/>
        <w:jc w:val="both"/>
      </w:pPr>
      <w:proofErr w:type="gramStart"/>
      <w:r>
        <w:t xml:space="preserve">Внести в Федеральный </w:t>
      </w:r>
      <w:hyperlink r:id="rId24">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2009, N 52, ст. 6450; 2011, N 30, ст. 4590, 4596; N 48, ст. 6732; 2012, N 26, ст. 3446; 2013, N 30, ст. 4059;</w:t>
      </w:r>
      <w:proofErr w:type="gramEnd"/>
      <w:r>
        <w:t xml:space="preserve"> </w:t>
      </w:r>
      <w:proofErr w:type="gramStart"/>
      <w:r>
        <w:t>N 52, ст. 6971; 2014, N 30, ст. 4220; N 48, ст. 6642; 2015, N 1, ст. 11; N 27, ст. 3994; 2016, N 15, ст. 2066; N 27, ст. 4187; 2018, N 31, ст. 4841; 2019, N 30, ст. 4097; N 52, ст. 7768, 7771; 2021, N 11, ст. 1704;</w:t>
      </w:r>
      <w:proofErr w:type="gramEnd"/>
      <w:r>
        <w:t xml:space="preserve"> </w:t>
      </w:r>
      <w:proofErr w:type="gramStart"/>
      <w:r>
        <w:t>N 24, ст. 4188; N 27, ст. 5170; 2022, N 1, ст. 15; N 13, ст. 1960; N 29, ст. 5235; 2023, N 18, ст. 3254; N 29, ст. 5315; N 32, ст. 6181, 6182, 6183; 2024, N 1, ст. 3, 54, 64) следующие изменения:</w:t>
      </w:r>
      <w:proofErr w:type="gramEnd"/>
    </w:p>
    <w:p w:rsidR="00525DEC" w:rsidRDefault="00525DEC">
      <w:pPr>
        <w:pStyle w:val="ConsPlusNormal"/>
        <w:spacing w:before="220"/>
        <w:ind w:firstLine="540"/>
        <w:jc w:val="both"/>
      </w:pPr>
      <w:r>
        <w:t xml:space="preserve">1) в </w:t>
      </w:r>
      <w:hyperlink r:id="rId25">
        <w:r>
          <w:rPr>
            <w:color w:val="0000FF"/>
          </w:rPr>
          <w:t>абзаце пятьдесят третьем статьи 1</w:t>
        </w:r>
      </w:hyperlink>
      <w:r>
        <w:t xml:space="preserve"> слова "обязательные для выполнения требования в области охраны окружающей среды" заменить словами "соответствующие нормативы и другие требования в области охраны окружающей среды";</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Абз 1 п. 2 ст. 2 </w:t>
            </w:r>
            <w:hyperlink w:anchor="P13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1" w:name="P62"/>
      <w:bookmarkEnd w:id="1"/>
      <w:r>
        <w:t xml:space="preserve">2) в </w:t>
      </w:r>
      <w:hyperlink r:id="rId26">
        <w:r>
          <w:rPr>
            <w:color w:val="0000FF"/>
          </w:rPr>
          <w:t>статье 5</w:t>
        </w:r>
      </w:hyperlink>
      <w:r>
        <w:t>:</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Пп. "а" п. 2 ст. 2 </w:t>
            </w:r>
            <w:hyperlink w:anchor="P13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2" w:name="P65"/>
      <w:bookmarkEnd w:id="2"/>
      <w:r>
        <w:t xml:space="preserve">а) в </w:t>
      </w:r>
      <w:hyperlink r:id="rId27">
        <w:r>
          <w:rPr>
            <w:color w:val="0000FF"/>
          </w:rPr>
          <w:t>абзаце сорок первом</w:t>
        </w:r>
      </w:hyperlink>
      <w:r>
        <w:t xml:space="preserve"> слово "переоформления</w:t>
      </w:r>
      <w:proofErr w:type="gramStart"/>
      <w:r>
        <w:t>,"</w:t>
      </w:r>
      <w:proofErr w:type="gramEnd"/>
      <w:r>
        <w:t xml:space="preserve"> исключить;</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Пп. "б" п. 2 ст. 2 </w:t>
            </w:r>
            <w:hyperlink w:anchor="P137">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3" w:name="P68"/>
      <w:bookmarkEnd w:id="3"/>
      <w:r>
        <w:t xml:space="preserve">б) </w:t>
      </w:r>
      <w:hyperlink r:id="rId28">
        <w:r>
          <w:rPr>
            <w:color w:val="0000FF"/>
          </w:rPr>
          <w:t>дополнить</w:t>
        </w:r>
      </w:hyperlink>
      <w:r>
        <w:t xml:space="preserve"> абзацем следующего содержания:</w:t>
      </w:r>
    </w:p>
    <w:p w:rsidR="00525DEC" w:rsidRDefault="00525DEC">
      <w:pPr>
        <w:pStyle w:val="ConsPlusNormal"/>
        <w:spacing w:before="220"/>
        <w:ind w:firstLine="540"/>
        <w:jc w:val="both"/>
      </w:pPr>
      <w:r>
        <w:t>"установление порядка подтверждения производства продукции (товаров), выполнения работ, оказания услуг с использованием доли вторичного сырья в их составе</w:t>
      </w:r>
      <w:proofErr w:type="gramStart"/>
      <w:r>
        <w:t>.";</w:t>
      </w:r>
      <w:proofErr w:type="gramEnd"/>
    </w:p>
    <w:p w:rsidR="00525DEC" w:rsidRDefault="00525DEC">
      <w:pPr>
        <w:pStyle w:val="ConsPlusNormal"/>
        <w:spacing w:before="220"/>
        <w:ind w:firstLine="540"/>
        <w:jc w:val="both"/>
      </w:pPr>
      <w:r>
        <w:t xml:space="preserve">3) </w:t>
      </w:r>
      <w:hyperlink r:id="rId29">
        <w:r>
          <w:rPr>
            <w:color w:val="0000FF"/>
          </w:rPr>
          <w:t>абзац пятый пункта 1 статьи 21</w:t>
        </w:r>
      </w:hyperlink>
      <w:r>
        <w:t xml:space="preserve"> после слова "отходов" дополнить словами "производства и потребления";</w:t>
      </w:r>
    </w:p>
    <w:p w:rsidR="00525DEC" w:rsidRDefault="00525DEC">
      <w:pPr>
        <w:pStyle w:val="ConsPlusNormal"/>
        <w:spacing w:before="220"/>
        <w:ind w:firstLine="540"/>
        <w:jc w:val="both"/>
      </w:pPr>
      <w:r>
        <w:t xml:space="preserve">4) </w:t>
      </w:r>
      <w:hyperlink r:id="rId30">
        <w:r>
          <w:rPr>
            <w:color w:val="0000FF"/>
          </w:rPr>
          <w:t>статью 24</w:t>
        </w:r>
      </w:hyperlink>
      <w:r>
        <w:t xml:space="preserve"> изложить в следующей редакции:</w:t>
      </w:r>
    </w:p>
    <w:p w:rsidR="00525DEC" w:rsidRDefault="00525DEC">
      <w:pPr>
        <w:pStyle w:val="ConsPlusNormal"/>
        <w:ind w:firstLine="540"/>
        <w:jc w:val="both"/>
      </w:pPr>
    </w:p>
    <w:p w:rsidR="00525DEC" w:rsidRDefault="00525DEC">
      <w:pPr>
        <w:pStyle w:val="ConsPlusNormal"/>
        <w:ind w:firstLine="540"/>
        <w:jc w:val="both"/>
      </w:pPr>
      <w:r>
        <w:t>"Статья 24. Нормативы образования отходов производства и потребления и лимиты на их размещение</w:t>
      </w:r>
    </w:p>
    <w:p w:rsidR="00525DEC" w:rsidRDefault="00525DEC">
      <w:pPr>
        <w:pStyle w:val="ConsPlusNormal"/>
        <w:ind w:firstLine="540"/>
        <w:jc w:val="both"/>
      </w:pPr>
    </w:p>
    <w:p w:rsidR="00525DEC" w:rsidRDefault="00525DEC">
      <w:pPr>
        <w:pStyle w:val="ConsPlusNormal"/>
        <w:ind w:firstLine="540"/>
        <w:jc w:val="both"/>
      </w:pPr>
      <w:r>
        <w:t>Нормативы образования отходов производства и потребления и лимиты на их размещение разрабатываются и устанавливаются в соответствии с законодательством об отходах производства и потребления в составе комплексного экологического разрешения</w:t>
      </w:r>
      <w:proofErr w:type="gramStart"/>
      <w:r>
        <w:t>.";</w:t>
      </w:r>
      <w:proofErr w:type="gramEnd"/>
    </w:p>
    <w:p w:rsidR="00525DEC" w:rsidRDefault="00525D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Абз. 1 п. 5 ст. 2 </w:t>
            </w:r>
            <w:hyperlink w:anchor="P13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4" w:name="P79"/>
      <w:bookmarkEnd w:id="4"/>
      <w:r>
        <w:t xml:space="preserve">5) в </w:t>
      </w:r>
      <w:hyperlink r:id="rId31">
        <w:r>
          <w:rPr>
            <w:color w:val="0000FF"/>
          </w:rPr>
          <w:t>статье 31.1</w:t>
        </w:r>
      </w:hyperlink>
      <w:r>
        <w:t>:</w:t>
      </w:r>
    </w:p>
    <w:p w:rsidR="00525DEC" w:rsidRDefault="00525DEC">
      <w:pPr>
        <w:pStyle w:val="ConsPlusNormal"/>
        <w:spacing w:before="220"/>
        <w:ind w:firstLine="540"/>
        <w:jc w:val="both"/>
      </w:pPr>
      <w:r>
        <w:t xml:space="preserve">а) в </w:t>
      </w:r>
      <w:hyperlink r:id="rId32">
        <w:r>
          <w:rPr>
            <w:color w:val="0000FF"/>
          </w:rPr>
          <w:t>пункте 3</w:t>
        </w:r>
      </w:hyperlink>
      <w:r>
        <w:t>:</w:t>
      </w:r>
    </w:p>
    <w:p w:rsidR="00525DEC" w:rsidRDefault="00525DEC">
      <w:pPr>
        <w:pStyle w:val="ConsPlusNormal"/>
        <w:spacing w:before="220"/>
        <w:ind w:firstLine="540"/>
        <w:jc w:val="both"/>
      </w:pPr>
      <w:hyperlink r:id="rId33">
        <w:r>
          <w:rPr>
            <w:color w:val="0000FF"/>
          </w:rPr>
          <w:t>абзац восьмой</w:t>
        </w:r>
      </w:hyperlink>
      <w:r>
        <w:t xml:space="preserve"> изложить в следующей редакции:</w:t>
      </w:r>
    </w:p>
    <w:p w:rsidR="00525DEC" w:rsidRDefault="00525DEC">
      <w:pPr>
        <w:pStyle w:val="ConsPlusNormal"/>
        <w:spacing w:before="220"/>
        <w:ind w:firstLine="540"/>
        <w:jc w:val="both"/>
      </w:pPr>
      <w:r>
        <w:t>"технологические нормативы, а также расчеты таких нормативов</w:t>
      </w:r>
      <w:proofErr w:type="gramStart"/>
      <w:r>
        <w:t>;"</w:t>
      </w:r>
      <w:proofErr w:type="gramEnd"/>
      <w:r>
        <w:t>;</w:t>
      </w:r>
    </w:p>
    <w:p w:rsidR="00525DEC" w:rsidRDefault="00525DEC">
      <w:pPr>
        <w:pStyle w:val="ConsPlusNormal"/>
        <w:spacing w:before="220"/>
        <w:ind w:firstLine="540"/>
        <w:jc w:val="both"/>
      </w:pPr>
      <w:hyperlink r:id="rId34">
        <w:r>
          <w:rPr>
            <w:color w:val="0000FF"/>
          </w:rPr>
          <w:t>абзац десятый</w:t>
        </w:r>
      </w:hyperlink>
      <w:r>
        <w:t xml:space="preserve"> изложить в следующей редакции:</w:t>
      </w:r>
    </w:p>
    <w:p w:rsidR="00525DEC" w:rsidRDefault="00525DEC">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roofErr w:type="gramStart"/>
      <w:r>
        <w:t>;"</w:t>
      </w:r>
      <w:proofErr w:type="gramEnd"/>
      <w:r>
        <w:t>;</w:t>
      </w:r>
    </w:p>
    <w:p w:rsidR="00525DEC" w:rsidRDefault="00525DEC">
      <w:pPr>
        <w:pStyle w:val="ConsPlusNormal"/>
        <w:spacing w:before="220"/>
        <w:ind w:firstLine="540"/>
        <w:jc w:val="both"/>
      </w:pPr>
      <w:r>
        <w:t xml:space="preserve">в </w:t>
      </w:r>
      <w:hyperlink r:id="rId35">
        <w:r>
          <w:rPr>
            <w:color w:val="0000FF"/>
          </w:rPr>
          <w:t>абзаце одиннадцатом</w:t>
        </w:r>
      </w:hyperlink>
      <w:r>
        <w:t xml:space="preserve"> слово "проект" исключить;</w:t>
      </w:r>
    </w:p>
    <w:p w:rsidR="00525DEC" w:rsidRDefault="00525DEC">
      <w:pPr>
        <w:pStyle w:val="ConsPlusNormal"/>
        <w:spacing w:before="220"/>
        <w:ind w:firstLine="540"/>
        <w:jc w:val="both"/>
      </w:pPr>
      <w:r>
        <w:t xml:space="preserve">б) </w:t>
      </w:r>
      <w:hyperlink r:id="rId36">
        <w:r>
          <w:rPr>
            <w:color w:val="0000FF"/>
          </w:rPr>
          <w:t>абзац пятый пункта 10</w:t>
        </w:r>
      </w:hyperlink>
      <w:r>
        <w:t xml:space="preserve"> изложить в следующей редакции:</w:t>
      </w:r>
    </w:p>
    <w:p w:rsidR="00525DEC" w:rsidRDefault="00525DEC">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roofErr w:type="gramStart"/>
      <w:r>
        <w:t>;"</w:t>
      </w:r>
      <w:proofErr w:type="gramEnd"/>
      <w:r>
        <w:t>;</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Пп. "в" п. 5 ст. 2 </w:t>
            </w:r>
            <w:hyperlink w:anchor="P13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5" w:name="P90"/>
      <w:bookmarkEnd w:id="5"/>
      <w:r>
        <w:t xml:space="preserve">в) в </w:t>
      </w:r>
      <w:hyperlink r:id="rId37">
        <w:r>
          <w:rPr>
            <w:color w:val="0000FF"/>
          </w:rPr>
          <w:t>пункте 17</w:t>
        </w:r>
      </w:hyperlink>
      <w:r>
        <w:t xml:space="preserve"> слова "комплексное экологическое разрешение подлежит переоформлению" заменить словами "в комплексное экологическое разрешение вносятся изменения";</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Пп. "г" п. 5 ст. 2 </w:t>
            </w:r>
            <w:hyperlink w:anchor="P13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6" w:name="P93"/>
      <w:bookmarkEnd w:id="6"/>
      <w:r>
        <w:t xml:space="preserve">г) в </w:t>
      </w:r>
      <w:hyperlink r:id="rId38">
        <w:r>
          <w:rPr>
            <w:color w:val="0000FF"/>
          </w:rPr>
          <w:t>абзаце первом пункта 19</w:t>
        </w:r>
      </w:hyperlink>
      <w:r>
        <w:t xml:space="preserve"> слово "переоформления</w:t>
      </w:r>
      <w:proofErr w:type="gramStart"/>
      <w:r>
        <w:t>,"</w:t>
      </w:r>
      <w:proofErr w:type="gramEnd"/>
      <w:r>
        <w:t xml:space="preserve"> исключить;</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 6 ст. 2 </w:t>
            </w:r>
            <w:hyperlink w:anchor="P135">
              <w:r>
                <w:rPr>
                  <w:color w:val="0000FF"/>
                </w:rPr>
                <w:t>вступил</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7" w:name="P96"/>
      <w:bookmarkEnd w:id="7"/>
      <w:r>
        <w:t xml:space="preserve">6) </w:t>
      </w:r>
      <w:hyperlink r:id="rId39">
        <w:r>
          <w:rPr>
            <w:color w:val="0000FF"/>
          </w:rPr>
          <w:t>абзац первый пункта 2 статьи 80.3</w:t>
        </w:r>
      </w:hyperlink>
      <w:r>
        <w:t xml:space="preserve"> после слов "такого муниципального образования" дополнить словами "или подведомственными ему муниципальными бюджетными учреждениями, муниципальными казенными учреждениями", после слов "субъектов Российской Федерации" дополнить словами "или подведомственными им государственными бюджетными учреждениями, государственными казенными учреждениями";</w:t>
      </w:r>
    </w:p>
    <w:p w:rsidR="00525DEC" w:rsidRDefault="00525D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П. 7 ст. 2 </w:t>
            </w:r>
            <w:hyperlink w:anchor="P137">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Normal"/>
        <w:spacing w:before="280"/>
        <w:ind w:firstLine="540"/>
        <w:jc w:val="both"/>
      </w:pPr>
      <w:bookmarkStart w:id="8" w:name="P99"/>
      <w:bookmarkEnd w:id="8"/>
      <w:r>
        <w:t xml:space="preserve">7) </w:t>
      </w:r>
      <w:hyperlink r:id="rId40">
        <w:r>
          <w:rPr>
            <w:color w:val="0000FF"/>
          </w:rPr>
          <w:t>статью 85</w:t>
        </w:r>
      </w:hyperlink>
      <w:r>
        <w:t xml:space="preserve"> дополнить пунктом 7 следующего содержания:</w:t>
      </w:r>
    </w:p>
    <w:p w:rsidR="00525DEC" w:rsidRDefault="00525DEC">
      <w:pPr>
        <w:pStyle w:val="ConsPlusNormal"/>
        <w:spacing w:before="220"/>
        <w:ind w:firstLine="540"/>
        <w:jc w:val="both"/>
      </w:pPr>
      <w:r>
        <w:t xml:space="preserve">"7. </w:t>
      </w:r>
      <w:proofErr w:type="gramStart"/>
      <w:r>
        <w:t xml:space="preserve">Положения абзаца девятого пункта 10 статьи 31.1 настоящего Федерального закона не применяются в отношении комплексных экологических разрешений, которые выданы до 1 сентября 2025 года, а также которые будут выданы на основании заявок на получение </w:t>
      </w:r>
      <w:r>
        <w:lastRenderedPageBreak/>
        <w:t>комплексного экологического разрешения, поданных в уполномоченный Правительством Российской Федерации федеральный орган исполнительной власти до 1 сентября 2025 года, или заявок на получение комплексного экологического разрешения, к</w:t>
      </w:r>
      <w:proofErr w:type="gramEnd"/>
      <w:r>
        <w:t xml:space="preserve"> </w:t>
      </w:r>
      <w:proofErr w:type="gramStart"/>
      <w:r>
        <w:t>которым приложены программы повышения экологической эффективности, утвержденные в установленном порядке до 1 сентября 2025 года, или заявок на получение комплексного экологического разрешения, которые подаются в отношении находящихся в стадии строительства и (или) реконструкции либо планируемых к строительству и (или) реконструкции объектов, оказывающих негативное воздействие на окружающую среду, на проектную документацию которых получено до 1 сентября 2025 года положительное заключение государственной</w:t>
      </w:r>
      <w:proofErr w:type="gramEnd"/>
      <w:r>
        <w:t xml:space="preserve"> экологической экспертизы и (или) заключение государственной экспертизы проектной документации, до дня истечения срока действия таких комплексных экологических разрешений, в том числе при внесении изменений в такие комплексные экологические разрешения, не связанных с продлением срока действия таких комплексных экологических разрешений</w:t>
      </w:r>
      <w:proofErr w:type="gramStart"/>
      <w:r>
        <w:t>.".</w:t>
      </w:r>
      <w:proofErr w:type="gramEnd"/>
    </w:p>
    <w:p w:rsidR="00525DEC" w:rsidRDefault="00525D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Ст. 3 </w:t>
            </w:r>
            <w:hyperlink w:anchor="P135">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Title"/>
        <w:spacing w:before="280"/>
        <w:ind w:firstLine="540"/>
        <w:jc w:val="both"/>
        <w:outlineLvl w:val="0"/>
      </w:pPr>
      <w:bookmarkStart w:id="9" w:name="P104"/>
      <w:bookmarkEnd w:id="9"/>
      <w:r>
        <w:t>Статья 3</w:t>
      </w:r>
    </w:p>
    <w:p w:rsidR="00525DEC" w:rsidRDefault="00525DEC">
      <w:pPr>
        <w:pStyle w:val="ConsPlusNormal"/>
        <w:ind w:firstLine="540"/>
        <w:jc w:val="both"/>
      </w:pPr>
    </w:p>
    <w:p w:rsidR="00525DEC" w:rsidRDefault="00525DEC">
      <w:pPr>
        <w:pStyle w:val="ConsPlusNormal"/>
        <w:ind w:firstLine="540"/>
        <w:jc w:val="both"/>
      </w:pPr>
      <w:hyperlink r:id="rId41">
        <w:proofErr w:type="gramStart"/>
        <w:r>
          <w:rPr>
            <w:color w:val="0000FF"/>
          </w:rPr>
          <w:t>Статью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2015, N 1, ст. 11; 2018, N 53, ст. 8422; 2019, N 30, ст. 4097;</w:t>
      </w:r>
      <w:proofErr w:type="gramEnd"/>
      <w:r>
        <w:t xml:space="preserve"> </w:t>
      </w:r>
      <w:proofErr w:type="gramStart"/>
      <w:r>
        <w:t>2022, N 13, ст. 1960; 2023, N 32, ст. 6183; 2024, N 1, ст. 54) дополнить частью 1.1-1 следующего содержания:</w:t>
      </w:r>
      <w:proofErr w:type="gramEnd"/>
    </w:p>
    <w:p w:rsidR="00525DEC" w:rsidRDefault="00525DEC">
      <w:pPr>
        <w:pStyle w:val="ConsPlusNormal"/>
        <w:spacing w:before="220"/>
        <w:ind w:firstLine="540"/>
        <w:jc w:val="both"/>
      </w:pPr>
      <w:r>
        <w:t xml:space="preserve">"1.1-1. </w:t>
      </w:r>
      <w:proofErr w:type="gramStart"/>
      <w:r>
        <w:t xml:space="preserve">На объекты размещения твердых коммунальных отходов, указанные в </w:t>
      </w:r>
      <w:hyperlink r:id="rId42">
        <w:r>
          <w:rPr>
            <w:color w:val="0000FF"/>
          </w:rPr>
          <w:t>пункте 8 статьи 29.1</w:t>
        </w:r>
      </w:hyperlink>
      <w:r>
        <w:t xml:space="preserve"> Федерального закона от 24 июня 1998 года N 89-ФЗ "Об отходах производства и потребления", положения частей 6 и 7 настоящей статьи не распространяются, при этом разрешения и документы, выданные или переоформленные с 1 января 2019 года в соответствии с частью 1.1 настоящей статьи, действуют в отношении таких объектов</w:t>
      </w:r>
      <w:proofErr w:type="gramEnd"/>
      <w:r>
        <w:t xml:space="preserve"> в период их использования для размещения твердых коммунальных отходов до 1 января 2026 года и в течение срока их рекультивации, но не позднее 1 января 2029 года</w:t>
      </w:r>
      <w:proofErr w:type="gramStart"/>
      <w:r>
        <w:t>.".</w:t>
      </w:r>
      <w:proofErr w:type="gramEnd"/>
    </w:p>
    <w:p w:rsidR="00525DEC" w:rsidRDefault="00525D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Ст. 4 </w:t>
            </w:r>
            <w:hyperlink w:anchor="P135">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Title"/>
        <w:spacing w:before="280"/>
        <w:ind w:firstLine="540"/>
        <w:jc w:val="both"/>
        <w:outlineLvl w:val="0"/>
      </w:pPr>
      <w:r>
        <w:t>Статья 4</w:t>
      </w:r>
    </w:p>
    <w:p w:rsidR="00525DEC" w:rsidRDefault="00525DEC">
      <w:pPr>
        <w:pStyle w:val="ConsPlusNormal"/>
        <w:ind w:firstLine="540"/>
        <w:jc w:val="both"/>
      </w:pPr>
    </w:p>
    <w:p w:rsidR="00525DEC" w:rsidRDefault="00525DEC">
      <w:pPr>
        <w:pStyle w:val="ConsPlusNormal"/>
        <w:ind w:firstLine="540"/>
        <w:jc w:val="both"/>
      </w:pPr>
      <w:proofErr w:type="gramStart"/>
      <w:r>
        <w:t xml:space="preserve">В </w:t>
      </w:r>
      <w:hyperlink r:id="rId43">
        <w:r>
          <w:rPr>
            <w:color w:val="0000FF"/>
          </w:rPr>
          <w:t>части 2.1 статьи 5</w:t>
        </w:r>
      </w:hyperlink>
      <w:r>
        <w:t xml:space="preserve"> Федерального закона от 14 июля 2022 года N 268-ФЗ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2022, N 29, ст. 5235; 2023, N 32, ст. 6183) слова "1 сентября 2024 года" заменить словами "1 сентября 2025 года".</w:t>
      </w:r>
      <w:proofErr w:type="gramEnd"/>
    </w:p>
    <w:p w:rsidR="00525DEC" w:rsidRDefault="00525D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Ст. 5 </w:t>
            </w:r>
            <w:hyperlink w:anchor="P135">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Title"/>
        <w:spacing w:before="280"/>
        <w:ind w:firstLine="540"/>
        <w:jc w:val="both"/>
        <w:outlineLvl w:val="0"/>
      </w:pPr>
      <w:r>
        <w:t>Статья 5</w:t>
      </w:r>
    </w:p>
    <w:p w:rsidR="00525DEC" w:rsidRDefault="00525DEC">
      <w:pPr>
        <w:pStyle w:val="ConsPlusNormal"/>
        <w:ind w:firstLine="540"/>
        <w:jc w:val="both"/>
      </w:pPr>
    </w:p>
    <w:p w:rsidR="00525DEC" w:rsidRDefault="00525DEC">
      <w:pPr>
        <w:pStyle w:val="ConsPlusNormal"/>
        <w:ind w:firstLine="540"/>
        <w:jc w:val="both"/>
      </w:pPr>
      <w:r>
        <w:t xml:space="preserve">В </w:t>
      </w:r>
      <w:hyperlink r:id="rId44">
        <w:r>
          <w:rPr>
            <w:color w:val="0000FF"/>
          </w:rPr>
          <w:t>части 9 статьи 7</w:t>
        </w:r>
      </w:hyperlink>
      <w:r>
        <w:t xml:space="preserve"> Федерального закона от 4 августа 2023 года N 451-ФЗ "О внесении изменений в Федеральный закон "Об отходах производства и потребления" и отдельные </w:t>
      </w:r>
      <w:r>
        <w:lastRenderedPageBreak/>
        <w:t xml:space="preserve">законодательные акты Российской Федерации" (Собрание законодательства Российской Федерации, 2023, N 32, ст. 6183; 2024, N 1, ст. 3) слова "в сроки, предусмотренные соответственно пунктом 17 статьи 24.2-1 и пунктом 2 статьи 24.5" заменить словами "в порядке, сроки и по формам, которые предусмотрены соответственно </w:t>
      </w:r>
      <w:hyperlink r:id="rId45">
        <w:r>
          <w:rPr>
            <w:color w:val="0000FF"/>
          </w:rPr>
          <w:t>пунктами 17</w:t>
        </w:r>
      </w:hyperlink>
      <w:r>
        <w:t xml:space="preserve"> и </w:t>
      </w:r>
      <w:hyperlink r:id="rId46">
        <w:r>
          <w:rPr>
            <w:color w:val="0000FF"/>
          </w:rPr>
          <w:t>20 статьи 24.2-1</w:t>
        </w:r>
      </w:hyperlink>
      <w:r>
        <w:t xml:space="preserve">, </w:t>
      </w:r>
      <w:hyperlink r:id="rId47">
        <w:r>
          <w:rPr>
            <w:color w:val="0000FF"/>
          </w:rPr>
          <w:t>пунктами 2</w:t>
        </w:r>
      </w:hyperlink>
      <w:r>
        <w:t xml:space="preserve"> и </w:t>
      </w:r>
      <w:hyperlink r:id="rId48">
        <w:r>
          <w:rPr>
            <w:color w:val="0000FF"/>
          </w:rPr>
          <w:t>14 статьи 24.5</w:t>
        </w:r>
      </w:hyperlink>
      <w:r>
        <w:t>".</w:t>
      </w:r>
    </w:p>
    <w:p w:rsidR="00525DEC" w:rsidRDefault="00525D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5D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DEC" w:rsidRDefault="00525D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DEC" w:rsidRDefault="00525DEC">
            <w:pPr>
              <w:pStyle w:val="ConsPlusNormal"/>
              <w:jc w:val="both"/>
            </w:pPr>
            <w:r>
              <w:rPr>
                <w:color w:val="392C69"/>
              </w:rPr>
              <w:t>КонсультантПлюс: примечание.</w:t>
            </w:r>
          </w:p>
          <w:p w:rsidR="00525DEC" w:rsidRDefault="00525DEC">
            <w:pPr>
              <w:pStyle w:val="ConsPlusNormal"/>
              <w:jc w:val="both"/>
            </w:pPr>
            <w:r>
              <w:rPr>
                <w:color w:val="392C69"/>
              </w:rPr>
              <w:t xml:space="preserve">Ст. 6 </w:t>
            </w:r>
            <w:hyperlink w:anchor="P135">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rsidR="00525DEC" w:rsidRDefault="00525DEC">
            <w:pPr>
              <w:pStyle w:val="ConsPlusNormal"/>
            </w:pPr>
          </w:p>
        </w:tc>
      </w:tr>
    </w:tbl>
    <w:p w:rsidR="00525DEC" w:rsidRDefault="00525DEC">
      <w:pPr>
        <w:pStyle w:val="ConsPlusTitle"/>
        <w:spacing w:before="280"/>
        <w:ind w:firstLine="540"/>
        <w:jc w:val="both"/>
        <w:outlineLvl w:val="0"/>
      </w:pPr>
      <w:bookmarkStart w:id="10" w:name="P123"/>
      <w:bookmarkEnd w:id="10"/>
      <w:r>
        <w:t>Статья 6</w:t>
      </w:r>
    </w:p>
    <w:p w:rsidR="00525DEC" w:rsidRDefault="00525DEC">
      <w:pPr>
        <w:pStyle w:val="ConsPlusNormal"/>
        <w:ind w:firstLine="540"/>
        <w:jc w:val="both"/>
      </w:pPr>
    </w:p>
    <w:p w:rsidR="00525DEC" w:rsidRDefault="00525DEC">
      <w:pPr>
        <w:pStyle w:val="ConsPlusNormal"/>
        <w:ind w:firstLine="540"/>
        <w:jc w:val="both"/>
      </w:pPr>
      <w:r>
        <w:t xml:space="preserve">Внести в Федеральный </w:t>
      </w:r>
      <w:hyperlink r:id="rId49">
        <w:r>
          <w:rPr>
            <w:color w:val="0000FF"/>
          </w:rPr>
          <w:t>закон</w:t>
        </w:r>
      </w:hyperlink>
      <w:r>
        <w:t xml:space="preserve"> от 25 декабря 2023 года N 622-ФЗ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2024, N 1, ст. 3) следующие изменения:</w:t>
      </w:r>
    </w:p>
    <w:p w:rsidR="00525DEC" w:rsidRDefault="00525DEC">
      <w:pPr>
        <w:pStyle w:val="ConsPlusNormal"/>
        <w:spacing w:before="220"/>
        <w:ind w:firstLine="540"/>
        <w:jc w:val="both"/>
      </w:pPr>
      <w:r>
        <w:t xml:space="preserve">1) в </w:t>
      </w:r>
      <w:hyperlink r:id="rId50">
        <w:r>
          <w:rPr>
            <w:color w:val="0000FF"/>
          </w:rPr>
          <w:t>абзаце пятом подпункта "е" пункта 13 статьи 1</w:t>
        </w:r>
      </w:hyperlink>
      <w:r>
        <w:t xml:space="preserve"> слова "переоформления комплексного экологического разрешения" заменить словами "внесения изменений в комплексное экологическое разрешение";</w:t>
      </w:r>
    </w:p>
    <w:p w:rsidR="00525DEC" w:rsidRDefault="00525DEC">
      <w:pPr>
        <w:pStyle w:val="ConsPlusNormal"/>
        <w:spacing w:before="220"/>
        <w:ind w:firstLine="540"/>
        <w:jc w:val="both"/>
      </w:pPr>
      <w:r>
        <w:t xml:space="preserve">2) в </w:t>
      </w:r>
      <w:hyperlink r:id="rId51">
        <w:r>
          <w:rPr>
            <w:color w:val="0000FF"/>
          </w:rPr>
          <w:t>статье 15</w:t>
        </w:r>
      </w:hyperlink>
      <w:r>
        <w:t>:</w:t>
      </w:r>
    </w:p>
    <w:p w:rsidR="00525DEC" w:rsidRDefault="00525DEC">
      <w:pPr>
        <w:pStyle w:val="ConsPlusNormal"/>
        <w:spacing w:before="220"/>
        <w:ind w:firstLine="540"/>
        <w:jc w:val="both"/>
      </w:pPr>
      <w:r>
        <w:t xml:space="preserve">а) </w:t>
      </w:r>
      <w:hyperlink r:id="rId52">
        <w:r>
          <w:rPr>
            <w:color w:val="0000FF"/>
          </w:rPr>
          <w:t>часть 1</w:t>
        </w:r>
      </w:hyperlink>
      <w:r>
        <w:t xml:space="preserve"> после слов "за исключением" дополнить словами "подпункта "а" пункта 7, подпункта "б" пункта 13 статьи 1 и";</w:t>
      </w:r>
    </w:p>
    <w:p w:rsidR="00525DEC" w:rsidRDefault="00525DEC">
      <w:pPr>
        <w:pStyle w:val="ConsPlusNormal"/>
        <w:spacing w:before="220"/>
        <w:ind w:firstLine="540"/>
        <w:jc w:val="both"/>
      </w:pPr>
      <w:r>
        <w:t xml:space="preserve">б) </w:t>
      </w:r>
      <w:hyperlink r:id="rId53">
        <w:r>
          <w:rPr>
            <w:color w:val="0000FF"/>
          </w:rPr>
          <w:t>дополнить</w:t>
        </w:r>
      </w:hyperlink>
      <w:r>
        <w:t xml:space="preserve"> частью 3 следующего содержания:</w:t>
      </w:r>
    </w:p>
    <w:p w:rsidR="00525DEC" w:rsidRDefault="00525DEC">
      <w:pPr>
        <w:pStyle w:val="ConsPlusNormal"/>
        <w:spacing w:before="220"/>
        <w:ind w:firstLine="540"/>
        <w:jc w:val="both"/>
      </w:pPr>
      <w:r>
        <w:t>"3. Подпункт "а" пункта 7, подпункт "б" пункта 13 статьи 1 настоящего Федерального закона вступают в силу с 1 сентября 2025 года</w:t>
      </w:r>
      <w:proofErr w:type="gramStart"/>
      <w:r>
        <w:t>.".</w:t>
      </w:r>
      <w:proofErr w:type="gramEnd"/>
    </w:p>
    <w:p w:rsidR="00525DEC" w:rsidRDefault="00525DEC">
      <w:pPr>
        <w:pStyle w:val="ConsPlusNormal"/>
        <w:ind w:firstLine="540"/>
        <w:jc w:val="both"/>
      </w:pPr>
    </w:p>
    <w:p w:rsidR="00525DEC" w:rsidRDefault="00525DEC">
      <w:pPr>
        <w:pStyle w:val="ConsPlusTitle"/>
        <w:ind w:firstLine="540"/>
        <w:jc w:val="both"/>
        <w:outlineLvl w:val="0"/>
      </w:pPr>
      <w:r>
        <w:t>Статья 7</w:t>
      </w:r>
    </w:p>
    <w:p w:rsidR="00525DEC" w:rsidRDefault="00525DEC">
      <w:pPr>
        <w:pStyle w:val="ConsPlusNormal"/>
        <w:ind w:firstLine="540"/>
        <w:jc w:val="both"/>
      </w:pPr>
    </w:p>
    <w:p w:rsidR="00525DEC" w:rsidRDefault="00525DEC">
      <w:pPr>
        <w:pStyle w:val="ConsPlusNormal"/>
        <w:ind w:firstLine="540"/>
        <w:jc w:val="both"/>
      </w:pPr>
      <w:r>
        <w:t>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p w:rsidR="00525DEC" w:rsidRDefault="00525DEC">
      <w:pPr>
        <w:pStyle w:val="ConsPlusNormal"/>
        <w:spacing w:before="220"/>
        <w:ind w:firstLine="540"/>
        <w:jc w:val="both"/>
      </w:pPr>
      <w:bookmarkStart w:id="11" w:name="P135"/>
      <w:bookmarkEnd w:id="11"/>
      <w:r>
        <w:t xml:space="preserve">2. </w:t>
      </w:r>
      <w:hyperlink w:anchor="P48">
        <w:r>
          <w:rPr>
            <w:color w:val="0000FF"/>
          </w:rPr>
          <w:t>Пункт 6 статьи 1</w:t>
        </w:r>
      </w:hyperlink>
      <w:r>
        <w:t xml:space="preserve">, </w:t>
      </w:r>
      <w:hyperlink w:anchor="P96">
        <w:r>
          <w:rPr>
            <w:color w:val="0000FF"/>
          </w:rPr>
          <w:t>пункт 6 статьи 2</w:t>
        </w:r>
      </w:hyperlink>
      <w:r>
        <w:t xml:space="preserve">, </w:t>
      </w:r>
      <w:hyperlink w:anchor="P104">
        <w:r>
          <w:rPr>
            <w:color w:val="0000FF"/>
          </w:rPr>
          <w:t>статьи 3</w:t>
        </w:r>
      </w:hyperlink>
      <w:r>
        <w:t xml:space="preserve"> - </w:t>
      </w:r>
      <w:hyperlink w:anchor="P123">
        <w:r>
          <w:rPr>
            <w:color w:val="0000FF"/>
          </w:rPr>
          <w:t>6</w:t>
        </w:r>
      </w:hyperlink>
      <w:r>
        <w:t xml:space="preserve"> настоящего Федерального закона вступают в силу со дня официального опубликования настоящего Федерального закона.</w:t>
      </w:r>
    </w:p>
    <w:p w:rsidR="00525DEC" w:rsidRDefault="00525DEC">
      <w:pPr>
        <w:pStyle w:val="ConsPlusNormal"/>
        <w:spacing w:before="220"/>
        <w:ind w:firstLine="540"/>
        <w:jc w:val="both"/>
      </w:pPr>
      <w:bookmarkStart w:id="12" w:name="P136"/>
      <w:bookmarkEnd w:id="12"/>
      <w:r>
        <w:t xml:space="preserve">3. </w:t>
      </w:r>
      <w:hyperlink w:anchor="P62">
        <w:r>
          <w:rPr>
            <w:color w:val="0000FF"/>
          </w:rPr>
          <w:t>Абзац первый</w:t>
        </w:r>
      </w:hyperlink>
      <w:r>
        <w:t xml:space="preserve"> и </w:t>
      </w:r>
      <w:hyperlink w:anchor="P65">
        <w:r>
          <w:rPr>
            <w:color w:val="0000FF"/>
          </w:rPr>
          <w:t>подпункт "а" пункта 2</w:t>
        </w:r>
      </w:hyperlink>
      <w:r>
        <w:t xml:space="preserve">, </w:t>
      </w:r>
      <w:hyperlink w:anchor="P79">
        <w:r>
          <w:rPr>
            <w:color w:val="0000FF"/>
          </w:rPr>
          <w:t>абзац первый</w:t>
        </w:r>
      </w:hyperlink>
      <w:r>
        <w:t xml:space="preserve">, </w:t>
      </w:r>
      <w:hyperlink w:anchor="P90">
        <w:r>
          <w:rPr>
            <w:color w:val="0000FF"/>
          </w:rPr>
          <w:t>подпункты "в"</w:t>
        </w:r>
      </w:hyperlink>
      <w:r>
        <w:t xml:space="preserve"> и </w:t>
      </w:r>
      <w:hyperlink w:anchor="P93">
        <w:r>
          <w:rPr>
            <w:color w:val="0000FF"/>
          </w:rPr>
          <w:t>"г" пункта 5 статьи 2</w:t>
        </w:r>
      </w:hyperlink>
      <w:r>
        <w:t xml:space="preserve"> настоящего Федерального закона вступают в силу с 1 сентября 2024 года.</w:t>
      </w:r>
    </w:p>
    <w:p w:rsidR="00525DEC" w:rsidRDefault="00525DEC">
      <w:pPr>
        <w:pStyle w:val="ConsPlusNormal"/>
        <w:spacing w:before="220"/>
        <w:ind w:firstLine="540"/>
        <w:jc w:val="both"/>
      </w:pPr>
      <w:bookmarkStart w:id="13" w:name="P137"/>
      <w:bookmarkEnd w:id="13"/>
      <w:r>
        <w:t xml:space="preserve">4. </w:t>
      </w:r>
      <w:hyperlink w:anchor="P68">
        <w:r>
          <w:rPr>
            <w:color w:val="0000FF"/>
          </w:rPr>
          <w:t>Подпункт "б" пункта 2</w:t>
        </w:r>
      </w:hyperlink>
      <w:r>
        <w:t xml:space="preserve"> и </w:t>
      </w:r>
      <w:hyperlink w:anchor="P99">
        <w:r>
          <w:rPr>
            <w:color w:val="0000FF"/>
          </w:rPr>
          <w:t>пункт 7 статьи 2</w:t>
        </w:r>
      </w:hyperlink>
      <w:r>
        <w:t xml:space="preserve"> настоящего Федерального закона вступают в силу с 1 сентября 2025 года.</w:t>
      </w:r>
    </w:p>
    <w:p w:rsidR="00525DEC" w:rsidRDefault="00525DEC">
      <w:pPr>
        <w:pStyle w:val="ConsPlusNormal"/>
        <w:ind w:firstLine="540"/>
        <w:jc w:val="both"/>
      </w:pPr>
    </w:p>
    <w:p w:rsidR="00525DEC" w:rsidRDefault="00525DEC">
      <w:pPr>
        <w:pStyle w:val="ConsPlusNormal"/>
        <w:jc w:val="right"/>
      </w:pPr>
      <w:r>
        <w:t>Президент</w:t>
      </w:r>
    </w:p>
    <w:p w:rsidR="00525DEC" w:rsidRDefault="00525DEC">
      <w:pPr>
        <w:pStyle w:val="ConsPlusNormal"/>
        <w:jc w:val="right"/>
      </w:pPr>
      <w:r>
        <w:t>Российской Федерации</w:t>
      </w:r>
    </w:p>
    <w:p w:rsidR="00525DEC" w:rsidRDefault="00525DEC">
      <w:pPr>
        <w:pStyle w:val="ConsPlusNormal"/>
        <w:jc w:val="right"/>
      </w:pPr>
      <w:r>
        <w:t>В.ПУТИН</w:t>
      </w:r>
    </w:p>
    <w:p w:rsidR="00525DEC" w:rsidRDefault="00525DEC">
      <w:pPr>
        <w:pStyle w:val="ConsPlusNormal"/>
      </w:pPr>
      <w:r>
        <w:t>Москва, Кремль</w:t>
      </w:r>
    </w:p>
    <w:p w:rsidR="00525DEC" w:rsidRDefault="00525DEC">
      <w:pPr>
        <w:pStyle w:val="ConsPlusNormal"/>
        <w:spacing w:before="220"/>
      </w:pPr>
      <w:r>
        <w:t>8 августа 2024 года</w:t>
      </w:r>
    </w:p>
    <w:p w:rsidR="00525DEC" w:rsidRDefault="00525DEC">
      <w:pPr>
        <w:pStyle w:val="ConsPlusNormal"/>
        <w:spacing w:before="220"/>
      </w:pPr>
      <w:r>
        <w:t>N 296-ФЗ</w:t>
      </w:r>
    </w:p>
    <w:p w:rsidR="00525DEC" w:rsidRDefault="00525DEC">
      <w:pPr>
        <w:pStyle w:val="ConsPlusNormal"/>
        <w:jc w:val="both"/>
      </w:pPr>
    </w:p>
    <w:p w:rsidR="00525DEC" w:rsidRDefault="00525DEC">
      <w:pPr>
        <w:pStyle w:val="ConsPlusNormal"/>
        <w:jc w:val="both"/>
      </w:pPr>
    </w:p>
    <w:p w:rsidR="00525DEC" w:rsidRDefault="00525DEC">
      <w:pPr>
        <w:pStyle w:val="ConsPlusNormal"/>
        <w:pBdr>
          <w:bottom w:val="single" w:sz="6" w:space="0" w:color="auto"/>
        </w:pBdr>
        <w:spacing w:before="100" w:after="100"/>
        <w:jc w:val="both"/>
        <w:rPr>
          <w:sz w:val="2"/>
          <w:szCs w:val="2"/>
        </w:rPr>
      </w:pPr>
    </w:p>
    <w:p w:rsidR="00E8671E" w:rsidRDefault="00E8671E">
      <w:bookmarkStart w:id="14" w:name="_GoBack"/>
      <w:bookmarkEnd w:id="14"/>
    </w:p>
    <w:sectPr w:rsidR="00E8671E" w:rsidSect="00D92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EC"/>
    <w:rsid w:val="00525DEC"/>
    <w:rsid w:val="00E8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D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5D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DE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D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5D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5D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631&amp;dst=100138" TargetMode="External"/><Relationship Id="rId18" Type="http://schemas.openxmlformats.org/officeDocument/2006/relationships/hyperlink" Target="https://login.consultant.ru/link/?req=doc&amp;base=LAW&amp;n=494631&amp;dst=615" TargetMode="External"/><Relationship Id="rId26" Type="http://schemas.openxmlformats.org/officeDocument/2006/relationships/hyperlink" Target="https://login.consultant.ru/link/?req=doc&amp;base=LAW&amp;n=483053&amp;dst=100091" TargetMode="External"/><Relationship Id="rId39" Type="http://schemas.openxmlformats.org/officeDocument/2006/relationships/hyperlink" Target="https://login.consultant.ru/link/?req=doc&amp;base=LAW&amp;n=466003&amp;dst=1117" TargetMode="External"/><Relationship Id="rId21" Type="http://schemas.openxmlformats.org/officeDocument/2006/relationships/hyperlink" Target="https://login.consultant.ru/link/?req=doc&amp;base=LAW&amp;n=466001&amp;dst=894" TargetMode="External"/><Relationship Id="rId34" Type="http://schemas.openxmlformats.org/officeDocument/2006/relationships/hyperlink" Target="https://login.consultant.ru/link/?req=doc&amp;base=LAW&amp;n=471223&amp;dst=654" TargetMode="External"/><Relationship Id="rId42" Type="http://schemas.openxmlformats.org/officeDocument/2006/relationships/hyperlink" Target="https://login.consultant.ru/link/?req=doc&amp;base=LAW&amp;n=483135&amp;dst=824" TargetMode="External"/><Relationship Id="rId47" Type="http://schemas.openxmlformats.org/officeDocument/2006/relationships/hyperlink" Target="https://login.consultant.ru/link/?req=doc&amp;base=LAW&amp;n=483135&amp;dst=988" TargetMode="External"/><Relationship Id="rId50" Type="http://schemas.openxmlformats.org/officeDocument/2006/relationships/hyperlink" Target="https://login.consultant.ru/link/?req=doc&amp;base=LAW&amp;n=465412&amp;dst=100067" TargetMode="External"/><Relationship Id="rId55" Type="http://schemas.openxmlformats.org/officeDocument/2006/relationships/theme" Target="theme/theme1.xml"/><Relationship Id="rId7" Type="http://schemas.openxmlformats.org/officeDocument/2006/relationships/hyperlink" Target="https://login.consultant.ru/link/?req=doc&amp;base=LAW&amp;n=494631&amp;dst=100046" TargetMode="External"/><Relationship Id="rId12" Type="http://schemas.openxmlformats.org/officeDocument/2006/relationships/hyperlink" Target="https://login.consultant.ru/link/?req=doc&amp;base=LAW&amp;n=494631&amp;dst=337" TargetMode="External"/><Relationship Id="rId17" Type="http://schemas.openxmlformats.org/officeDocument/2006/relationships/hyperlink" Target="https://login.consultant.ru/link/?req=doc&amp;base=LAW&amp;n=494631&amp;dst=612" TargetMode="External"/><Relationship Id="rId25" Type="http://schemas.openxmlformats.org/officeDocument/2006/relationships/hyperlink" Target="https://login.consultant.ru/link/?req=doc&amp;base=LAW&amp;n=471223&amp;dst=180" TargetMode="External"/><Relationship Id="rId33" Type="http://schemas.openxmlformats.org/officeDocument/2006/relationships/hyperlink" Target="https://login.consultant.ru/link/?req=doc&amp;base=LAW&amp;n=471223&amp;dst=652" TargetMode="External"/><Relationship Id="rId38" Type="http://schemas.openxmlformats.org/officeDocument/2006/relationships/hyperlink" Target="https://login.consultant.ru/link/?req=doc&amp;base=LAW&amp;n=483053&amp;dst=100729" TargetMode="External"/><Relationship Id="rId46" Type="http://schemas.openxmlformats.org/officeDocument/2006/relationships/hyperlink" Target="https://login.consultant.ru/link/?req=doc&amp;base=LAW&amp;n=483135&amp;dst=89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4631&amp;dst=611" TargetMode="External"/><Relationship Id="rId20" Type="http://schemas.openxmlformats.org/officeDocument/2006/relationships/hyperlink" Target="https://login.consultant.ru/link/?req=doc&amp;base=LAW&amp;n=466001&amp;dst=893" TargetMode="External"/><Relationship Id="rId29" Type="http://schemas.openxmlformats.org/officeDocument/2006/relationships/hyperlink" Target="https://login.consultant.ru/link/?req=doc&amp;base=LAW&amp;n=471223&amp;dst=610" TargetMode="External"/><Relationship Id="rId41" Type="http://schemas.openxmlformats.org/officeDocument/2006/relationships/hyperlink" Target="https://login.consultant.ru/link/?req=doc&amp;base=LAW&amp;n=454124&amp;dst=100587"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6001" TargetMode="External"/><Relationship Id="rId11" Type="http://schemas.openxmlformats.org/officeDocument/2006/relationships/hyperlink" Target="https://login.consultant.ru/link/?req=doc&amp;base=LAW&amp;n=494631&amp;dst=100240" TargetMode="External"/><Relationship Id="rId24" Type="http://schemas.openxmlformats.org/officeDocument/2006/relationships/hyperlink" Target="https://login.consultant.ru/link/?req=doc&amp;base=LAW&amp;n=466003" TargetMode="External"/><Relationship Id="rId32" Type="http://schemas.openxmlformats.org/officeDocument/2006/relationships/hyperlink" Target="https://login.consultant.ru/link/?req=doc&amp;base=LAW&amp;n=471223&amp;dst=645" TargetMode="External"/><Relationship Id="rId37" Type="http://schemas.openxmlformats.org/officeDocument/2006/relationships/hyperlink" Target="https://login.consultant.ru/link/?req=doc&amp;base=LAW&amp;n=483053&amp;dst=687" TargetMode="External"/><Relationship Id="rId40" Type="http://schemas.openxmlformats.org/officeDocument/2006/relationships/hyperlink" Target="https://login.consultant.ru/link/?req=doc&amp;base=LAW&amp;n=481447&amp;dst=100774" TargetMode="External"/><Relationship Id="rId45" Type="http://schemas.openxmlformats.org/officeDocument/2006/relationships/hyperlink" Target="https://login.consultant.ru/link/?req=doc&amp;base=LAW&amp;n=483135&amp;dst=896" TargetMode="External"/><Relationship Id="rId53" Type="http://schemas.openxmlformats.org/officeDocument/2006/relationships/hyperlink" Target="https://login.consultant.ru/link/?req=doc&amp;base=LAW&amp;n=465412&amp;dst=1001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631&amp;dst=608" TargetMode="External"/><Relationship Id="rId23" Type="http://schemas.openxmlformats.org/officeDocument/2006/relationships/hyperlink" Target="https://login.consultant.ru/link/?req=doc&amp;base=LAW&amp;n=466001&amp;dst=894" TargetMode="External"/><Relationship Id="rId28" Type="http://schemas.openxmlformats.org/officeDocument/2006/relationships/hyperlink" Target="https://login.consultant.ru/link/?req=doc&amp;base=LAW&amp;n=481447&amp;dst=100091" TargetMode="External"/><Relationship Id="rId36" Type="http://schemas.openxmlformats.org/officeDocument/2006/relationships/hyperlink" Target="https://login.consultant.ru/link/?req=doc&amp;base=LAW&amp;n=471223&amp;dst=671" TargetMode="External"/><Relationship Id="rId49" Type="http://schemas.openxmlformats.org/officeDocument/2006/relationships/hyperlink" Target="https://login.consultant.ru/link/?req=doc&amp;base=LAW&amp;n=465412" TargetMode="External"/><Relationship Id="rId10" Type="http://schemas.openxmlformats.org/officeDocument/2006/relationships/hyperlink" Target="https://login.consultant.ru/link/?req=doc&amp;base=LAW&amp;n=494631&amp;dst=764" TargetMode="External"/><Relationship Id="rId19" Type="http://schemas.openxmlformats.org/officeDocument/2006/relationships/hyperlink" Target="https://login.consultant.ru/link/?req=doc&amp;base=LAW&amp;n=466001&amp;dst=861" TargetMode="External"/><Relationship Id="rId31" Type="http://schemas.openxmlformats.org/officeDocument/2006/relationships/hyperlink" Target="https://login.consultant.ru/link/?req=doc&amp;base=LAW&amp;n=483053&amp;dst=642" TargetMode="External"/><Relationship Id="rId44" Type="http://schemas.openxmlformats.org/officeDocument/2006/relationships/hyperlink" Target="https://login.consultant.ru/link/?req=doc&amp;base=LAW&amp;n=465714&amp;dst=1" TargetMode="External"/><Relationship Id="rId52" Type="http://schemas.openxmlformats.org/officeDocument/2006/relationships/hyperlink" Target="https://login.consultant.ru/link/?req=doc&amp;base=LAW&amp;n=465412&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1&amp;dst=100238" TargetMode="External"/><Relationship Id="rId14" Type="http://schemas.openxmlformats.org/officeDocument/2006/relationships/hyperlink" Target="https://login.consultant.ru/link/?req=doc&amp;base=LAW&amp;n=494631&amp;dst=608" TargetMode="External"/><Relationship Id="rId22" Type="http://schemas.openxmlformats.org/officeDocument/2006/relationships/hyperlink" Target="https://login.consultant.ru/link/?req=doc&amp;base=LAW&amp;n=466001&amp;dst=894" TargetMode="External"/><Relationship Id="rId27" Type="http://schemas.openxmlformats.org/officeDocument/2006/relationships/hyperlink" Target="https://login.consultant.ru/link/?req=doc&amp;base=LAW&amp;n=483053&amp;dst=100691" TargetMode="External"/><Relationship Id="rId30" Type="http://schemas.openxmlformats.org/officeDocument/2006/relationships/hyperlink" Target="https://login.consultant.ru/link/?req=doc&amp;base=LAW&amp;n=471223&amp;dst=100265" TargetMode="External"/><Relationship Id="rId35" Type="http://schemas.openxmlformats.org/officeDocument/2006/relationships/hyperlink" Target="https://login.consultant.ru/link/?req=doc&amp;base=LAW&amp;n=471223&amp;dst=655" TargetMode="External"/><Relationship Id="rId43" Type="http://schemas.openxmlformats.org/officeDocument/2006/relationships/hyperlink" Target="https://login.consultant.ru/link/?req=doc&amp;base=LAW&amp;n=454125&amp;dst=100095" TargetMode="External"/><Relationship Id="rId48" Type="http://schemas.openxmlformats.org/officeDocument/2006/relationships/hyperlink" Target="https://login.consultant.ru/link/?req=doc&amp;base=LAW&amp;n=483135&amp;dst=1000" TargetMode="External"/><Relationship Id="rId8" Type="http://schemas.openxmlformats.org/officeDocument/2006/relationships/hyperlink" Target="https://login.consultant.ru/link/?req=doc&amp;base=LAW&amp;n=494631&amp;dst=192" TargetMode="External"/><Relationship Id="rId51" Type="http://schemas.openxmlformats.org/officeDocument/2006/relationships/hyperlink" Target="https://login.consultant.ru/link/?req=doc&amp;base=LAW&amp;n=465412&amp;dst=1001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2025-04-01T06:36:00Z</dcterms:created>
  <dcterms:modified xsi:type="dcterms:W3CDTF">2025-04-01T06:37:00Z</dcterms:modified>
</cp:coreProperties>
</file>