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F3" w:rsidRDefault="00196FF3">
      <w:pPr>
        <w:pStyle w:val="ConsPlusTitlePage"/>
      </w:pPr>
      <w:r>
        <w:t xml:space="preserve">Документ предоставлен </w:t>
      </w:r>
      <w:hyperlink r:id="rId5">
        <w:r>
          <w:rPr>
            <w:color w:val="0000FF"/>
          </w:rPr>
          <w:t>КонсультантПлюс</w:t>
        </w:r>
      </w:hyperlink>
      <w:r>
        <w:br/>
      </w:r>
    </w:p>
    <w:p w:rsidR="00196FF3" w:rsidRDefault="00196F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6FF3">
        <w:tc>
          <w:tcPr>
            <w:tcW w:w="4677" w:type="dxa"/>
            <w:tcBorders>
              <w:top w:val="nil"/>
              <w:left w:val="nil"/>
              <w:bottom w:val="nil"/>
              <w:right w:val="nil"/>
            </w:tcBorders>
          </w:tcPr>
          <w:p w:rsidR="00196FF3" w:rsidRDefault="00196FF3">
            <w:pPr>
              <w:pStyle w:val="ConsPlusNormal"/>
            </w:pPr>
            <w:r>
              <w:t>28 февраля 2025 года</w:t>
            </w:r>
          </w:p>
        </w:tc>
        <w:tc>
          <w:tcPr>
            <w:tcW w:w="4677" w:type="dxa"/>
            <w:tcBorders>
              <w:top w:val="nil"/>
              <w:left w:val="nil"/>
              <w:bottom w:val="nil"/>
              <w:right w:val="nil"/>
            </w:tcBorders>
          </w:tcPr>
          <w:p w:rsidR="00196FF3" w:rsidRDefault="00196FF3">
            <w:pPr>
              <w:pStyle w:val="ConsPlusNormal"/>
              <w:jc w:val="right"/>
            </w:pPr>
            <w:r>
              <w:t>N 28-ФЗ</w:t>
            </w:r>
          </w:p>
        </w:tc>
      </w:tr>
    </w:tbl>
    <w:p w:rsidR="00196FF3" w:rsidRDefault="00196FF3">
      <w:pPr>
        <w:pStyle w:val="ConsPlusNormal"/>
        <w:pBdr>
          <w:bottom w:val="single" w:sz="6" w:space="0" w:color="auto"/>
        </w:pBdr>
        <w:spacing w:before="100" w:after="100"/>
        <w:jc w:val="both"/>
        <w:rPr>
          <w:sz w:val="2"/>
          <w:szCs w:val="2"/>
        </w:rPr>
      </w:pPr>
    </w:p>
    <w:p w:rsidR="00196FF3" w:rsidRDefault="00196FF3">
      <w:pPr>
        <w:pStyle w:val="ConsPlusNormal"/>
        <w:jc w:val="both"/>
      </w:pPr>
    </w:p>
    <w:p w:rsidR="00196FF3" w:rsidRDefault="00196FF3">
      <w:pPr>
        <w:pStyle w:val="ConsPlusTitle"/>
        <w:jc w:val="center"/>
      </w:pPr>
      <w:r>
        <w:t>РОССИЙСКАЯ ФЕДЕРАЦИЯ</w:t>
      </w:r>
    </w:p>
    <w:p w:rsidR="00196FF3" w:rsidRDefault="00196FF3">
      <w:pPr>
        <w:pStyle w:val="ConsPlusTitle"/>
        <w:jc w:val="center"/>
      </w:pPr>
    </w:p>
    <w:p w:rsidR="00196FF3" w:rsidRDefault="00196FF3">
      <w:pPr>
        <w:pStyle w:val="ConsPlusTitle"/>
        <w:jc w:val="center"/>
      </w:pPr>
      <w:r>
        <w:t>ФЕДЕРАЛЬНЫЙ ЗАКОН</w:t>
      </w:r>
    </w:p>
    <w:p w:rsidR="00196FF3" w:rsidRDefault="00196FF3">
      <w:pPr>
        <w:pStyle w:val="ConsPlusTitle"/>
        <w:jc w:val="center"/>
      </w:pPr>
    </w:p>
    <w:p w:rsidR="00196FF3" w:rsidRDefault="00196FF3">
      <w:pPr>
        <w:pStyle w:val="ConsPlusTitle"/>
        <w:jc w:val="center"/>
      </w:pPr>
      <w:r>
        <w:t>О ВНЕСЕНИИ ИЗМЕНЕНИЙ</w:t>
      </w:r>
    </w:p>
    <w:p w:rsidR="00196FF3" w:rsidRDefault="00196FF3">
      <w:pPr>
        <w:pStyle w:val="ConsPlusTitle"/>
        <w:jc w:val="center"/>
      </w:pPr>
      <w:r>
        <w:t>В ОТДЕЛЬНЫЕ ЗАКОНОДАТЕЛЬНЫЕ АКТЫ РОССИЙСКОЙ ФЕДЕРАЦИИ</w:t>
      </w:r>
    </w:p>
    <w:p w:rsidR="00196FF3" w:rsidRDefault="00196FF3">
      <w:pPr>
        <w:pStyle w:val="ConsPlusNormal"/>
        <w:jc w:val="center"/>
      </w:pPr>
    </w:p>
    <w:p w:rsidR="00196FF3" w:rsidRDefault="00196FF3">
      <w:pPr>
        <w:pStyle w:val="ConsPlusNormal"/>
        <w:jc w:val="right"/>
      </w:pPr>
      <w:proofErr w:type="gramStart"/>
      <w:r>
        <w:t>Принят</w:t>
      </w:r>
      <w:proofErr w:type="gramEnd"/>
    </w:p>
    <w:p w:rsidR="00196FF3" w:rsidRDefault="00196FF3">
      <w:pPr>
        <w:pStyle w:val="ConsPlusNormal"/>
        <w:jc w:val="right"/>
      </w:pPr>
      <w:r>
        <w:t>Государственной Думой</w:t>
      </w:r>
    </w:p>
    <w:p w:rsidR="00196FF3" w:rsidRDefault="00196FF3">
      <w:pPr>
        <w:pStyle w:val="ConsPlusNormal"/>
        <w:jc w:val="right"/>
      </w:pPr>
      <w:r>
        <w:t>25 февраля 2025 года</w:t>
      </w:r>
    </w:p>
    <w:p w:rsidR="00196FF3" w:rsidRDefault="00196FF3">
      <w:pPr>
        <w:pStyle w:val="ConsPlusNormal"/>
        <w:jc w:val="right"/>
      </w:pPr>
    </w:p>
    <w:p w:rsidR="00196FF3" w:rsidRDefault="00196FF3">
      <w:pPr>
        <w:pStyle w:val="ConsPlusNormal"/>
        <w:jc w:val="right"/>
      </w:pPr>
      <w:r>
        <w:t>Одобрен</w:t>
      </w:r>
    </w:p>
    <w:p w:rsidR="00196FF3" w:rsidRDefault="00196FF3">
      <w:pPr>
        <w:pStyle w:val="ConsPlusNormal"/>
        <w:jc w:val="right"/>
      </w:pPr>
      <w:r>
        <w:t>Советом Федерации</w:t>
      </w:r>
    </w:p>
    <w:p w:rsidR="00196FF3" w:rsidRDefault="00196FF3">
      <w:pPr>
        <w:pStyle w:val="ConsPlusNormal"/>
        <w:jc w:val="right"/>
      </w:pPr>
      <w:r>
        <w:t>26 февраля 2025 года</w:t>
      </w:r>
    </w:p>
    <w:p w:rsidR="00196FF3" w:rsidRDefault="00196FF3">
      <w:pPr>
        <w:pStyle w:val="ConsPlusNormal"/>
        <w:ind w:firstLine="540"/>
        <w:jc w:val="both"/>
      </w:pPr>
    </w:p>
    <w:p w:rsidR="00196FF3" w:rsidRDefault="00196FF3">
      <w:pPr>
        <w:pStyle w:val="ConsPlusTitle"/>
        <w:ind w:firstLine="540"/>
        <w:jc w:val="both"/>
        <w:outlineLvl w:val="0"/>
      </w:pPr>
      <w:r>
        <w:t>Статья 1</w:t>
      </w:r>
    </w:p>
    <w:p w:rsidR="00196FF3" w:rsidRDefault="00196FF3">
      <w:pPr>
        <w:pStyle w:val="ConsPlusNormal"/>
        <w:ind w:firstLine="540"/>
        <w:jc w:val="both"/>
      </w:pPr>
    </w:p>
    <w:p w:rsidR="00196FF3" w:rsidRDefault="00196FF3">
      <w:pPr>
        <w:pStyle w:val="ConsPlusNormal"/>
        <w:ind w:firstLine="540"/>
        <w:jc w:val="both"/>
      </w:pPr>
      <w:proofErr w:type="gramStart"/>
      <w:r>
        <w:t xml:space="preserve">Внести в Федеральный </w:t>
      </w:r>
      <w:hyperlink r:id="rId6">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2014, N 30, ст. 4263; 2015, N 1, ст. 53; 2016, N 1, ст. 9, 24, 72; N 27, ст. 4160, 4223, 4238; 2018, N 31, ст. 4860;</w:t>
      </w:r>
      <w:proofErr w:type="gramEnd"/>
      <w:r>
        <w:t xml:space="preserve"> </w:t>
      </w:r>
      <w:proofErr w:type="gramStart"/>
      <w:r>
        <w:t>2019, N 25, ст. 3160; N 30, ст. 4134; N 49, ст. 6962; N 52, ст. 7796; 2020, N 6, ст. 588; 2021, N 1, ст. 56; N 22, ст. 3679; N 24, ст. 4188; N 27, ст. 5148; 2022, N 1, ст. 41; 2023, N 16, ст. 2761; N 25, ст. 4408, 4418;</w:t>
      </w:r>
      <w:proofErr w:type="gramEnd"/>
      <w:r>
        <w:t xml:space="preserve"> </w:t>
      </w:r>
      <w:proofErr w:type="gramStart"/>
      <w:r>
        <w:t>2024, N 1, ст. 32, 66; N 29, ст. 4100; N 33, ст. 4928, 4970; N 51, ст. 7865; N 53, ст. 8561) следующие изменения:</w:t>
      </w:r>
      <w:proofErr w:type="gramEnd"/>
    </w:p>
    <w:p w:rsidR="00196FF3" w:rsidRDefault="00196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F3" w:rsidRDefault="00196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FF3" w:rsidRDefault="00196FF3">
            <w:pPr>
              <w:pStyle w:val="ConsPlusNormal"/>
              <w:jc w:val="both"/>
            </w:pPr>
            <w:r>
              <w:rPr>
                <w:color w:val="392C69"/>
              </w:rPr>
              <w:t>КонсультантПлюс: примечание.</w:t>
            </w:r>
          </w:p>
          <w:p w:rsidR="00196FF3" w:rsidRDefault="00196FF3">
            <w:pPr>
              <w:pStyle w:val="ConsPlusNormal"/>
              <w:jc w:val="both"/>
            </w:pPr>
            <w:r>
              <w:rPr>
                <w:color w:val="392C69"/>
              </w:rPr>
              <w:t xml:space="preserve">П. 1 ст. 1 </w:t>
            </w:r>
            <w:hyperlink w:anchor="P63">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r>
    </w:tbl>
    <w:p w:rsidR="00196FF3" w:rsidRDefault="00196FF3">
      <w:pPr>
        <w:pStyle w:val="ConsPlusNormal"/>
        <w:spacing w:before="280"/>
        <w:ind w:firstLine="540"/>
        <w:jc w:val="both"/>
      </w:pPr>
      <w:bookmarkStart w:id="0" w:name="P24"/>
      <w:bookmarkEnd w:id="0"/>
      <w:r>
        <w:t xml:space="preserve">1) </w:t>
      </w:r>
      <w:hyperlink r:id="rId7">
        <w:r>
          <w:rPr>
            <w:color w:val="0000FF"/>
          </w:rPr>
          <w:t>часть 2 статьи 16</w:t>
        </w:r>
      </w:hyperlink>
      <w:r>
        <w:t xml:space="preserve"> дополнить словами ", если иное не установлено настоящим Федеральным законом";</w:t>
      </w:r>
    </w:p>
    <w:p w:rsidR="00196FF3" w:rsidRDefault="00196FF3">
      <w:pPr>
        <w:pStyle w:val="ConsPlusNormal"/>
        <w:spacing w:before="220"/>
        <w:ind w:firstLine="540"/>
        <w:jc w:val="both"/>
      </w:pPr>
      <w:r>
        <w:t xml:space="preserve">2) </w:t>
      </w:r>
      <w:hyperlink r:id="rId8">
        <w:r>
          <w:rPr>
            <w:color w:val="0000FF"/>
          </w:rPr>
          <w:t>часть 19 статьи 56</w:t>
        </w:r>
      </w:hyperlink>
      <w:r>
        <w:t xml:space="preserve"> изложить в следующей редакции:</w:t>
      </w:r>
    </w:p>
    <w:p w:rsidR="00196FF3" w:rsidRDefault="00196FF3">
      <w:pPr>
        <w:pStyle w:val="ConsPlusNormal"/>
        <w:spacing w:before="220"/>
        <w:ind w:firstLine="540"/>
        <w:jc w:val="both"/>
      </w:pPr>
      <w:r>
        <w:t xml:space="preserve">"19. </w:t>
      </w:r>
      <w:proofErr w:type="gramStart"/>
      <w:r>
        <w:t>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части 1 статьи 81 настоящего Федерального закона, и подведомственные им</w:t>
      </w:r>
      <w:proofErr w:type="gramEnd"/>
      <w:r>
        <w:t xml:space="preserve"> организации</w:t>
      </w:r>
      <w:proofErr w:type="gramStart"/>
      <w:r>
        <w:t>.";</w:t>
      </w:r>
      <w:proofErr w:type="gramEnd"/>
    </w:p>
    <w:p w:rsidR="00196FF3" w:rsidRDefault="00196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F3" w:rsidRDefault="00196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FF3" w:rsidRDefault="00196FF3">
            <w:pPr>
              <w:pStyle w:val="ConsPlusNormal"/>
              <w:jc w:val="both"/>
            </w:pPr>
            <w:r>
              <w:rPr>
                <w:color w:val="392C69"/>
              </w:rPr>
              <w:t>КонсультантПлюс: примечание.</w:t>
            </w:r>
          </w:p>
          <w:p w:rsidR="00196FF3" w:rsidRDefault="00196FF3">
            <w:pPr>
              <w:pStyle w:val="ConsPlusNormal"/>
              <w:jc w:val="both"/>
            </w:pPr>
            <w:r>
              <w:rPr>
                <w:color w:val="392C69"/>
              </w:rPr>
              <w:t xml:space="preserve">П. 3 ст. 1 </w:t>
            </w:r>
            <w:hyperlink w:anchor="P63">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r>
    </w:tbl>
    <w:p w:rsidR="00196FF3" w:rsidRDefault="00196FF3">
      <w:pPr>
        <w:pStyle w:val="ConsPlusNormal"/>
        <w:spacing w:before="280"/>
        <w:ind w:firstLine="540"/>
        <w:jc w:val="both"/>
      </w:pPr>
      <w:bookmarkStart w:id="1" w:name="P29"/>
      <w:bookmarkEnd w:id="1"/>
      <w:r>
        <w:t xml:space="preserve">3) в </w:t>
      </w:r>
      <w:hyperlink r:id="rId9">
        <w:r>
          <w:rPr>
            <w:color w:val="0000FF"/>
          </w:rPr>
          <w:t>статье 76</w:t>
        </w:r>
      </w:hyperlink>
      <w:r>
        <w:t>:</w:t>
      </w:r>
    </w:p>
    <w:p w:rsidR="00196FF3" w:rsidRDefault="00196FF3">
      <w:pPr>
        <w:pStyle w:val="ConsPlusNormal"/>
        <w:spacing w:before="220"/>
        <w:ind w:firstLine="540"/>
        <w:jc w:val="both"/>
      </w:pPr>
      <w:r>
        <w:t xml:space="preserve">а) </w:t>
      </w:r>
      <w:hyperlink r:id="rId10">
        <w:r>
          <w:rPr>
            <w:color w:val="0000FF"/>
          </w:rPr>
          <w:t>часть 7</w:t>
        </w:r>
      </w:hyperlink>
      <w:r>
        <w:t xml:space="preserve"> дополнить пунктом 12 следующего содержания:</w:t>
      </w:r>
    </w:p>
    <w:p w:rsidR="00196FF3" w:rsidRDefault="00196FF3">
      <w:pPr>
        <w:pStyle w:val="ConsPlusNormal"/>
        <w:spacing w:before="220"/>
        <w:ind w:firstLine="540"/>
        <w:jc w:val="both"/>
      </w:pPr>
      <w:r>
        <w:lastRenderedPageBreak/>
        <w:t>"12)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 в области охраны здоровья и осуществления фармацевтической деятельности</w:t>
      </w:r>
      <w:proofErr w:type="gramStart"/>
      <w:r>
        <w:t>.";</w:t>
      </w:r>
      <w:proofErr w:type="gramEnd"/>
    </w:p>
    <w:p w:rsidR="00196FF3" w:rsidRDefault="00196FF3">
      <w:pPr>
        <w:pStyle w:val="ConsPlusNormal"/>
        <w:spacing w:before="220"/>
        <w:ind w:firstLine="540"/>
        <w:jc w:val="both"/>
      </w:pPr>
      <w:r>
        <w:t xml:space="preserve">б) </w:t>
      </w:r>
      <w:hyperlink r:id="rId11">
        <w:r>
          <w:rPr>
            <w:color w:val="0000FF"/>
          </w:rPr>
          <w:t>часть 10</w:t>
        </w:r>
      </w:hyperlink>
      <w:r>
        <w:t xml:space="preserve"> после слов "и (или) высшего образования" дополнить словами "к условиям реализации основных образовательных программ, в том числе кадровым, финансовым, материально-техническим условиям</w:t>
      </w:r>
      <w:proofErr w:type="gramStart"/>
      <w:r>
        <w:t>,"</w:t>
      </w:r>
      <w:proofErr w:type="gramEnd"/>
      <w:r>
        <w:t>;</w:t>
      </w:r>
    </w:p>
    <w:p w:rsidR="00196FF3" w:rsidRDefault="00196FF3">
      <w:pPr>
        <w:pStyle w:val="ConsPlusNormal"/>
        <w:spacing w:before="220"/>
        <w:ind w:firstLine="540"/>
        <w:jc w:val="both"/>
      </w:pPr>
      <w:r>
        <w:t xml:space="preserve">в) </w:t>
      </w:r>
      <w:hyperlink r:id="rId12">
        <w:r>
          <w:rPr>
            <w:color w:val="0000FF"/>
          </w:rPr>
          <w:t>часть 13</w:t>
        </w:r>
      </w:hyperlink>
      <w:r>
        <w:t xml:space="preserve"> дополнить словами ", если иное не предусмотрено примерными дополнительными профессиональными программами или типовыми дополнительными профессиональными программами";</w:t>
      </w:r>
    </w:p>
    <w:p w:rsidR="00196FF3" w:rsidRDefault="00196FF3">
      <w:pPr>
        <w:pStyle w:val="ConsPlusNormal"/>
        <w:spacing w:before="220"/>
        <w:ind w:firstLine="540"/>
        <w:jc w:val="both"/>
      </w:pPr>
      <w:r>
        <w:t xml:space="preserve">4) </w:t>
      </w:r>
      <w:hyperlink r:id="rId13">
        <w:r>
          <w:rPr>
            <w:color w:val="0000FF"/>
          </w:rPr>
          <w:t>абзац первый части 1 статьи 81</w:t>
        </w:r>
      </w:hyperlink>
      <w:r>
        <w:t xml:space="preserve"> после слов "гражданской обороны</w:t>
      </w:r>
      <w:proofErr w:type="gramStart"/>
      <w:r>
        <w:t>,"</w:t>
      </w:r>
      <w:proofErr w:type="gramEnd"/>
      <w:r>
        <w:t xml:space="preserve"> дополнить словами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196FF3" w:rsidRDefault="00196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F3" w:rsidRDefault="00196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FF3" w:rsidRDefault="00196FF3">
            <w:pPr>
              <w:pStyle w:val="ConsPlusNormal"/>
              <w:jc w:val="both"/>
            </w:pPr>
            <w:r>
              <w:rPr>
                <w:color w:val="392C69"/>
              </w:rPr>
              <w:t>КонсультантПлюс: примечание.</w:t>
            </w:r>
          </w:p>
          <w:p w:rsidR="00196FF3" w:rsidRDefault="00196FF3">
            <w:pPr>
              <w:pStyle w:val="ConsPlusNormal"/>
              <w:jc w:val="both"/>
            </w:pPr>
            <w:r>
              <w:rPr>
                <w:color w:val="392C69"/>
              </w:rPr>
              <w:t xml:space="preserve">П. 5 ст. 1 </w:t>
            </w:r>
            <w:hyperlink w:anchor="P63">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r>
    </w:tbl>
    <w:p w:rsidR="00196FF3" w:rsidRDefault="00196FF3">
      <w:pPr>
        <w:pStyle w:val="ConsPlusNormal"/>
        <w:spacing w:before="280"/>
        <w:ind w:firstLine="540"/>
        <w:jc w:val="both"/>
      </w:pPr>
      <w:bookmarkStart w:id="2" w:name="P37"/>
      <w:bookmarkEnd w:id="2"/>
      <w:r>
        <w:t xml:space="preserve">5) в </w:t>
      </w:r>
      <w:hyperlink r:id="rId14">
        <w:r>
          <w:rPr>
            <w:color w:val="0000FF"/>
          </w:rPr>
          <w:t>статье 82</w:t>
        </w:r>
      </w:hyperlink>
      <w:r>
        <w:t>:</w:t>
      </w:r>
    </w:p>
    <w:p w:rsidR="00196FF3" w:rsidRDefault="00196FF3">
      <w:pPr>
        <w:pStyle w:val="ConsPlusNormal"/>
        <w:spacing w:before="220"/>
        <w:ind w:firstLine="540"/>
        <w:jc w:val="both"/>
      </w:pPr>
      <w:r>
        <w:t xml:space="preserve">а) </w:t>
      </w:r>
      <w:hyperlink r:id="rId15">
        <w:r>
          <w:rPr>
            <w:color w:val="0000FF"/>
          </w:rPr>
          <w:t>дополнить</w:t>
        </w:r>
      </w:hyperlink>
      <w:r>
        <w:t xml:space="preserve"> частью 2.1 следующего содержания:</w:t>
      </w:r>
    </w:p>
    <w:p w:rsidR="00196FF3" w:rsidRDefault="00196FF3">
      <w:pPr>
        <w:pStyle w:val="ConsPlusNormal"/>
        <w:spacing w:before="220"/>
        <w:ind w:firstLine="540"/>
        <w:jc w:val="both"/>
      </w:pPr>
      <w:r>
        <w:t>"2.1. Реализация профессиональных образовательных программ медицинского образования и фармацевтического образования с применением электронного обучения и дистанционных образовательных технологий не допускается, за исключением случаев, определенных федеральными государственными образовательными стандартами, типовыми дополнительными профессиональными программами в области охраны здоровья и осуществления фармацевтической деятельности</w:t>
      </w:r>
      <w:proofErr w:type="gramStart"/>
      <w:r>
        <w:t>.";</w:t>
      </w:r>
    </w:p>
    <w:p w:rsidR="00196FF3" w:rsidRDefault="00196FF3">
      <w:pPr>
        <w:pStyle w:val="ConsPlusNormal"/>
        <w:spacing w:before="220"/>
        <w:ind w:firstLine="540"/>
        <w:jc w:val="both"/>
      </w:pPr>
      <w:proofErr w:type="gramEnd"/>
      <w:r>
        <w:t xml:space="preserve">б) </w:t>
      </w:r>
      <w:hyperlink r:id="rId16">
        <w:r>
          <w:rPr>
            <w:color w:val="0000FF"/>
          </w:rPr>
          <w:t>часть 3</w:t>
        </w:r>
      </w:hyperlink>
      <w:r>
        <w:t xml:space="preserve"> изложить в следующей редакции:</w:t>
      </w:r>
    </w:p>
    <w:p w:rsidR="00196FF3" w:rsidRDefault="00196FF3">
      <w:pPr>
        <w:pStyle w:val="ConsPlusNormal"/>
        <w:spacing w:before="220"/>
        <w:ind w:firstLine="540"/>
        <w:jc w:val="both"/>
      </w:pPr>
      <w:r>
        <w:t>"3. Типовые дополнительные профессиональные программы в области охраны здоровья и осуществления фармацевтической деятельности должны предусматривать требования к кадровому и материально-техническому обеспечению реализации соответствующих программ</w:t>
      </w:r>
      <w:proofErr w:type="gramStart"/>
      <w:r>
        <w:t>.";</w:t>
      </w:r>
    </w:p>
    <w:p w:rsidR="00196FF3" w:rsidRDefault="00196FF3">
      <w:pPr>
        <w:pStyle w:val="ConsPlusNormal"/>
        <w:spacing w:before="220"/>
        <w:ind w:firstLine="540"/>
        <w:jc w:val="both"/>
      </w:pPr>
      <w:proofErr w:type="gramEnd"/>
      <w:r>
        <w:t xml:space="preserve">в) </w:t>
      </w:r>
      <w:hyperlink r:id="rId17">
        <w:r>
          <w:rPr>
            <w:color w:val="0000FF"/>
          </w:rPr>
          <w:t>дополнить</w:t>
        </w:r>
      </w:hyperlink>
      <w:r>
        <w:t xml:space="preserve"> частью 15 следующего содержания:</w:t>
      </w:r>
    </w:p>
    <w:p w:rsidR="00196FF3" w:rsidRDefault="00196FF3">
      <w:pPr>
        <w:pStyle w:val="ConsPlusNormal"/>
        <w:spacing w:before="220"/>
        <w:ind w:firstLine="540"/>
        <w:jc w:val="both"/>
      </w:pPr>
      <w:r>
        <w:t xml:space="preserve">"15. </w:t>
      </w:r>
      <w:proofErr w:type="gramStart"/>
      <w:r>
        <w:t>Организации, осуществляющие образовательную деятельность по профессиональным образовательным программам медицинского образования, фармацевтического образования, должны соответствовать требованиям к кадровому и материально-техническому обеспечению образовательной деятельности в части практической подготовки обучающихся, особенности которой установлены частями 4 и 5 настоящей статьи, предусмотренным федеральными государственными образовательными стандартами, типовыми дополнительными профессиональными программами в области охраны здоровья и осуществления фармацевтической деятельности по соответствующим медицинским и фармацевтическим специальностям.</w:t>
      </w:r>
      <w:proofErr w:type="gramEnd"/>
      <w:r>
        <w:t xml:space="preserve"> Соответствие указанным требованиям подтверждается заключением, предоставляемым федеральным органом исполнительной власти, осуществляющим функции по контролю и надзору в сфере охраны здоровья, по заявлениям организаций, осуществляющих образовательную деятельность по профессиональным образовательным программам медицинского образования, фармацевтического образования. </w:t>
      </w:r>
      <w:proofErr w:type="gramStart"/>
      <w:r>
        <w:t xml:space="preserve">Заключение о соответствии организации, осуществляющей образовательную деятельность по профессиональным </w:t>
      </w:r>
      <w:r>
        <w:lastRenderedPageBreak/>
        <w:t>образовательным программам медицинского образования, фармацевтического образования, требованиям к кадровому и материально-техническому обеспечению образовательной деятельности в части практической подготовки обучающихся, предусмотренным федеральными государственными образовательными стандартами, типовыми дополнительными профессиональными программами в области охраны здоровья и осуществления фармацевтической деятельности по соответствующим медицинским и фармацевтическим специальностям (далее в настоящей статье - заключение), считается предоставленным со дня</w:t>
      </w:r>
      <w:proofErr w:type="gramEnd"/>
      <w:r>
        <w:t xml:space="preserve"> </w:t>
      </w:r>
      <w:proofErr w:type="gramStart"/>
      <w:r>
        <w:t>внесения уполномоченным должностным лицом федерального органа исполнительной власти, осуществляющего функции по контролю и надзору в сфере охраны здоровья, записи о предоставлении заключения в реестр заключений о соответствии организаций, осуществляющих образовательную деятельность по профессиональным образовательным программам медицинского образования, фармацевтического образования, требованиям к кадровому и материально-техническому обеспечению образовательной деятельности в части практической подготовки обучающихся (далее в настоящей статье - реестр заключений).</w:t>
      </w:r>
      <w:proofErr w:type="gramEnd"/>
      <w:r>
        <w:t xml:space="preserve"> Заключение действует бессрочно. Реестр заключений является общедоступным. Ведение реестра заключений осуществляется федеральным органом исполнительной власти, осуществляющим функции по контролю и надзору в сфере охраны здоровья. Порядок ведения реестра заключений, обеспечения допуска к содержащимся в нем сведениям и предоставления таких сведений, форма выписки из реестра заключений и состав сведений, содержащихся в этой выписке, устанавливаются федеральным органом исполнительной власти, осуществляющим функции по контролю и надзору в сфере охраны здоровья. Порядок и условия предоставления заключения, приостановления и прекращения его действия, основания для отказа в предоставлении заключения, перечень документов и сведений, представляемых организацией, осуществляющей образовательную деятельность по профессиональным образовательным программам медицинского образования, фармацевтического образования, устанавливаются Правительством Российской Федерации</w:t>
      </w:r>
      <w:proofErr w:type="gramStart"/>
      <w:r>
        <w:t>.";</w:t>
      </w:r>
      <w:proofErr w:type="gramEnd"/>
    </w:p>
    <w:p w:rsidR="00196FF3" w:rsidRDefault="00196F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F3" w:rsidRDefault="00196F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6FF3" w:rsidRDefault="00196FF3">
            <w:pPr>
              <w:pStyle w:val="ConsPlusNormal"/>
              <w:jc w:val="both"/>
            </w:pPr>
            <w:r>
              <w:rPr>
                <w:color w:val="392C69"/>
              </w:rPr>
              <w:t>КонсультантПлюс: примечание.</w:t>
            </w:r>
          </w:p>
          <w:p w:rsidR="00196FF3" w:rsidRDefault="00196FF3">
            <w:pPr>
              <w:pStyle w:val="ConsPlusNormal"/>
              <w:jc w:val="both"/>
            </w:pPr>
            <w:r>
              <w:rPr>
                <w:color w:val="392C69"/>
              </w:rPr>
              <w:t xml:space="preserve">П. 6 ст. 1 </w:t>
            </w:r>
            <w:hyperlink w:anchor="P63">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196FF3" w:rsidRDefault="00196FF3">
            <w:pPr>
              <w:pStyle w:val="ConsPlusNormal"/>
            </w:pPr>
          </w:p>
        </w:tc>
      </w:tr>
    </w:tbl>
    <w:p w:rsidR="00196FF3" w:rsidRDefault="00196FF3">
      <w:pPr>
        <w:pStyle w:val="ConsPlusNormal"/>
        <w:spacing w:before="280"/>
        <w:ind w:firstLine="540"/>
        <w:jc w:val="both"/>
      </w:pPr>
      <w:bookmarkStart w:id="3" w:name="P46"/>
      <w:bookmarkEnd w:id="3"/>
      <w:r>
        <w:t xml:space="preserve">6) в </w:t>
      </w:r>
      <w:hyperlink r:id="rId18">
        <w:r>
          <w:rPr>
            <w:color w:val="0000FF"/>
          </w:rPr>
          <w:t>статье 91</w:t>
        </w:r>
      </w:hyperlink>
      <w:r>
        <w:t>:</w:t>
      </w:r>
    </w:p>
    <w:p w:rsidR="00196FF3" w:rsidRDefault="00196FF3">
      <w:pPr>
        <w:pStyle w:val="ConsPlusNormal"/>
        <w:spacing w:before="220"/>
        <w:ind w:firstLine="540"/>
        <w:jc w:val="both"/>
      </w:pPr>
      <w:r>
        <w:t xml:space="preserve">а) </w:t>
      </w:r>
      <w:hyperlink r:id="rId19">
        <w:r>
          <w:rPr>
            <w:color w:val="0000FF"/>
          </w:rPr>
          <w:t>часть 1</w:t>
        </w:r>
      </w:hyperlink>
      <w:r>
        <w:t xml:space="preserve"> дополнить словами ", по областям и видам профессиональной деятельности, в отношении которых утверждены типовые дополнительные профессиональные программы (для дополнительного профессионального образования)";</w:t>
      </w:r>
    </w:p>
    <w:p w:rsidR="00196FF3" w:rsidRDefault="00196FF3">
      <w:pPr>
        <w:pStyle w:val="ConsPlusNormal"/>
        <w:spacing w:before="220"/>
        <w:ind w:firstLine="540"/>
        <w:jc w:val="both"/>
      </w:pPr>
      <w:r>
        <w:t xml:space="preserve">б) </w:t>
      </w:r>
      <w:hyperlink r:id="rId20">
        <w:r>
          <w:rPr>
            <w:color w:val="0000FF"/>
          </w:rPr>
          <w:t>часть 4</w:t>
        </w:r>
      </w:hyperlink>
      <w:r>
        <w:t xml:space="preserve"> после слов "о подвидах дополнительного образования</w:t>
      </w:r>
      <w:proofErr w:type="gramStart"/>
      <w:r>
        <w:t>,"</w:t>
      </w:r>
      <w:proofErr w:type="gramEnd"/>
      <w:r>
        <w:t xml:space="preserve"> дополнить словами "об областях и о видах профессиональной деятельности, по которым осуществляется реализация дополнительных профессиональных программ, в отношении которых утверждены типовые дополнительные профессиональные программы,";</w:t>
      </w:r>
    </w:p>
    <w:p w:rsidR="00196FF3" w:rsidRDefault="00196FF3">
      <w:pPr>
        <w:pStyle w:val="ConsPlusNormal"/>
        <w:spacing w:before="220"/>
        <w:ind w:firstLine="540"/>
        <w:jc w:val="both"/>
      </w:pPr>
      <w:r>
        <w:t xml:space="preserve">в) </w:t>
      </w:r>
      <w:hyperlink r:id="rId21">
        <w:r>
          <w:rPr>
            <w:color w:val="0000FF"/>
          </w:rPr>
          <w:t>дополнить</w:t>
        </w:r>
      </w:hyperlink>
      <w:r>
        <w:t xml:space="preserve"> частью 15.1 следующего содержания:</w:t>
      </w:r>
    </w:p>
    <w:p w:rsidR="00196FF3" w:rsidRDefault="00196FF3">
      <w:pPr>
        <w:pStyle w:val="ConsPlusNormal"/>
        <w:spacing w:before="220"/>
        <w:ind w:firstLine="540"/>
        <w:jc w:val="both"/>
      </w:pPr>
      <w:r>
        <w:t>"15.1. При лицензировании образовательной деятельности не осуществляется оценка соответствия требованиям, которые проверяются при предоставлении заключения, предусмотренного частью 15 статьи 82 настоящего Федерального закона</w:t>
      </w:r>
      <w:proofErr w:type="gramStart"/>
      <w:r>
        <w:t>.".</w:t>
      </w:r>
      <w:proofErr w:type="gramEnd"/>
    </w:p>
    <w:p w:rsidR="00196FF3" w:rsidRDefault="00196FF3">
      <w:pPr>
        <w:pStyle w:val="ConsPlusNormal"/>
        <w:ind w:firstLine="540"/>
        <w:jc w:val="both"/>
      </w:pPr>
    </w:p>
    <w:p w:rsidR="00196FF3" w:rsidRDefault="00196FF3">
      <w:pPr>
        <w:pStyle w:val="ConsPlusTitle"/>
        <w:ind w:firstLine="540"/>
        <w:jc w:val="both"/>
        <w:outlineLvl w:val="0"/>
      </w:pPr>
      <w:r>
        <w:t>Статья 2</w:t>
      </w:r>
    </w:p>
    <w:p w:rsidR="00196FF3" w:rsidRDefault="00196FF3">
      <w:pPr>
        <w:pStyle w:val="ConsPlusNormal"/>
        <w:ind w:firstLine="540"/>
        <w:jc w:val="both"/>
      </w:pPr>
    </w:p>
    <w:p w:rsidR="00196FF3" w:rsidRDefault="00196FF3">
      <w:pPr>
        <w:pStyle w:val="ConsPlusNormal"/>
        <w:ind w:firstLine="540"/>
        <w:jc w:val="both"/>
      </w:pPr>
      <w:proofErr w:type="gramStart"/>
      <w:r>
        <w:t xml:space="preserve">В </w:t>
      </w:r>
      <w:hyperlink r:id="rId22">
        <w:r>
          <w:rPr>
            <w:color w:val="0000FF"/>
          </w:rPr>
          <w:t>части 4 статьи 11.1</w:t>
        </w:r>
      </w:hyperlink>
      <w:r>
        <w:t xml:space="preserve"> Федерального закона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(Собрание законодательства Российской Федерации, 2013, N 39, ст. 4883; 2024, N 53, ст. 8516) слова "двадцати членов" заменить словами "двадцати одного члена".</w:t>
      </w:r>
      <w:proofErr w:type="gramEnd"/>
    </w:p>
    <w:p w:rsidR="00196FF3" w:rsidRDefault="00196FF3">
      <w:pPr>
        <w:pStyle w:val="ConsPlusNormal"/>
        <w:ind w:firstLine="540"/>
        <w:jc w:val="both"/>
      </w:pPr>
    </w:p>
    <w:p w:rsidR="00196FF3" w:rsidRDefault="00196FF3">
      <w:pPr>
        <w:pStyle w:val="ConsPlusTitle"/>
        <w:ind w:firstLine="540"/>
        <w:jc w:val="both"/>
        <w:outlineLvl w:val="0"/>
      </w:pPr>
      <w:r>
        <w:t>Статья 3</w:t>
      </w:r>
    </w:p>
    <w:p w:rsidR="00196FF3" w:rsidRDefault="00196FF3">
      <w:pPr>
        <w:pStyle w:val="ConsPlusNormal"/>
        <w:ind w:firstLine="540"/>
        <w:jc w:val="both"/>
      </w:pPr>
    </w:p>
    <w:p w:rsidR="00196FF3" w:rsidRDefault="00196FF3">
      <w:pPr>
        <w:pStyle w:val="ConsPlusNormal"/>
        <w:ind w:firstLine="540"/>
        <w:jc w:val="both"/>
      </w:pPr>
      <w:hyperlink r:id="rId23">
        <w:r>
          <w:rPr>
            <w:color w:val="0000FF"/>
          </w:rPr>
          <w:t>Пункт 6 части 2 статьи 1</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2022, N 16, ст. 2606; N 39, ст. 6541; 2024, N 53, ст. 8532) дополнить словами ", типовыми дополнительными профессиональными программами".</w:t>
      </w:r>
    </w:p>
    <w:p w:rsidR="00196FF3" w:rsidRDefault="00196FF3">
      <w:pPr>
        <w:pStyle w:val="ConsPlusNormal"/>
        <w:ind w:firstLine="540"/>
        <w:jc w:val="both"/>
      </w:pPr>
    </w:p>
    <w:p w:rsidR="00196FF3" w:rsidRDefault="00196FF3">
      <w:pPr>
        <w:pStyle w:val="ConsPlusTitle"/>
        <w:ind w:firstLine="540"/>
        <w:jc w:val="both"/>
        <w:outlineLvl w:val="0"/>
      </w:pPr>
      <w:r>
        <w:t>Статья 4</w:t>
      </w:r>
    </w:p>
    <w:p w:rsidR="00196FF3" w:rsidRDefault="00196FF3">
      <w:pPr>
        <w:pStyle w:val="ConsPlusNormal"/>
        <w:ind w:firstLine="540"/>
        <w:jc w:val="both"/>
      </w:pPr>
    </w:p>
    <w:p w:rsidR="00196FF3" w:rsidRDefault="00196FF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4">
        <w:r>
          <w:rPr>
            <w:color w:val="0000FF"/>
          </w:rPr>
          <w:t>пунктов 1</w:t>
        </w:r>
      </w:hyperlink>
      <w:r>
        <w:t xml:space="preserve">, </w:t>
      </w:r>
      <w:hyperlink w:anchor="P29">
        <w:r>
          <w:rPr>
            <w:color w:val="0000FF"/>
          </w:rPr>
          <w:t>3</w:t>
        </w:r>
      </w:hyperlink>
      <w:r>
        <w:t xml:space="preserve">, </w:t>
      </w:r>
      <w:hyperlink w:anchor="P37">
        <w:r>
          <w:rPr>
            <w:color w:val="0000FF"/>
          </w:rPr>
          <w:t>5</w:t>
        </w:r>
      </w:hyperlink>
      <w:r>
        <w:t xml:space="preserve"> и </w:t>
      </w:r>
      <w:hyperlink w:anchor="P46">
        <w:r>
          <w:rPr>
            <w:color w:val="0000FF"/>
          </w:rPr>
          <w:t>6 статьи 1</w:t>
        </w:r>
      </w:hyperlink>
      <w:r>
        <w:t xml:space="preserve"> настоящего Федерального закона.</w:t>
      </w:r>
    </w:p>
    <w:p w:rsidR="00196FF3" w:rsidRDefault="00196FF3">
      <w:pPr>
        <w:pStyle w:val="ConsPlusNormal"/>
        <w:spacing w:before="220"/>
        <w:ind w:firstLine="540"/>
        <w:jc w:val="both"/>
      </w:pPr>
      <w:bookmarkStart w:id="4" w:name="P63"/>
      <w:bookmarkEnd w:id="4"/>
      <w:r>
        <w:t xml:space="preserve">2. </w:t>
      </w:r>
      <w:hyperlink w:anchor="P24">
        <w:r>
          <w:rPr>
            <w:color w:val="0000FF"/>
          </w:rPr>
          <w:t>Пункты 1</w:t>
        </w:r>
      </w:hyperlink>
      <w:r>
        <w:t xml:space="preserve">, </w:t>
      </w:r>
      <w:hyperlink w:anchor="P29">
        <w:r>
          <w:rPr>
            <w:color w:val="0000FF"/>
          </w:rPr>
          <w:t>3</w:t>
        </w:r>
      </w:hyperlink>
      <w:r>
        <w:t xml:space="preserve">, </w:t>
      </w:r>
      <w:hyperlink w:anchor="P37">
        <w:r>
          <w:rPr>
            <w:color w:val="0000FF"/>
          </w:rPr>
          <w:t>5</w:t>
        </w:r>
      </w:hyperlink>
      <w:r>
        <w:t xml:space="preserve"> и </w:t>
      </w:r>
      <w:hyperlink w:anchor="P46">
        <w:r>
          <w:rPr>
            <w:color w:val="0000FF"/>
          </w:rPr>
          <w:t>6 статьи 1</w:t>
        </w:r>
      </w:hyperlink>
      <w:r>
        <w:t xml:space="preserve"> настоящего Федерального закона вступают в силу с 1 марта 2026 года.</w:t>
      </w:r>
    </w:p>
    <w:p w:rsidR="00196FF3" w:rsidRDefault="00196FF3">
      <w:pPr>
        <w:pStyle w:val="ConsPlusNormal"/>
        <w:spacing w:before="220"/>
        <w:ind w:firstLine="540"/>
        <w:jc w:val="both"/>
      </w:pPr>
      <w:r>
        <w:t xml:space="preserve">3. </w:t>
      </w:r>
      <w:proofErr w:type="gramStart"/>
      <w:r>
        <w:t xml:space="preserve">Организации, осуществляющие образовательную деятельность по профессиональным образовательным программам медицинского образования, фармацевтического образования, обязаны получить заключение, предусмотренное частью 15 </w:t>
      </w:r>
      <w:hyperlink r:id="rId24">
        <w:r>
          <w:rPr>
            <w:color w:val="0000FF"/>
          </w:rPr>
          <w:t>статьи 82</w:t>
        </w:r>
      </w:hyperlink>
      <w:r>
        <w:t xml:space="preserve"> Федерального закона от 29 декабря 2012 года N 273-ФЗ "Об образовании в Российской Федерации", не позднее 1 сентября 2026 года.</w:t>
      </w:r>
      <w:proofErr w:type="gramEnd"/>
    </w:p>
    <w:p w:rsidR="00196FF3" w:rsidRDefault="00196FF3">
      <w:pPr>
        <w:pStyle w:val="ConsPlusNormal"/>
        <w:spacing w:before="220"/>
        <w:ind w:firstLine="540"/>
        <w:jc w:val="both"/>
      </w:pPr>
      <w:r>
        <w:t xml:space="preserve">4. </w:t>
      </w:r>
      <w:proofErr w:type="gramStart"/>
      <w:r>
        <w:t xml:space="preserve">Организации, осуществляющие образовательную деятельность по основным профессиональным образовательным программам медицинского образования, фармацевтического образования, продолжают осуществлять образовательную деятельность после 1 сентября 2026 года на основании имеющейся лицензии в случае, если такими организациями получено заключение, предусмотренное частью 15 </w:t>
      </w:r>
      <w:hyperlink r:id="rId25">
        <w:r>
          <w:rPr>
            <w:color w:val="0000FF"/>
          </w:rPr>
          <w:t>статьи 82</w:t>
        </w:r>
      </w:hyperlink>
      <w:r>
        <w:t xml:space="preserve"> Федерального закона от 29 декабря 2012 года N 273-ФЗ "Об образовании в Российской Федерации".</w:t>
      </w:r>
      <w:proofErr w:type="gramEnd"/>
    </w:p>
    <w:p w:rsidR="00196FF3" w:rsidRDefault="00196FF3">
      <w:pPr>
        <w:pStyle w:val="ConsPlusNormal"/>
        <w:spacing w:before="220"/>
        <w:ind w:firstLine="540"/>
        <w:jc w:val="both"/>
      </w:pPr>
      <w:r>
        <w:t xml:space="preserve">5. </w:t>
      </w:r>
      <w:proofErr w:type="gramStart"/>
      <w:r>
        <w:t xml:space="preserve">Организации, осуществляющие образовательную деятельность по дополнительным профессиональным образовательным программам медицинского образования, фармацевтического образования, вправе продолжать осуществлять образовательную деятельность при условии получения не позднее 1 сентября 2026 года заключения, предусмотренного частью 15 </w:t>
      </w:r>
      <w:hyperlink r:id="rId26">
        <w:r>
          <w:rPr>
            <w:color w:val="0000FF"/>
          </w:rPr>
          <w:t>статьи 82</w:t>
        </w:r>
      </w:hyperlink>
      <w:r>
        <w:t xml:space="preserve"> Федерального закона от 29 декабря 2012 года N 273-ФЗ "Об образовании в Российской Федерации", и внесения до 1 сентября 2026 года изменения в реестр лицензий на осуществление</w:t>
      </w:r>
      <w:proofErr w:type="gramEnd"/>
      <w:r>
        <w:t xml:space="preserve"> образовательной деятельности в части указания областей и видов профессиональной деятельности, по которым осуществляется реализация дополнительных профессиональных программ, в отношении которых утверждены типовые дополнительные профессиональные программы.</w:t>
      </w:r>
    </w:p>
    <w:p w:rsidR="00196FF3" w:rsidRDefault="00196FF3">
      <w:pPr>
        <w:pStyle w:val="ConsPlusNormal"/>
        <w:spacing w:before="220"/>
        <w:ind w:firstLine="540"/>
        <w:jc w:val="both"/>
      </w:pPr>
      <w:r>
        <w:t xml:space="preserve">6. </w:t>
      </w:r>
      <w:proofErr w:type="gramStart"/>
      <w:r>
        <w:t xml:space="preserve">В случае неполучения организацией, осуществляющей образовательную деятельность по профессиональным образовательным программам медицинского образования, фармацевтического образования, заключения, предусмотренного частью 15 </w:t>
      </w:r>
      <w:hyperlink r:id="rId27">
        <w:r>
          <w:rPr>
            <w:color w:val="0000FF"/>
          </w:rPr>
          <w:t>статьи 82</w:t>
        </w:r>
      </w:hyperlink>
      <w:r>
        <w:t xml:space="preserve"> Федерального закона от 29 декабря 2012 года N 273-ФЗ "Об образовании в Российской Федерации", учредитель организации, осуществляющей образовательную деятельность по профессиональным образовательным программам медицинского образования, фармацевтического образования, или уполномоченный им орган управления такой организацией обеспечивает перевод совершеннолетних обучающихся с</w:t>
      </w:r>
      <w:proofErr w:type="gramEnd"/>
      <w:r>
        <w:t xml:space="preserve">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порядке, установленном в соответствии с </w:t>
      </w:r>
      <w:hyperlink r:id="rId28">
        <w:r>
          <w:rPr>
            <w:color w:val="0000FF"/>
          </w:rPr>
          <w:t>частью 9 статьи 34</w:t>
        </w:r>
      </w:hyperlink>
      <w:r>
        <w:t xml:space="preserve"> Федерального закона от 29 декабря 2012 года N 273-ФЗ "Об образовании в Российской Федерации".</w:t>
      </w:r>
    </w:p>
    <w:p w:rsidR="00196FF3" w:rsidRDefault="00196FF3">
      <w:pPr>
        <w:pStyle w:val="ConsPlusNormal"/>
        <w:spacing w:before="220"/>
        <w:ind w:firstLine="540"/>
        <w:jc w:val="both"/>
      </w:pPr>
      <w:r>
        <w:t xml:space="preserve">7. </w:t>
      </w:r>
      <w:proofErr w:type="gramStart"/>
      <w:r>
        <w:t xml:space="preserve">В случае неполучения организацией, осуществляющей образовательную деятельность по </w:t>
      </w:r>
      <w:r>
        <w:lastRenderedPageBreak/>
        <w:t xml:space="preserve">профессиональным образовательным программам медицинского образования, фармацевтического образования, заключения, предусмотренного частью 15 </w:t>
      </w:r>
      <w:hyperlink r:id="rId29">
        <w:r>
          <w:rPr>
            <w:color w:val="0000FF"/>
          </w:rPr>
          <w:t>статьи 82</w:t>
        </w:r>
      </w:hyperlink>
      <w:r>
        <w:t xml:space="preserve"> Федерального закона от 29 декабря 2012 года N 273-ФЗ "Об образовании в Российской Федерации", уполномоченный федеральный орган исполнительной власти или исполнительный орган субъекта Российской Федерации, осуществляющий переданные Российской Федерацией полномочия по федеральному государственному контролю (надзору) в сфере образования, приостанавливает</w:t>
      </w:r>
      <w:proofErr w:type="gramEnd"/>
      <w:r>
        <w:t xml:space="preserve"> действие лицензии на осуществление образовательной деятельности по таким программам этой организации до получения данного заключения.</w:t>
      </w:r>
    </w:p>
    <w:p w:rsidR="00196FF3" w:rsidRDefault="00196FF3">
      <w:pPr>
        <w:pStyle w:val="ConsPlusNormal"/>
        <w:spacing w:before="220"/>
        <w:ind w:firstLine="540"/>
        <w:jc w:val="both"/>
      </w:pPr>
      <w:r>
        <w:t xml:space="preserve">8. </w:t>
      </w:r>
      <w:proofErr w:type="gramStart"/>
      <w:r>
        <w:t>Организации, осуществляющие образовательную деятельность по дополнительным профессиональным программам, по которым утверждены типовые дополнительные профессиональные программы, за исключением дополнительных профессиональных образовательных программ медицинского образования, фармацевтического образования, вправе продолжать осуществлять образовательную деятельность со дня внесения изменения в реестр лицензий на осуществление образовательной деятельности на основании представленного лицензиатом до 1 сентября 2026 года в лицензирующий орган заявления о внесении изменения в реестр лицензий</w:t>
      </w:r>
      <w:proofErr w:type="gramEnd"/>
      <w:r>
        <w:t xml:space="preserve"> на осуществление образовательной деятельности в части указания областей и видов профессиональной деятельности дополнительных профессиональных программ. </w:t>
      </w:r>
      <w:proofErr w:type="gramStart"/>
      <w:r>
        <w:t>В случае непредставления заявления о внесении изменения в реестр лицензий на осуществление образовательной деятельности реализация организацией, осуществляющей образовательную деятельность, обучения по дополнительной профессиональной программе, по которой утверждена типовая дополнительная профессиональная программа, обучающихся, принятых на обучение до дня вступления в силу настоящего Федерального закона, осуществляется до окончания сроков освоения, определенных образовательной программой и (или) договором об образовании, но не позднее 1</w:t>
      </w:r>
      <w:proofErr w:type="gramEnd"/>
      <w:r>
        <w:t xml:space="preserve"> марта 2027 года.</w:t>
      </w:r>
    </w:p>
    <w:p w:rsidR="00196FF3" w:rsidRDefault="00196FF3">
      <w:pPr>
        <w:pStyle w:val="ConsPlusNormal"/>
        <w:ind w:firstLine="540"/>
        <w:jc w:val="both"/>
      </w:pPr>
    </w:p>
    <w:p w:rsidR="00196FF3" w:rsidRDefault="00196FF3">
      <w:pPr>
        <w:pStyle w:val="ConsPlusNormal"/>
        <w:jc w:val="right"/>
      </w:pPr>
      <w:r>
        <w:t>Президент</w:t>
      </w:r>
    </w:p>
    <w:p w:rsidR="00196FF3" w:rsidRDefault="00196FF3">
      <w:pPr>
        <w:pStyle w:val="ConsPlusNormal"/>
        <w:jc w:val="right"/>
      </w:pPr>
      <w:r>
        <w:t>Российской Федерации</w:t>
      </w:r>
    </w:p>
    <w:p w:rsidR="00196FF3" w:rsidRDefault="00196FF3">
      <w:pPr>
        <w:pStyle w:val="ConsPlusNormal"/>
        <w:jc w:val="right"/>
      </w:pPr>
      <w:r>
        <w:t>В.ПУТИН</w:t>
      </w:r>
    </w:p>
    <w:p w:rsidR="00196FF3" w:rsidRDefault="00196FF3">
      <w:pPr>
        <w:pStyle w:val="ConsPlusNormal"/>
      </w:pPr>
      <w:r>
        <w:t>Москва, Кремль</w:t>
      </w:r>
    </w:p>
    <w:p w:rsidR="00196FF3" w:rsidRDefault="00196FF3">
      <w:pPr>
        <w:pStyle w:val="ConsPlusNormal"/>
        <w:spacing w:before="220"/>
      </w:pPr>
      <w:r>
        <w:t>28 февраля 2025 года</w:t>
      </w:r>
    </w:p>
    <w:p w:rsidR="00196FF3" w:rsidRDefault="00196FF3">
      <w:pPr>
        <w:pStyle w:val="ConsPlusNormal"/>
        <w:spacing w:before="220"/>
      </w:pPr>
      <w:r>
        <w:t>N 28-ФЗ</w:t>
      </w:r>
    </w:p>
    <w:p w:rsidR="00196FF3" w:rsidRDefault="00196FF3">
      <w:pPr>
        <w:pStyle w:val="ConsPlusNormal"/>
        <w:jc w:val="both"/>
      </w:pPr>
    </w:p>
    <w:p w:rsidR="00196FF3" w:rsidRDefault="00196FF3">
      <w:pPr>
        <w:pStyle w:val="ConsPlusNormal"/>
        <w:jc w:val="both"/>
      </w:pPr>
    </w:p>
    <w:p w:rsidR="00196FF3" w:rsidRDefault="00196FF3">
      <w:pPr>
        <w:pStyle w:val="ConsPlusNormal"/>
        <w:pBdr>
          <w:bottom w:val="single" w:sz="6" w:space="0" w:color="auto"/>
        </w:pBdr>
        <w:spacing w:before="100" w:after="100"/>
        <w:jc w:val="both"/>
        <w:rPr>
          <w:sz w:val="2"/>
          <w:szCs w:val="2"/>
        </w:rPr>
      </w:pPr>
    </w:p>
    <w:p w:rsidR="001E713F" w:rsidRDefault="001E713F">
      <w:bookmarkStart w:id="5" w:name="_GoBack"/>
      <w:bookmarkEnd w:id="5"/>
    </w:p>
    <w:sectPr w:rsidR="001E713F" w:rsidSect="002B4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F3"/>
    <w:rsid w:val="00196FF3"/>
    <w:rsid w:val="001E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F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6F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6FF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F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6F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6F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80&amp;dst=996" TargetMode="External"/><Relationship Id="rId13" Type="http://schemas.openxmlformats.org/officeDocument/2006/relationships/hyperlink" Target="https://login.consultant.ru/link/?req=doc&amp;base=LAW&amp;n=494980&amp;dst=39" TargetMode="External"/><Relationship Id="rId18" Type="http://schemas.openxmlformats.org/officeDocument/2006/relationships/hyperlink" Target="https://login.consultant.ru/link/?req=doc&amp;base=LAW&amp;n=495182&amp;dst=101208" TargetMode="External"/><Relationship Id="rId26" Type="http://schemas.openxmlformats.org/officeDocument/2006/relationships/hyperlink" Target="https://login.consultant.ru/link/?req=doc&amp;base=LAW&amp;n=495182&amp;dst=101080" TargetMode="External"/><Relationship Id="rId3" Type="http://schemas.openxmlformats.org/officeDocument/2006/relationships/settings" Target="settings.xml"/><Relationship Id="rId21" Type="http://schemas.openxmlformats.org/officeDocument/2006/relationships/hyperlink" Target="https://login.consultant.ru/link/?req=doc&amp;base=LAW&amp;n=495182&amp;dst=101208" TargetMode="External"/><Relationship Id="rId7" Type="http://schemas.openxmlformats.org/officeDocument/2006/relationships/hyperlink" Target="https://login.consultant.ru/link/?req=doc&amp;base=LAW&amp;n=495182&amp;dst=557" TargetMode="External"/><Relationship Id="rId12" Type="http://schemas.openxmlformats.org/officeDocument/2006/relationships/hyperlink" Target="https://login.consultant.ru/link/?req=doc&amp;base=LAW&amp;n=495182&amp;dst=101017" TargetMode="External"/><Relationship Id="rId17" Type="http://schemas.openxmlformats.org/officeDocument/2006/relationships/hyperlink" Target="https://login.consultant.ru/link/?req=doc&amp;base=LAW&amp;n=495182&amp;dst=101080" TargetMode="External"/><Relationship Id="rId25" Type="http://schemas.openxmlformats.org/officeDocument/2006/relationships/hyperlink" Target="https://login.consultant.ru/link/?req=doc&amp;base=LAW&amp;n=495182&amp;dst=10108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182&amp;dst=265" TargetMode="External"/><Relationship Id="rId20" Type="http://schemas.openxmlformats.org/officeDocument/2006/relationships/hyperlink" Target="https://login.consultant.ru/link/?req=doc&amp;base=LAW&amp;n=495182&amp;dst=1134" TargetMode="External"/><Relationship Id="rId29" Type="http://schemas.openxmlformats.org/officeDocument/2006/relationships/hyperlink" Target="https://login.consultant.ru/link/?req=doc&amp;base=LAW&amp;n=495182&amp;dst=101080" TargetMode="External"/><Relationship Id="rId1" Type="http://schemas.openxmlformats.org/officeDocument/2006/relationships/styles" Target="styles.xml"/><Relationship Id="rId6" Type="http://schemas.openxmlformats.org/officeDocument/2006/relationships/hyperlink" Target="https://login.consultant.ru/link/?req=doc&amp;base=LAW&amp;n=494980" TargetMode="External"/><Relationship Id="rId11" Type="http://schemas.openxmlformats.org/officeDocument/2006/relationships/hyperlink" Target="https://login.consultant.ru/link/?req=doc&amp;base=LAW&amp;n=495182&amp;dst=101014" TargetMode="External"/><Relationship Id="rId24" Type="http://schemas.openxmlformats.org/officeDocument/2006/relationships/hyperlink" Target="https://login.consultant.ru/link/?req=doc&amp;base=LAW&amp;n=495182&amp;dst=10108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080" TargetMode="External"/><Relationship Id="rId23" Type="http://schemas.openxmlformats.org/officeDocument/2006/relationships/hyperlink" Target="https://login.consultant.ru/link/?req=doc&amp;base=LAW&amp;n=482876&amp;dst=100121" TargetMode="External"/><Relationship Id="rId28" Type="http://schemas.openxmlformats.org/officeDocument/2006/relationships/hyperlink" Target="https://login.consultant.ru/link/?req=doc&amp;base=LAW&amp;n=495182&amp;dst=790" TargetMode="External"/><Relationship Id="rId10" Type="http://schemas.openxmlformats.org/officeDocument/2006/relationships/hyperlink" Target="https://login.consultant.ru/link/?req=doc&amp;base=LAW&amp;n=495182&amp;dst=88" TargetMode="External"/><Relationship Id="rId19" Type="http://schemas.openxmlformats.org/officeDocument/2006/relationships/hyperlink" Target="https://login.consultant.ru/link/?req=doc&amp;base=LAW&amp;n=495182&amp;dst=5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182&amp;dst=101002" TargetMode="External"/><Relationship Id="rId14" Type="http://schemas.openxmlformats.org/officeDocument/2006/relationships/hyperlink" Target="https://login.consultant.ru/link/?req=doc&amp;base=LAW&amp;n=495182&amp;dst=101080" TargetMode="External"/><Relationship Id="rId22" Type="http://schemas.openxmlformats.org/officeDocument/2006/relationships/hyperlink" Target="https://login.consultant.ru/link/?req=doc&amp;base=LAW&amp;n=494914&amp;dst=13" TargetMode="External"/><Relationship Id="rId27" Type="http://schemas.openxmlformats.org/officeDocument/2006/relationships/hyperlink" Target="https://login.consultant.ru/link/?req=doc&amp;base=LAW&amp;n=495182&amp;dst=10108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2373</Words>
  <Characters>13527</Characters>
  <Application>Microsoft Office Word</Application>
  <DocSecurity>0</DocSecurity>
  <Lines>112</Lines>
  <Paragraphs>31</Paragraphs>
  <ScaleCrop>false</ScaleCrop>
  <Company/>
  <LinksUpToDate>false</LinksUpToDate>
  <CharactersWithSpaces>15869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2025-04-01T06:41:00Z</dcterms:created>
  <dcterms:modified xsi:type="dcterms:W3CDTF">2025-04-01T06:41:00Z</dcterms:modified>
</cp:coreProperties>
</file>