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E4" w:rsidRDefault="001E78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78E4" w:rsidRDefault="001E78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78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8E4" w:rsidRDefault="001E78E4">
            <w:pPr>
              <w:pStyle w:val="ConsPlusNormal"/>
            </w:pPr>
            <w:r>
              <w:t>26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78E4" w:rsidRDefault="001E78E4">
            <w:pPr>
              <w:pStyle w:val="ConsPlusNormal"/>
              <w:jc w:val="right"/>
            </w:pPr>
            <w:r>
              <w:t>N 492-ФЗ</w:t>
            </w:r>
          </w:p>
        </w:tc>
      </w:tr>
    </w:tbl>
    <w:p w:rsidR="001E78E4" w:rsidRDefault="001E78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8E4" w:rsidRDefault="001E78E4">
      <w:pPr>
        <w:pStyle w:val="ConsPlusNormal"/>
        <w:jc w:val="both"/>
      </w:pPr>
    </w:p>
    <w:p w:rsidR="001E78E4" w:rsidRDefault="001E78E4">
      <w:pPr>
        <w:pStyle w:val="ConsPlusTitle"/>
        <w:jc w:val="center"/>
      </w:pPr>
      <w:r>
        <w:t>РОССИЙСКАЯ ФЕДЕРАЦИЯ</w:t>
      </w:r>
    </w:p>
    <w:p w:rsidR="001E78E4" w:rsidRDefault="001E78E4">
      <w:pPr>
        <w:pStyle w:val="ConsPlusTitle"/>
        <w:jc w:val="center"/>
      </w:pPr>
    </w:p>
    <w:p w:rsidR="001E78E4" w:rsidRDefault="001E78E4">
      <w:pPr>
        <w:pStyle w:val="ConsPlusTitle"/>
        <w:jc w:val="center"/>
      </w:pPr>
      <w:r>
        <w:t>ФЕДЕРАЛЬНЫЙ ЗАКОН</w:t>
      </w:r>
    </w:p>
    <w:p w:rsidR="001E78E4" w:rsidRDefault="001E78E4">
      <w:pPr>
        <w:pStyle w:val="ConsPlusTitle"/>
        <w:jc w:val="center"/>
      </w:pPr>
    </w:p>
    <w:p w:rsidR="001E78E4" w:rsidRDefault="001E78E4">
      <w:pPr>
        <w:pStyle w:val="ConsPlusTitle"/>
        <w:jc w:val="center"/>
      </w:pPr>
      <w:r>
        <w:t>О ВНЕСЕНИИ ИЗМЕНЕНИЙ В ЛЕСНОЙ КОДЕКС РОССИЙСКОЙ ФЕДЕРАЦИИ</w:t>
      </w:r>
    </w:p>
    <w:p w:rsidR="001E78E4" w:rsidRDefault="001E78E4">
      <w:pPr>
        <w:pStyle w:val="ConsPlusNormal"/>
        <w:jc w:val="center"/>
      </w:pPr>
    </w:p>
    <w:p w:rsidR="001E78E4" w:rsidRDefault="001E78E4">
      <w:pPr>
        <w:pStyle w:val="ConsPlusNormal"/>
        <w:jc w:val="right"/>
      </w:pPr>
      <w:proofErr w:type="gramStart"/>
      <w:r>
        <w:t>Принят</w:t>
      </w:r>
      <w:proofErr w:type="gramEnd"/>
    </w:p>
    <w:p w:rsidR="001E78E4" w:rsidRDefault="001E78E4">
      <w:pPr>
        <w:pStyle w:val="ConsPlusNormal"/>
        <w:jc w:val="right"/>
      </w:pPr>
      <w:r>
        <w:t>Государственной Думой</w:t>
      </w:r>
    </w:p>
    <w:p w:rsidR="001E78E4" w:rsidRDefault="001E78E4">
      <w:pPr>
        <w:pStyle w:val="ConsPlusNormal"/>
        <w:jc w:val="right"/>
      </w:pPr>
      <w:r>
        <w:t>17 декабря 2024 года</w:t>
      </w:r>
    </w:p>
    <w:p w:rsidR="001E78E4" w:rsidRDefault="001E78E4">
      <w:pPr>
        <w:pStyle w:val="ConsPlusNormal"/>
        <w:jc w:val="right"/>
      </w:pPr>
    </w:p>
    <w:p w:rsidR="001E78E4" w:rsidRDefault="001E78E4">
      <w:pPr>
        <w:pStyle w:val="ConsPlusNormal"/>
        <w:jc w:val="right"/>
      </w:pPr>
      <w:r>
        <w:t>Одобрен</w:t>
      </w:r>
    </w:p>
    <w:p w:rsidR="001E78E4" w:rsidRDefault="001E78E4">
      <w:pPr>
        <w:pStyle w:val="ConsPlusNormal"/>
        <w:jc w:val="right"/>
      </w:pPr>
      <w:r>
        <w:t>Советом Федерации</w:t>
      </w:r>
    </w:p>
    <w:p w:rsidR="001E78E4" w:rsidRDefault="001E78E4">
      <w:pPr>
        <w:pStyle w:val="ConsPlusNormal"/>
        <w:jc w:val="right"/>
      </w:pPr>
      <w:r>
        <w:t>20 декабря 2024 года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Title"/>
        <w:ind w:firstLine="540"/>
        <w:jc w:val="both"/>
        <w:outlineLvl w:val="0"/>
      </w:pPr>
      <w:r>
        <w:t>Статья 1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proofErr w:type="gramStart"/>
      <w:r>
        <w:t xml:space="preserve">Внести в Лесной </w:t>
      </w:r>
      <w:hyperlink r:id="rId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50, ст. 5278; 2014, N 11, ст. 1092; 2018, N 30, ст. 4547; N 53, ст. 8464; 2021, N 6, ст. 958; N 18, ст. 3056; N 24, ст. 4188; N 27, ст. 5132; 2023, N 1, ст. 47;</w:t>
      </w:r>
      <w:proofErr w:type="gramEnd"/>
      <w:r>
        <w:t xml:space="preserve"> </w:t>
      </w:r>
      <w:proofErr w:type="gramStart"/>
      <w:r>
        <w:t>N 31, ст. 5769; 2024, N 33, ст. 4928) следующие изменения:</w:t>
      </w:r>
      <w:proofErr w:type="gramEnd"/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пункт 2 статьи 1</w:t>
        </w:r>
      </w:hyperlink>
      <w:r>
        <w:t xml:space="preserve"> после слов "сохранение средообразующих</w:t>
      </w:r>
      <w:proofErr w:type="gramStart"/>
      <w:r>
        <w:t>,"</w:t>
      </w:r>
      <w:proofErr w:type="gramEnd"/>
      <w:r>
        <w:t xml:space="preserve"> дополнить словом "климаторегулирующих,";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часть 1 статьи 19</w:t>
        </w:r>
      </w:hyperlink>
      <w:r>
        <w:t xml:space="preserve"> изложить в следующей редакции: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"1. Мероприятия по сохранению лесов, в том числе работы по охране, защите, воспроизводству лесов, лесоразведению (далее также - мероприятия по сохранению лесов), а также мероприятия по лесоустройству осуществляются: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1) органами государственной власти, органами местного самоуправления в пределах своих полномочий, определенных в соответствии со статьями 81 - 84 настоящего Кодекса;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2) лицами, которые используют леса и (или) на которых настоящим Кодексом возложена обязанность по выполнению таких мероприятий;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3) реализующими лесоклиматические проекты юридическими и физическими лицами (в части мероприятий по сохранению лесов)</w:t>
      </w:r>
      <w:proofErr w:type="gramStart"/>
      <w:r>
        <w:t>."</w:t>
      </w:r>
      <w:proofErr w:type="gramEnd"/>
      <w:r>
        <w:t>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дополнить</w:t>
        </w:r>
      </w:hyperlink>
      <w:r>
        <w:t xml:space="preserve"> главой 4.1 следующего содержания: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jc w:val="center"/>
      </w:pPr>
      <w:r>
        <w:t>"Глава 4.1. КЛИМАТОРЕГУЛИРУЮЩИЙ ПОТЕНЦИАЛ ЛЕСОВ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Статья 66.1. Общие положения о климаторегулирующем потенциале лесов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 xml:space="preserve">1. Сохранение климаторегулирующего потенциала лесов осуществляется в соответствии с настоящим Кодексом,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 июля 2021 года N 296-ФЗ "Об ограничении выбросов парниковых газов" и другими федеральными законами.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2. В целях сохранения климаторегулирующего потенциала лесов предусматривается </w:t>
      </w:r>
      <w:r>
        <w:lastRenderedPageBreak/>
        <w:t>осуществление мероприятий по сохранению лесов, в том числе реализуются лесоклиматические проекты.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Статья 66.2. Лесоклиматические проекты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1. Лесоклиматический проект - климатический проект, реализуемый в лесах, расположенных на землях лесного фонда и землях иных категорий, за исключением земель сельскохозяйственного назначения.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2. При реализации лесоклиматических проектов предусматривается осуществление на добровольных началах мероприятий по сохранению лесов, направленных на сокращение (предотвращение) выбросов и увеличение поглощения парниковых газов, дополнительно к мероприятиям по сохранению лесов, осуществляемым лицами, которые используют леса или на которых в соответствии с настоящим Кодексом возложена обязанность по осуществлению этих мероприятий.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Статья 66.3. Соглашение о реализации лесоклиматического проекта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1. Лесоклиматический проект реализуется на основании соглашения о реализации лесоклиматического проекта (далее также в настоящей главе - соглашение).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2. Соглашение заключается федеральным органом исполнительной власти, осуществляющим федеральный государственный лесной контроль (надзор), и юридическим или физическим лицом, планирующим осуществлять указанные в части 2 статьи 66.2 настоящего Кодекса мероприятия по сохранению лесов.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3. Соглашение содержит следующие сведения и условия: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1) сведения о местоположении и площади территории, в пределах которой планируется реализация лесоклиматического проекта;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2) кадастровые номера лесных (земельных) участков при наличии таких участков на территории, в пределах которой планируется реализация лесоклиматического проекта;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3) сведения о юридических и физических лицах, осуществляющих использование лесов на территории, в пределах которой планируется реализация лесоклиматического проекта, а также сведения об основаниях использования лесов указанными лицами (при наличии);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4) срок действия соглашения;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5) виды, объем и сроки мероприятий, осуществляемых в рамках реализации лесоклиматического проекта;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6) ожидаемые результаты и срок реализации лесоклиматического проекта;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7) обязательство юридического или физического лица, с которым заключается соглашение, включить в реестр углеродных единиц в течение пяти лет со дня заключения соглашения сведения о лесоклиматическом проекте.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4. К соглашению прилагается графическое описание границ территории, в пределах которой планируется реализация лесоклиматического проекта,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5. Лесоклиматический проект реализуется юридическим или физическим лицом, заключившим соглашение, самостоятельно либо с привлечением за свой счет иных лиц, в том </w:t>
      </w:r>
      <w:r>
        <w:lastRenderedPageBreak/>
        <w:t>числе государственных (муниципальных) учреждений, указанных в части 2 статьи 19 настоящего Кодекса.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6. Лесоклиматический проект может быть </w:t>
      </w:r>
      <w:proofErr w:type="gramStart"/>
      <w:r>
        <w:t>реализован</w:t>
      </w:r>
      <w:proofErr w:type="gramEnd"/>
      <w:r>
        <w:t xml:space="preserve"> в том числе на лесных (земельных) участках, предоставленных для осуществления видов использования лесов, предусмотренных статьей 25 настоящего Кодекса, и расположенных на территории, в пределах которой планируется реализация лесоклиматического проекта, при условии, что имеется письменное согласие правообладателей этих участков.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7.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власти, осуществляющий федеральный государственный лесной контроль (надзор), заявление, которое должно содержать сведения и условия, предусмотренные частью 3 настоящей статьи.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8. В случаях, предусмотренных частью 6 настоящей статьи, к заявлению, предусмотренному частью 7 настоящей статьи, прилагается письменное согласие правообладателей лесных (земельных) участков, расположенных на территории, в пределах которой планируется реализация лесоклиматического проекта, которым эти лесные (</w:t>
      </w:r>
      <w:proofErr w:type="gramStart"/>
      <w:r>
        <w:t xml:space="preserve">земельные) </w:t>
      </w:r>
      <w:proofErr w:type="gramEnd"/>
      <w:r>
        <w:t>участки предоставлены для осуществления видов использования лесов, предусмотренных статьей 25 настоящего Кодекса.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осуществляющий федеральный государственный лесной контроль (надзор), в течение тридцати дней рассматривает заявление, предусмотренное частью 7 настоящей статьи,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</w:t>
      </w:r>
      <w:proofErr w:type="gramStart"/>
      <w:r>
        <w:t>и</w:t>
      </w:r>
      <w:proofErr w:type="gramEnd"/>
      <w:r>
        <w:t xml:space="preserve"> соглашения с указанием причин отказа.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10. Основаниями для отказа в заключени</w:t>
      </w:r>
      <w:proofErr w:type="gramStart"/>
      <w:r>
        <w:t>и</w:t>
      </w:r>
      <w:proofErr w:type="gramEnd"/>
      <w:r>
        <w:t xml:space="preserve"> соглашения являются: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1) недостоверность и (или) неполнота сведений, содержащихся в заявлении, предусмотренном частью 7 настоящей статьи;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2) отсутствие письменного согласия, предусмотренного частью 8 настоящей статьи;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3) несоответствие планируемых при реализации лесоклиматического проекта мероприятий требованиям лесного законодательства.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Юридическое или физическое лицо в течение тридцати дней со дня получения от федерального органа исполнительной власти, осуществляющего федеральный государственный лесной контроль (надзор), подписанного соглашения в соответствии с частью 9 настоящей статьи подписывает два экземпляра соглашения и направляет один подписанный экземпляр соглашения в федеральный орган исполнительной власти, осуществляющий федеральный государственный лесной контроль (надзор).</w:t>
      </w:r>
      <w:proofErr w:type="gramEnd"/>
    </w:p>
    <w:p w:rsidR="001E78E4" w:rsidRDefault="001E78E4">
      <w:pPr>
        <w:pStyle w:val="ConsPlusNormal"/>
        <w:spacing w:before="220"/>
        <w:ind w:firstLine="540"/>
        <w:jc w:val="both"/>
      </w:pPr>
      <w:r>
        <w:t>12. Юридическое или физическое лицо, исполнившее обязательство, предусмотренное пунктом 7 части 3 настоящей статьи, представляет в федеральный орган исполнительной власти, осуществляющий федеральный государственный лесной контроль (надзор), выписку из реестра углеродных единиц, подтверждающую включение сведений о лесоклиматическом проекте в данный реестр.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 результатам отнесения в установленном законодательством Российской Федерации порядке реализуемого в соответствии с соглашением проекта к климатическим проектам</w:t>
      </w:r>
      <w:proofErr w:type="gramEnd"/>
      <w:r>
        <w:t xml:space="preserve"> в соглашение могут быть внесены соответствующие изменения.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14. Соглашение расторгается в одностороннем порядке по требованию федерального органа исполнительной власти, являющегося стороной соглашения, путем направления уведомления о </w:t>
      </w:r>
      <w:r>
        <w:lastRenderedPageBreak/>
        <w:t>расторжении соглашения другой стороне в следующих случаях: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1) сведения о лесоклиматическом проекте не включены в реестр углеродных единиц в течение пяти лет с момента заключения соглашения;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2) невыполнение юридическим или физическим лицом видов, объема и сроков мероприятий, предусмотренных соглашением.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15. Соглашение считается расторгнутым по истечении тридцати дней со дня направления юридическому или физическому лицу уведомления, указанного в части 14 настоящей статьи.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Статья 66.4. Результаты реализации лесоклиматического проекта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1. Изменения качественных, количественных и иных характеристик лесов и лесных ресурсов, произошедшие в результате осуществления мероприятий, предусмотренных соглашением, вносятся в лесные планы субъектов Российской Федерации, лесохозяйственные регламенты лесничеств, государственный лесной реестр.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2. Положения части 6 статьи 62, части 2 статьи 63, части 2 статьи 64 и статьи 69.2 настоящего Кодекса при реализации лесоклиматических проектов не применяются.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3. В период действия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лесоклиматического проекта</w:t>
      </w:r>
      <w:proofErr w:type="gramStart"/>
      <w:r>
        <w:t>.";</w:t>
      </w:r>
      <w:proofErr w:type="gramEnd"/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статью 81</w:t>
        </w:r>
      </w:hyperlink>
      <w:r>
        <w:t xml:space="preserve"> дополнить пунктом 25 следующего содержания: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>"25) заключение соглашений о реализации лесоклиматических проектов</w:t>
      </w:r>
      <w:proofErr w:type="gramStart"/>
      <w:r>
        <w:t>.";</w:t>
      </w:r>
      <w:proofErr w:type="gramEnd"/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5) </w:t>
      </w:r>
      <w:hyperlink r:id="rId12">
        <w:r>
          <w:rPr>
            <w:color w:val="0000FF"/>
          </w:rPr>
          <w:t>часть 1 статьи 93.2</w:t>
        </w:r>
      </w:hyperlink>
      <w:r>
        <w:t xml:space="preserve"> дополнить пунктом 14.1 следующего содержания:</w:t>
      </w:r>
    </w:p>
    <w:p w:rsidR="001E78E4" w:rsidRDefault="001E78E4">
      <w:pPr>
        <w:pStyle w:val="ConsPlusNormal"/>
        <w:spacing w:before="220"/>
        <w:ind w:firstLine="540"/>
        <w:jc w:val="both"/>
      </w:pPr>
      <w:r>
        <w:t xml:space="preserve">"14.1) сведения о </w:t>
      </w:r>
      <w:proofErr w:type="gramStart"/>
      <w:r>
        <w:t>соглашениях</w:t>
      </w:r>
      <w:proofErr w:type="gramEnd"/>
      <w:r>
        <w:t xml:space="preserve"> о реализации лесоклиматических проектов;".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Title"/>
        <w:ind w:firstLine="540"/>
        <w:jc w:val="both"/>
        <w:outlineLvl w:val="0"/>
      </w:pPr>
      <w:r>
        <w:t>Статья 2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ind w:firstLine="540"/>
        <w:jc w:val="both"/>
      </w:pPr>
      <w:r>
        <w:t>Настоящий Федеральный закон вступает в силу с 1 января 2025 года.</w:t>
      </w:r>
    </w:p>
    <w:p w:rsidR="001E78E4" w:rsidRDefault="001E78E4">
      <w:pPr>
        <w:pStyle w:val="ConsPlusNormal"/>
        <w:ind w:firstLine="540"/>
        <w:jc w:val="both"/>
      </w:pPr>
    </w:p>
    <w:p w:rsidR="001E78E4" w:rsidRDefault="001E78E4">
      <w:pPr>
        <w:pStyle w:val="ConsPlusNormal"/>
        <w:jc w:val="right"/>
      </w:pPr>
      <w:r>
        <w:t>Президент</w:t>
      </w:r>
    </w:p>
    <w:p w:rsidR="001E78E4" w:rsidRDefault="001E78E4">
      <w:pPr>
        <w:pStyle w:val="ConsPlusNormal"/>
        <w:jc w:val="right"/>
      </w:pPr>
      <w:r>
        <w:t>Российской Федерации</w:t>
      </w:r>
    </w:p>
    <w:p w:rsidR="001E78E4" w:rsidRDefault="001E78E4">
      <w:pPr>
        <w:pStyle w:val="ConsPlusNormal"/>
        <w:jc w:val="right"/>
      </w:pPr>
      <w:r>
        <w:t>В.ПУТИН</w:t>
      </w:r>
    </w:p>
    <w:p w:rsidR="001E78E4" w:rsidRDefault="001E78E4">
      <w:pPr>
        <w:pStyle w:val="ConsPlusNormal"/>
      </w:pPr>
      <w:r>
        <w:t>Москва, Кремль</w:t>
      </w:r>
    </w:p>
    <w:p w:rsidR="001E78E4" w:rsidRDefault="001E78E4">
      <w:pPr>
        <w:pStyle w:val="ConsPlusNormal"/>
        <w:spacing w:before="220"/>
      </w:pPr>
      <w:r>
        <w:t>26 декабря 2024 года</w:t>
      </w:r>
    </w:p>
    <w:p w:rsidR="001E78E4" w:rsidRDefault="001E78E4">
      <w:pPr>
        <w:pStyle w:val="ConsPlusNormal"/>
        <w:spacing w:before="220"/>
      </w:pPr>
      <w:r>
        <w:t>N 492-ФЗ</w:t>
      </w:r>
    </w:p>
    <w:p w:rsidR="001E78E4" w:rsidRDefault="001E78E4">
      <w:pPr>
        <w:pStyle w:val="ConsPlusNormal"/>
        <w:jc w:val="both"/>
      </w:pPr>
    </w:p>
    <w:p w:rsidR="001E78E4" w:rsidRDefault="001E78E4">
      <w:pPr>
        <w:pStyle w:val="ConsPlusNormal"/>
        <w:jc w:val="both"/>
      </w:pPr>
    </w:p>
    <w:p w:rsidR="001E78E4" w:rsidRDefault="001E78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71E" w:rsidRDefault="00E8671E">
      <w:bookmarkStart w:id="0" w:name="_GoBack"/>
      <w:bookmarkEnd w:id="0"/>
    </w:p>
    <w:sectPr w:rsidR="00E8671E" w:rsidSect="0060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E4"/>
    <w:rsid w:val="001E78E4"/>
    <w:rsid w:val="00E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7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7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7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632&amp;dst=13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632&amp;dst=100010" TargetMode="External"/><Relationship Id="rId12" Type="http://schemas.openxmlformats.org/officeDocument/2006/relationships/hyperlink" Target="https://login.consultant.ru/link/?req=doc&amp;base=LAW&amp;n=4946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32" TargetMode="External"/><Relationship Id="rId11" Type="http://schemas.openxmlformats.org/officeDocument/2006/relationships/hyperlink" Target="https://login.consultant.ru/link/?req=doc&amp;base=LAW&amp;n=494632&amp;dst=101109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88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6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2025-04-01T06:34:00Z</dcterms:created>
  <dcterms:modified xsi:type="dcterms:W3CDTF">2025-04-01T06:34:00Z</dcterms:modified>
</cp:coreProperties>
</file>