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ГОРОДСКАЯ ДУМА ГОРОДА ДИМИТРОВГРАДА</w:t>
      </w:r>
    </w:p>
    <w:p>
      <w:pPr>
        <w:pStyle w:val="2"/>
        <w:jc w:val="center"/>
      </w:pPr>
      <w:r>
        <w:rPr>
          <w:sz w:val="20"/>
        </w:rPr>
        <w:t xml:space="preserve">УЛЬЯНОВСКОЙ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26 декабря 2018 г. N 10/74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ПРАВИЛА БЛАГОУСТРОЙСТВА</w:t>
      </w:r>
    </w:p>
    <w:p>
      <w:pPr>
        <w:pStyle w:val="2"/>
        <w:jc w:val="center"/>
      </w:pPr>
      <w:r>
        <w:rPr>
          <w:sz w:val="20"/>
        </w:rPr>
        <w:t xml:space="preserve">ТЕРРИТОРИИ ГОРОДА ДИМИТРОВГРАДА УЛЬЯНОВСКОЙ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06.10.2003 N 131-ФЗ (ред. от 27.12.2018) &quot;Об общих принципах организации местного самоуправления в Российской Федерации&quot; (с изм. и доп., вступ. в силу с 08.01.2019) ------------ Недействующая редакция {КонсультантПлюс}">
        <w:r>
          <w:rPr>
            <w:sz w:val="20"/>
            <w:color w:val="0000ff"/>
          </w:rPr>
          <w:t xml:space="preserve">пунктом 25 части 1 статьи 16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w:history="0" r:id="rId7" w:tooltip="Постановление Правительства РФ от 12.10.2006 N 611 (ред. от 04.04.2011) &quot;О порядке установления и использования полос отвода и охранных зон железных дорог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12.10.2006 N 611 "О порядке установления и использования полос отвода и охранных зон железных дорог", </w:t>
      </w:r>
      <w:hyperlink w:history="0" r:id="rId8" w:tooltip="Закон Ульяновской области от 28.02.2011 N 16-ЗО (ред. от 09.10.2018) &quot;Кодекс Ульяновской области об административных правонарушениях&quot; (принят ЗС Ульяновской области 24.02.2011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Ульяновской области от 28.02.2011 N 16-ЗО "Кодекс Ульяновской области об административных правонарушениях", </w:t>
      </w:r>
      <w:hyperlink w:history="0" r:id="rId9" w:tooltip="&quot;Устав муниципального образования &quot;Город Димитровград&quot; Ульяновской области&quot; (принят Решением Городской Думы г. Димитровграда Ульяновской обл. от 29.06.2016 N 46/556) (ред. от 29.08.2018) (с изм. и доп., вступающими в силу с 01.01.2019) (Зарегистрировано в Управлении Минюста РФ по Ульяновской области 14.07.2016 N RU733020002016002) ------------ Недействующая редакция {КонсультантПлюс}">
        <w:r>
          <w:rPr>
            <w:sz w:val="20"/>
            <w:color w:val="0000ff"/>
          </w:rPr>
          <w:t xml:space="preserve">пунктом 27 части 1 статьи 7</w:t>
        </w:r>
      </w:hyperlink>
      <w:r>
        <w:rPr>
          <w:sz w:val="20"/>
        </w:rPr>
        <w:t xml:space="preserve">, </w:t>
      </w:r>
      <w:hyperlink w:history="0" r:id="rId10" w:tooltip="&quot;Устав муниципального образования &quot;Город Димитровград&quot; Ульяновской области&quot; (принят Решением Городской Думы г. Димитровграда Ульяновской обл. от 29.06.2016 N 46/556) (ред. от 29.08.2018) (с изм. и доп., вступающими в силу с 01.01.2019) (Зарегистрировано в Управлении Минюста РФ по Ульяновской области 14.07.2016 N RU733020002016002) ------------ Недействующая редакция {КонсультантПлюс}">
        <w:r>
          <w:rPr>
            <w:sz w:val="20"/>
            <w:color w:val="0000ff"/>
          </w:rPr>
          <w:t xml:space="preserve">пунктом 22 части 4 статьи 45</w:t>
        </w:r>
      </w:hyperlink>
      <w:r>
        <w:rPr>
          <w:sz w:val="20"/>
        </w:rPr>
        <w:t xml:space="preserve"> Устава муниципального образования "Город Димитровград" Ульяновской области, рассмотрев заключение по итогам публичных слушаний по проекту решения Городской Думы города Димитровграда Ульяновской области третьего созыва "О внесении изменений в Правила благоустройства территории города Димитровграда Ульяновской области" от 04.12.2018, обращение исполняющего обязанности Главы города Димитровграда Ульяновской области А.Р. Гадальшина от 06.12.2018 N 01-19/7408, Городская Дума города Димитровграда Ульяновской области третьего созыва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Внести изменения в </w:t>
      </w:r>
      <w:hyperlink w:history="0" r:id="rId11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благоустройства территории города Димитровграда Ульяновской области, утвержденные решением Городской Думы города Димитровграда Ульяновской области второго созыва от 28.06.2017 N 65/781: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В </w:t>
      </w:r>
      <w:hyperlink w:history="0" r:id="rId12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статье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1.1.1. </w:t>
      </w:r>
      <w:hyperlink w:history="0" r:id="rId13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Часть 30</w:t>
        </w:r>
      </w:hyperlink>
      <w:r>
        <w:rPr>
          <w:sz w:val="20"/>
        </w:rPr>
        <w:t xml:space="preserve"> изложить в редакции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"30. Детская площадка - территория, на которой находятся объекты, предназначенные для игр детей (горки, карусели, качели, песочницы и (или) иные подобные объекты), вне зависимости от того, занята она травянистыми растениями или нет.".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</w:t>
      </w:r>
      <w:hyperlink w:history="0" r:id="rId14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Часть 31</w:t>
        </w:r>
      </w:hyperlink>
      <w:r>
        <w:rPr>
          <w:sz w:val="20"/>
        </w:rPr>
        <w:t xml:space="preserve"> изложить в редакции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"31. Спортивная площадка - территория, на которой находятся объекты, предназначенные для занятий физической культурой и спортом (баскетбольные щиты, брусья, гимнастические стенки, турники и (или) иные подобные объекты), вне зависимости от того, занята она травянистыми растениями или нет.".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5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5 части 6 статьи 3</w:t>
        </w:r>
      </w:hyperlink>
      <w:r>
        <w:rPr>
          <w:sz w:val="20"/>
        </w:rPr>
        <w:t xml:space="preserve"> изложить в редакции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"5) размещение механических транспортных средств (прицепов к ним) на расположенных в границах населенных пунктов газонах, цветниках или иных территориях, занятых травянистыми растениями, детских или спортивных площадках, если такое размещение не связано с осуществлением деятельности по созданию или эксплуатации соответствующих территорий или находящихся на них объектов, выполнением аварийных или иных неотложных работ на объектах жизнеобеспечения населения;".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6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 третий пункта 13 части 5 статьи 4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r:id="rId17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 седьмой пункта 10 части 1 статьи 5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</w:t>
      </w:r>
      <w:hyperlink w:history="0" r:id="rId18" w:tooltip="Решение Городской Думы г. Димитровграда от 28.06.2017 N 65/781 (с изм. от 31.10.2018) &quot;Об утверждении Правил благоустройства территории города Димитровграда Улья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абзаце восьмом пункта 12 части 1 статьи 7</w:t>
        </w:r>
      </w:hyperlink>
      <w:r>
        <w:rPr>
          <w:sz w:val="20"/>
        </w:rPr>
        <w:t xml:space="preserve"> слова "площадь железнодорожного вокзала"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настоящее решение подлежит официальному опубликованию и размещению в информационно-телекоммуникационной сети "Интернет" на официальном сайте Городской Думы города Димитровграда Ульяновской области (</w:t>
      </w:r>
      <w:hyperlink w:history="0" r:id="rId19">
        <w:r>
          <w:rPr>
            <w:sz w:val="20"/>
            <w:color w:val="0000ff"/>
          </w:rPr>
          <w:t xml:space="preserve">www.dumadgrad.ru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настоящее решение вступает в силу со дня, следующего за днем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исполнения настоящего решения возложить на комитет по финансово-экономической политике и городскому хозяйству (Куденко).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 Димитровграда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right"/>
      </w:pPr>
      <w:r>
        <w:rPr>
          <w:sz w:val="20"/>
        </w:rPr>
        <w:t xml:space="preserve">А.Р.ГАДАЛЬШИН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г. Димитровграда от 26.12.2018 N 10/74</w:t>
            <w:br/>
            <w:t>"О внесении изменений в Правила благоустройства территории...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Городской Думы г. Димитровграда от 26.12.2018 N 10/74 "О внесении изменений в Правила благоустройства территории...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315076&amp;dst=785" TargetMode = "External"/>
	<Relationship Id="rId7" Type="http://schemas.openxmlformats.org/officeDocument/2006/relationships/hyperlink" Target="https://login.consultant.ru/link/?req=doc&amp;base=LAW&amp;n=113024" TargetMode = "External"/>
	<Relationship Id="rId8" Type="http://schemas.openxmlformats.org/officeDocument/2006/relationships/hyperlink" Target="https://login.consultant.ru/link/?req=doc&amp;base=RLAW076&amp;n=45432" TargetMode = "External"/>
	<Relationship Id="rId9" Type="http://schemas.openxmlformats.org/officeDocument/2006/relationships/hyperlink" Target="https://login.consultant.ru/link/?req=doc&amp;base=RLAW248&amp;n=25907&amp;dst=101463" TargetMode = "External"/>
	<Relationship Id="rId10" Type="http://schemas.openxmlformats.org/officeDocument/2006/relationships/hyperlink" Target="https://login.consultant.ru/link/?req=doc&amp;base=RLAW248&amp;n=25907&amp;dst=100632" TargetMode = "External"/>
	<Relationship Id="rId11" Type="http://schemas.openxmlformats.org/officeDocument/2006/relationships/hyperlink" Target="https://login.consultant.ru/link/?req=doc&amp;base=RLAW248&amp;n=21647&amp;dst=100011" TargetMode = "External"/>
	<Relationship Id="rId12" Type="http://schemas.openxmlformats.org/officeDocument/2006/relationships/hyperlink" Target="https://login.consultant.ru/link/?req=doc&amp;base=RLAW248&amp;n=21647&amp;dst=100016" TargetMode = "External"/>
	<Relationship Id="rId13" Type="http://schemas.openxmlformats.org/officeDocument/2006/relationships/hyperlink" Target="https://login.consultant.ru/link/?req=doc&amp;base=RLAW248&amp;n=21647&amp;dst=100046" TargetMode = "External"/>
	<Relationship Id="rId14" Type="http://schemas.openxmlformats.org/officeDocument/2006/relationships/hyperlink" Target="https://login.consultant.ru/link/?req=doc&amp;base=RLAW248&amp;n=21647&amp;dst=100047" TargetMode = "External"/>
	<Relationship Id="rId15" Type="http://schemas.openxmlformats.org/officeDocument/2006/relationships/hyperlink" Target="https://login.consultant.ru/link/?req=doc&amp;base=RLAW248&amp;n=21647&amp;dst=100079" TargetMode = "External"/>
	<Relationship Id="rId16" Type="http://schemas.openxmlformats.org/officeDocument/2006/relationships/hyperlink" Target="https://login.consultant.ru/link/?req=doc&amp;base=RLAW248&amp;n=21647&amp;dst=100137" TargetMode = "External"/>
	<Relationship Id="rId17" Type="http://schemas.openxmlformats.org/officeDocument/2006/relationships/hyperlink" Target="https://login.consultant.ru/link/?req=doc&amp;base=RLAW248&amp;n=21647&amp;dst=100166" TargetMode = "External"/>
	<Relationship Id="rId18" Type="http://schemas.openxmlformats.org/officeDocument/2006/relationships/hyperlink" Target="https://login.consultant.ru/link/?req=doc&amp;base=RLAW248&amp;n=21647&amp;dst=100246" TargetMode = "External"/>
	<Relationship Id="rId19" Type="http://schemas.openxmlformats.org/officeDocument/2006/relationships/hyperlink" Target="www.dumadgrad.ru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Димитровграда от 26.12.2018 N 10/74
"О внесении изменений в Правила благоустройства территории города Димитровграда Ульяновской области"</dc:title>
  <dcterms:created xsi:type="dcterms:W3CDTF">2025-04-01T11:28:07Z</dcterms:created>
</cp:coreProperties>
</file>