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Городской Думы г. Димитровграда от 24.12.2021 N 77/652</w:t>
              <w:br/>
              <w:t xml:space="preserve">(ред. от 31.10.2024)</w:t>
              <w:br/>
              <w:t xml:space="preserve">"Об утверждении Положения о муниципальном контроле на автомобильном транспорте и в дорожном хозяйстве на территории города Димитровграда Ульяновской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ГОРОДСКАЯ ДУМА ГОРОДА ДИМИТРОВГРАДА</w:t>
      </w:r>
    </w:p>
    <w:p>
      <w:pPr>
        <w:pStyle w:val="2"/>
        <w:jc w:val="center"/>
      </w:pPr>
      <w:r>
        <w:rPr>
          <w:sz w:val="20"/>
        </w:rPr>
        <w:t xml:space="preserve">УЛЬЯНОВСКОЙ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24 декабря 2021 г. N 77/652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 О МУНИЦИПАЛЬНОМ КОНТРОЛЕ</w:t>
      </w:r>
    </w:p>
    <w:p>
      <w:pPr>
        <w:pStyle w:val="2"/>
        <w:jc w:val="center"/>
      </w:pPr>
      <w:r>
        <w:rPr>
          <w:sz w:val="20"/>
        </w:rPr>
        <w:t xml:space="preserve">НА АВТОМОБИЛЬНОМ ТРАНСПОРТЕ И В ДОРОЖНОМ ХОЗЯЙСТВЕ</w:t>
      </w:r>
    </w:p>
    <w:p>
      <w:pPr>
        <w:pStyle w:val="2"/>
        <w:jc w:val="center"/>
      </w:pPr>
      <w:r>
        <w:rPr>
          <w:sz w:val="20"/>
        </w:rPr>
        <w:t xml:space="preserve">НА ТЕРРИТОРИИ ГОРОДА ДИМИТРОВГРАДА УЛЬЯНОВСКОЙ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Решение Городской Думы г. Димитровграда от 31.10.2024 N 20/172 &quot;О внесении изменения в Положение о муниципальном контроле на автомобильном транспорте и в дорожном хозяйстве на территории города Димитровграда Ульяновской области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Городской Думы г. Димитровграда от 31.10.2024 N 20/172)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9" w:tooltip="Федеральный закон от 08.11.2007 N 257-ФЗ (ред. от 28.02.2025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w:history="0" r:id="rId10" w:tooltip="Федеральный закон от 08.11.2007 N 259-ФЗ (ред. от 19.10.2023) &quot;Устав автомобильного транспорта и городского наземного электрического транспорта&quot; (с изм. и доп., вступ. в силу с 0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08.11.2007 N 259-ФЗ "Устав автомобильного транспорта и городского наземного электрического транспорта", Федеральным </w:t>
      </w:r>
      <w:hyperlink w:history="0" r:id="rId1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w:history="0" r:id="rId12" w:tooltip="&quot;Устав муниципального образования &quot;Город Димитровград&quot; Ульяновской области&quot; (принят Решением Городской Думы г. Димитровграда Ульяновской обл. от 29.06.2016 N 46/556) (ред. от 12.12.2024) (Зарегистрировано в Управлении Минюста РФ по Ульяновской области 14.07.2016 N RU733020002016002) {КонсультантПлюс}">
        <w:r>
          <w:rPr>
            <w:sz w:val="20"/>
            <w:color w:val="0000ff"/>
          </w:rPr>
          <w:t xml:space="preserve">пунктом 54 части 2 статьи 26</w:t>
        </w:r>
      </w:hyperlink>
      <w:r>
        <w:rPr>
          <w:sz w:val="20"/>
        </w:rPr>
        <w:t xml:space="preserve"> Устава муниципального образования "Город Димитровград" Ульяновской области, рассмотрев обращение исполняющего обязанности Главы города Димитровграда Ульяновской области Большакова А.Н. от 09.12.2021 N 01-22/6143, Городская Дума города Димитровграда Ульяновской области третьего созыва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4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муниципальном контроле на автомобильном транспорте и в дорожном хозяйстве на территории города Димитровграда Ульяновской области согласно приложению к настоящему решению.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(отменить) </w:t>
      </w:r>
      <w:hyperlink w:history="0" r:id="rId13" w:tooltip="Решение Городской Думы г. Димитровграда от 27.03.2019 N 18/141 &quot;Об утверждении Положения о порядке осуществления муниципального контроля за обеспечением сохранности автомобильных дорог местного значения в границах города Димитровграда Ульянов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Городской Думы города Димитровграда Ульяновской области третьего созыва от 27.03.2019 N 18/141 "Об утверждении Положения о порядке осуществления муниципального контроля за обеспечением сохранности автомобильных дорог местного значения в границах города Димитровграда Ульяновской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подлежит официальному опубликованию и размещению в информационно-телекоммуникационной сети "Интернет" на официальном сайте Городской Думы города Димитровграда Ульяновской области (</w:t>
      </w:r>
      <w:hyperlink w:history="0" r:id="rId14">
        <w:r>
          <w:rPr>
            <w:sz w:val="20"/>
            <w:color w:val="0000ff"/>
          </w:rPr>
          <w:t xml:space="preserve">www.dumadgrad.ru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решение вступает в силу с 1 января 2022 года, за исключением </w:t>
      </w:r>
      <w:hyperlink w:history="0" w:anchor="P212" w:tooltip="2.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">
        <w:r>
          <w:rPr>
            <w:sz w:val="20"/>
            <w:color w:val="0000ff"/>
          </w:rPr>
          <w:t xml:space="preserve">части 2 статьи 5</w:t>
        </w:r>
      </w:hyperlink>
      <w:r>
        <w:rPr>
          <w:sz w:val="20"/>
        </w:rPr>
        <w:t xml:space="preserve">, </w:t>
      </w:r>
      <w:hyperlink w:history="0" w:anchor="P218" w:tooltip="Статья 6. Ключевые показатели муниципального контроля на автомобильном транспорте и в дорожном хозяйстве и их целевые значения, индикативные показатели для муниципального контроля на автомобильном транспорте и в дорожном хозяйстве">
        <w:r>
          <w:rPr>
            <w:sz w:val="20"/>
            <w:color w:val="0000ff"/>
          </w:rPr>
          <w:t xml:space="preserve">статьи 6</w:t>
        </w:r>
      </w:hyperlink>
      <w:r>
        <w:rPr>
          <w:sz w:val="20"/>
        </w:rPr>
        <w:t xml:space="preserve"> Положения о муниципальном контроле на автомобильном транспорте и в дорожном хозяйстве на территории города Димитровграда Ульяновской области и </w:t>
      </w:r>
      <w:hyperlink w:history="0" w:anchor="P261" w:tooltip="КЛЮЧЕВЫЕ ПОКАЗАТЕЛИ МУНИЦИПАЛЬНОГО КОНТРОЛЯ НА АВТОМОБИЛЬНОМ">
        <w:r>
          <w:rPr>
            <w:sz w:val="20"/>
            <w:color w:val="0000ff"/>
          </w:rPr>
          <w:t xml:space="preserve">приложения 2</w:t>
        </w:r>
      </w:hyperlink>
      <w:r>
        <w:rPr>
          <w:sz w:val="20"/>
        </w:rPr>
        <w:t xml:space="preserve"> к нему.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</w:t>
      </w:r>
      <w:hyperlink w:history="0" w:anchor="P218" w:tooltip="Статья 6. Ключевые показатели муниципального контроля на автомобильном транспорте и в дорожном хозяйстве и их целевые значения, индикативные показатели для муниципального контроля на автомобильном транспорте и в дорожном хозяйстве">
        <w:r>
          <w:rPr>
            <w:sz w:val="20"/>
            <w:color w:val="0000ff"/>
          </w:rPr>
          <w:t xml:space="preserve">статья 6</w:t>
        </w:r>
      </w:hyperlink>
      <w:r>
        <w:rPr>
          <w:sz w:val="20"/>
        </w:rPr>
        <w:t xml:space="preserve"> Положения о муниципальном контроле на автомобильном транспорте и в дорожном хозяйстве на территории города Димитровграда Ульяновской области и </w:t>
      </w:r>
      <w:hyperlink w:history="0" w:anchor="P261" w:tooltip="КЛЮЧЕВЫЕ ПОКАЗАТЕЛИ МУНИЦИПАЛЬНОГО КОНТРОЛЯ НА АВТОМОБИЛЬНОМ">
        <w:r>
          <w:rPr>
            <w:sz w:val="20"/>
            <w:color w:val="0000ff"/>
          </w:rPr>
          <w:t xml:space="preserve">приложение 2</w:t>
        </w:r>
      </w:hyperlink>
      <w:r>
        <w:rPr>
          <w:sz w:val="20"/>
        </w:rPr>
        <w:t xml:space="preserve"> к нему вступают в силу с 1 марта 2022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Установить, что </w:t>
      </w:r>
      <w:hyperlink w:history="0" w:anchor="P212" w:tooltip="2.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">
        <w:r>
          <w:rPr>
            <w:sz w:val="20"/>
            <w:color w:val="0000ff"/>
          </w:rPr>
          <w:t xml:space="preserve">часть 2 статьи 5</w:t>
        </w:r>
      </w:hyperlink>
      <w:r>
        <w:rPr>
          <w:sz w:val="20"/>
        </w:rPr>
        <w:t xml:space="preserve"> Положения о муниципальном контроле на автомобильном транспорте и в дорожном хозяйстве на территории города Димитровграда Ульяновской области вступает в силу с 1 января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Городской Думы</w:t>
      </w:r>
    </w:p>
    <w:p>
      <w:pPr>
        <w:pStyle w:val="0"/>
        <w:jc w:val="right"/>
      </w:pPr>
      <w:r>
        <w:rPr>
          <w:sz w:val="20"/>
        </w:rPr>
        <w:t xml:space="preserve">города Димитровграда</w:t>
      </w:r>
    </w:p>
    <w:p>
      <w:pPr>
        <w:pStyle w:val="0"/>
        <w:jc w:val="right"/>
      </w:pPr>
      <w:r>
        <w:rPr>
          <w:sz w:val="20"/>
        </w:rPr>
        <w:t xml:space="preserve">Ульяновской области</w:t>
      </w:r>
    </w:p>
    <w:p>
      <w:pPr>
        <w:pStyle w:val="0"/>
        <w:jc w:val="right"/>
      </w:pPr>
      <w:r>
        <w:rPr>
          <w:sz w:val="20"/>
        </w:rPr>
        <w:t xml:space="preserve">А.П.ЕРЫШЕВ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города Димитровграда</w:t>
      </w:r>
    </w:p>
    <w:p>
      <w:pPr>
        <w:pStyle w:val="0"/>
        <w:jc w:val="right"/>
      </w:pPr>
      <w:r>
        <w:rPr>
          <w:sz w:val="20"/>
        </w:rPr>
        <w:t xml:space="preserve">Ульяновской области</w:t>
      </w:r>
    </w:p>
    <w:p>
      <w:pPr>
        <w:pStyle w:val="0"/>
        <w:jc w:val="right"/>
      </w:pPr>
      <w:r>
        <w:rPr>
          <w:sz w:val="20"/>
        </w:rPr>
        <w:t xml:space="preserve">А.Н.БОЛЬШАКОВ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Городской Думы города Димитровграда</w:t>
      </w:r>
    </w:p>
    <w:p>
      <w:pPr>
        <w:pStyle w:val="0"/>
        <w:jc w:val="right"/>
      </w:pPr>
      <w:r>
        <w:rPr>
          <w:sz w:val="20"/>
        </w:rPr>
        <w:t xml:space="preserve">от 24 декабря 2021 г. N 77/652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МУНИЦИПАЛЬНОМ КОНТРОЛЕ НА АВТОМОБИЛЬНОМ ТРАНСПОРТЕ</w:t>
      </w:r>
    </w:p>
    <w:p>
      <w:pPr>
        <w:pStyle w:val="2"/>
        <w:jc w:val="center"/>
      </w:pPr>
      <w:r>
        <w:rPr>
          <w:sz w:val="20"/>
        </w:rPr>
        <w:t xml:space="preserve">И В ДОРОЖНОМ ХОЗЯЙСТВЕ НА ТЕРРИТОРИИ ГОРОДА ДИМИТРОВГРАДА</w:t>
      </w:r>
    </w:p>
    <w:p>
      <w:pPr>
        <w:pStyle w:val="2"/>
        <w:jc w:val="center"/>
      </w:pPr>
      <w:r>
        <w:rPr>
          <w:sz w:val="20"/>
        </w:rPr>
        <w:t xml:space="preserve">УЛЬЯНОВСКОЙ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Решение Городской Думы г. Димитровграда от 31.10.2024 N 20/172 &quot;О внесении изменения в Положение о муниципальном контроле на автомобильном транспорте и в дорожном хозяйстве на территории города Димитровграда Ульяновской области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Городской Думы г. Димитровграда от 31.10.2024 N 20/172)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города Димитровграда Ульяновской области (далее по тексту - муниципальный контроль на автомобильном транспорте и в дорожном хозяйстве).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 отношениям, связанным с осуществлением муниципального контроля на автомобильном транспорте и в дорожном хозяйстве, организацией и проведением профилактических мероприятий, контрольных мероприятий, применяются положения Федерального </w:t>
      </w:r>
      <w:hyperlink w:history="0" r:id="rId1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Федерации", Федерального </w:t>
      </w:r>
      <w:hyperlink w:history="0" r:id="rId1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Предметом 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 и гражданами (далее по тексту - контролируемые лица) обязательных требований: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Объектами муниципального контроля на автомобильном транспорте и в дорожном хозяйстве (далее по тексту - объект контроля)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деятельность, действия (бездействие) контролируемых лиц в области дорожного хозяйства, организации регулярных перевозок по муниципальным маршрутам,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Под контролируемыми лицами при осуществлении муниципального контроля на автомобильном транспорте и в дорожном хозяйстве понимаются юридические лица, индивидуальные предприниматели и граждане, деятельность, действия (бездействие) или результаты деятельности которых подлежат муниципальному контролю на автомобильном транспорте и в дорожном хозяйстве.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Муниципальный контроль на автомобильном транспорте и в дорожном хозяйстве осуществляется Администрацией города Димитровграда Ульяновской области (далее по тексту - уполномоченный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уполномоченного органа муниципальный контроль на автомобильном транспорте и в дорожном хозяйстве осуществляют должностные лица уполномоченного органа, к должностным обязанностям которых должностными инструкциями отнесено осуществление полномочий по муниципальному контролю на автомобильном транспорте и в дорожном хозяйстве (далее по тексту - инспекторы, должностные лица уполномоченного органа).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Должностные лица уполномоченного органа, уполномоченные на проведение конкретного профилактического мероприятия или контрольного мероприятия, определяются решением о проведении профилактического мероприятия или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Инспекторы при осуществлении муниципального контроля на автомобильном транспорте и в дорожном хозяйстве имеют права, обязанности и несут ответственность в соответствии с Федеральным </w:t>
      </w:r>
      <w:hyperlink w:history="0" r:id="rId1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целях, связанных с осуществлением муниципального контроля на автомобильном транспорте и в дорожном хозяйстве, уполномоченный орган при сборе, обработке, анализе и учете сведений об объектах контроля для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Учет уполномоченным органом объектов контроля и связанных с ними контролируемых лиц может осуществляться посредством создания информационных систем.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Профилактика рисков причинения вреда (ущерба) охраняемым законом ценностям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уполномоченный орган при осуществлении муниципального контроля на автомобильном транспорте и в дорожном хозяйстве осуществляет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 (далее по тексту - программа профилактики).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осуществлении муниципального контроля на автомобильном транспорте и в дорожном хозяйстве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осуществлении муниципального контроля на автомобильном транспорте и в дорожном хозяйстве проводятся следующие профилактические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обобщение правоприменительной практики;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объявление предостережения;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консультирование;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профилактический визит.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Администрации города Димитровграда Ульяновской области в информационно-телекоммуникационной сети "Интернет" (далее по тексту - официальный сайт Администрации города) и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Обобщение правоприменительной практики осуществляется должностными лицами уполномоченного органа посредством подготовки ежегодного доклада, который размещается на официальном сайте Администрации города не позднее 1 апреля года, следующего за отчетным.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Предостережение о недопустимости нарушения обязательных требований (далее по тексту - предостережение) и предложение принять меры по обеспечению соблюдения обязательных требований объявляются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должностными лицами уполномоченного органа в течение 30 дней со дня получения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Предостережение о недопустимости нарушения обязательных требований оформляется в соответствии с </w:t>
      </w:r>
      <w:hyperlink w:history="0" r:id="rId19" w:tooltip="Приказ Минэкономразвития России от 31.03.2021 N 151 (ред. от 27.10.2021) &quot;О типовых формах документов, используемых контрольным (надзорным) органом&quot; (Зарегистрировано в Минюсте России 31.05.2021 N 63710) {КонсультантПлюс}">
        <w:r>
          <w:rPr>
            <w:sz w:val="20"/>
            <w:color w:val="0000ff"/>
          </w:rPr>
          <w:t xml:space="preserve">формой</w:t>
        </w:r>
      </w:hyperlink>
      <w:r>
        <w:rPr>
          <w:sz w:val="20"/>
        </w:rPr>
        <w:t xml:space="preserve">, утвержденной приказом Министерства экономического развития Российской Федерации от 31.03.2021 N 151 "О типовых формах документов, используемых контрольным (надзорным) органом".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Контролируемое лицо вправе в течение 20 рабочих дней со дня получения предостережения подать в уполномоченный орган возражение в отношении указанного предостережения.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Возражение в отношении предостережения направляется в уполномоченный орган в письменном виде на бумажном носителе или в электронном виде с соблюдением требований, установленных </w:t>
      </w:r>
      <w:hyperlink w:history="0" r:id="rId2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возражении контролируемым лицом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юридического лица,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идентификационный номер налогоплательщика - юридического лица,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дата и номер предостережения, направленного в адрес юридического лица,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контролируемое лицо вправе приложить к возражению документы, подтверждающие обоснованность такого возражения, или их заверенные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Возражение в отношении предостережения рассматривается уполномоченным органом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Консультирование осуществляется должностными лицами уполномоченного органа, уполномоченными на проведение консультирования, устно по телефону, посредством видео-конференц-связи, на личном приеме либо в ходе проведения профилактического мероприятия, контрольного мероприятия, и не должно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Консультирование осуществляется в устной или письменной форме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разъяснения прав и обязанностей должностных лиц уполномоченного органа при осуществлении муниципального контроля на автомобильном транспорте и в дорожном хозяйстве;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разъяснения прав и обязанностей контролируемых лиц при осуществлении в отношении них муниципального контроля на автомобильном транспорте и в дорожном хозяйстве;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порядка и сроков проведения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порядка обжалования решений, действий (бездействия) уполномоченного органа при осуществлении муниципального контроля на автомобильном транспорте и в дорожном хозяйстве;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выполнения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и в дорожном хозяйстве.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консультирования информация в письменной форме контролируемым лицам не предоставляется, за исключением случаев получения от контролируемых лиц письменного запроса. Рассмотрение уполномоченным органом письменного запроса контролируемого лица осуществляется в порядке, установленном Федеральным </w:t>
      </w:r>
      <w:hyperlink w:history="0" r:id="rId21" w:tooltip="Федеральный закон от 02.05.2006 N 59-ФЗ (ред. от 28.12.2024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02.05.2006 N 59-ФЗ "О порядке рассмотрения обращений граждан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Порядок организации и осуществления муниципального контроля на автомобильном транспорте и в дорожном хозяйстве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Система оценки и управления рисками при осуществлении муниципального контроля на автомобильном транспорте и в дорожном хозяйстве в соответствии с </w:t>
      </w:r>
      <w:hyperlink w:history="0" r:id="rId2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7 статьи 22</w:t>
        </w:r>
      </w:hyperlink>
      <w:r>
        <w:rPr>
          <w:sz w:val="20"/>
        </w:rPr>
        <w:t xml:space="preserve"> Федерального закона N 248-ФЗ не применяется. Контрольные мероприятия осуществляются в соответствии со </w:t>
      </w:r>
      <w:hyperlink w:history="0" r:id="rId2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66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Муниципальный контроль на автомобильном транспорте и в дорожном хозяйстве осуществляется путем проведения внеплановых контрольных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контрольные мероприятия проводятся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инспекционного визита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рейдового осмотра (посредством осмотра, досмотра, опроса, получения письменных объяснений, истребования документов, инструментального обследования);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документарной проверки (посредством получения письменных объяснений, истребования документов);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выездной проверки (посредством осмотра, опроса, получения письменных объяснений, истребования документов, инструментального обследования).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объекта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инспекционного визита могут совершаться следующие контрольные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инструментальное обследование;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w:history="0" r:id="rId2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- </w:t>
      </w:r>
      <w:hyperlink w:history="0" r:id="rId2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5 части 1 статьи 57</w:t>
        </w:r>
      </w:hyperlink>
      <w:r>
        <w:rPr>
          <w:sz w:val="20"/>
        </w:rPr>
        <w:t xml:space="preserve"> и </w:t>
      </w:r>
      <w:hyperlink w:history="0" r:id="rId2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12 статьи 66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объектов контроля,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Рейдовый осмотр проводится в отношении любого числа контролируемых лиц, осуществляющих владение, пользование или управление объектом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Рейдовый осмотр может проводиться в форме совместного (межведомственного)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рейдового осмотра могут совершаться следующие контрольные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истребование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инструментальное обследование.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рейдового осмотра инспекторы вправе взаимодействовать с находящимися на производственных объектах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Контролируемые лица, которые владеют, пользуются или управляют объектами контроля,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</w:t>
      </w:r>
      <w:hyperlink w:history="0" r:id="rId2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- </w:t>
      </w:r>
      <w:hyperlink w:history="0"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5 части 1 статьи 57</w:t>
        </w:r>
      </w:hyperlink>
      <w:r>
        <w:rPr>
          <w:sz w:val="20"/>
        </w:rPr>
        <w:t xml:space="preserve"> и </w:t>
      </w:r>
      <w:hyperlink w:history="0" r:id="rId2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12 статьи 66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ходе документарной проверки могут совершаться следующие контрольные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истребование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 проведении документарной проверки принимается руководителем отдела муниципального контроля Администрации города.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осуществленного в отношении этих контролируемых лиц муниципального контроля на автомобильном транспорте и в дорожном хозяйстве.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документарной проверки не может превышать 10 рабочих дней. В указанный срок не включается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контроля на автомобильном транспорте и в дорожном хозяйстве,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выездной проверки могут совершаться следующие контрольные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получение письменных объяснений;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истребование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инструментальное обследование.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проводится посредством взаимодействия с конкретным контролируемым лицом, владеющим объектами контроля и (или) использующим их, в целях оценки соблюдения таким лицом обязательных требований, а также оценки выполнения решений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</w:t>
      </w:r>
      <w:hyperlink w:history="0" r:id="rId3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Внеплановая выездная проверка проводится только по согласованию с органами прокуратуры, за исключением случаев ее проведения в соответствии с </w:t>
      </w:r>
      <w:hyperlink w:history="0"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 - </w:t>
      </w:r>
      <w:hyperlink w:history="0" r:id="rId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5 части 1 статьи 57</w:t>
        </w:r>
      </w:hyperlink>
      <w:r>
        <w:rPr>
          <w:sz w:val="20"/>
        </w:rPr>
        <w:t xml:space="preserve"> и </w:t>
      </w:r>
      <w:hyperlink w:history="0" r:id="rId3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12 статьи 66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Без взаимодействия с контролируемым лицом проводятся следующие контрольные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наблюдение за соблюдением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выездное обследование.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Контрольные мероприятия без взаимодействия с контролируемым лицом проводятся должностными лицами уполномоченного органа на основании заданий руководителя отдела муниципального контроля Администрации города о проведении контрольного мероприятия без взаимодействия с контролируемым лицом (далее по тексту - задание).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задании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уполномоченного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 юридического лица или фамилия, имя, отчество (при наличии) индивидуального предпринимателя, в отношении которых проводятся мероприятия по контролю;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идентификационный номер налогоплательщика - юридического лица, индивидуального предпринимателя, 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место нахождения юридического лица (его филиала, представительства, обособленного структурного подразделения) или место фактического осуществления деятельности индивидуальным предпринимателем;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фамилия, имя, отчество (при наличии), наименование должности должностного лица или должностных лиц уполномоченного органа, уполномоченных на проведение контрольного мероприятия без взаимодействия с контролируемым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вид муниципального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правовые основания проведения контрольного мероприятия без взаимодействия с контролируемым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вид контрольного мероприятия без взаимодействия с контролируемым лицом, предусмотренный настоящей частью;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цель проведения контрольного мероприятия без взаимодействия с контролируемым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даты начала и окончания проведения контрольного мероприятия без взаимодействия с контролируемым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Наблюдение за соблюдением обязательных требований (мониторинг безопасности) осуществляется в соответствии с </w:t>
      </w:r>
      <w:hyperlink w:history="0" r:id="rId3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3 статьи 64</w:t>
        </w:r>
      </w:hyperlink>
      <w:r>
        <w:rPr>
          <w:sz w:val="20"/>
        </w:rPr>
        <w:t xml:space="preserve">, </w:t>
      </w:r>
      <w:hyperlink w:history="0" r:id="rId3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74</w:t>
        </w:r>
      </w:hyperlink>
      <w:r>
        <w:rPr>
          <w:sz w:val="20"/>
        </w:rPr>
        <w:t xml:space="preserve"> Федерального закона N 248-ФЗ.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Задание выдается в случае наличия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на проведение наблюдения за соблюдением обязательных требований периодичностью.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ходе выездного обследования могут совершаться следующие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инструментальное обследование (с применением видеозаписи).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Выездное обследование проводится без информирования контролируемого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целях фиксации доказательств нарушений обязательных требований могут быть использованы любые имеющиеся в распоряжении инспектора и лиц, привлекаемых к совершению контрольных действий, технические средства фотосъемки, аудио- и видеозаписи. 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фотосъемки, аудио- и видеозаписи должны применяться приемы фиксации, при которых исключается возможность искажения свойств объектов, должны обеспечиваться условия фиксации, при которых полученные фотоснимки, аудиозапись, видеозапись максимально точно и полно отображают свойства объектов контроля.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Индивидуальный предприниматель, гражданин, являющиеся контролируемыми лицами, вправе представить в уполномоченный орган информацию о невозможности присутствия при проведении контрольного мероприятия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временной нетрудоспособности индивидуального предпринимателя, гражданина, подтвержденной документально;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смерти близкого (близких) родственника (родственников) индивидуального предпринимателя, гражданина, подтвержденной документально.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указанных случаях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уполномоченный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целях оценки риска причинения вреда (ущерба) охраняемым законом ценностям при принятии решения о проведении и выборе вида внепланового контрольного мероприятия уполномоченным органом используются </w:t>
      </w:r>
      <w:hyperlink w:history="0" w:anchor="P233" w:tooltip="ПЕРЕЧЕНЬ">
        <w:r>
          <w:rPr>
            <w:sz w:val="20"/>
            <w:color w:val="0000ff"/>
          </w:rPr>
          <w:t xml:space="preserve">индикаторы</w:t>
        </w:r>
      </w:hyperlink>
      <w:r>
        <w:rPr>
          <w:sz w:val="20"/>
        </w:rPr>
        <w:t xml:space="preserve"> риска нарушения обязательных требований, указанные в приложении 1 к настоящему Положению.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Результаты проведения контрольного мероприятия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по тексту - акт). Оформление акта производится в день окончания проведения такого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контрольных мероприятиях размещается в едином реестре контрольных (надзорных)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 направляется контролируемому лицу в порядке, установленном </w:t>
      </w:r>
      <w:hyperlink w:history="0" r:id="rId3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N 248-ФЗ, в том числе по электронной почте либо на бумажном носителе с использованием почтовой связи,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муниципальный контроль на автомобильном транспорте и в дорожном хозяйстве,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уполномоченному органу документы на бумажном носителе.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 31 декабря 2023 года информирование контролируемого лица о совершаемых должностными лицами, уполномоченными осуществлять муниципальный контроль на автомобильном транспорте и в дорожном хозяйстве, действиях и принимаемых решениях, направление документов и сведений контролируемому лицу уполномоченным органом могут осуществляться,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уполномоченного органа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полномочий, предусмотренных законодательством Российской Федерации,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выдать после оформления акта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Обжалование решений уполномоченного органа, действий (бездействия) должностных лиц уполномоченного органа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Обжалование решений уполномоченного органа, принятых в связи с осуществлением муниципального контроля на автомобильном транспорте и в дорожном хозяйстве, действий (бездействия) его должностных лиц осуществляется в соответствии с </w:t>
      </w:r>
      <w:hyperlink w:history="0" r:id="rId3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Главой 9</w:t>
        </w:r>
      </w:hyperlink>
      <w:r>
        <w:rPr>
          <w:sz w:val="20"/>
        </w:rPr>
        <w:t xml:space="preserve"> Федерального закона N 248-ФЗ.</w:t>
      </w:r>
    </w:p>
    <w:bookmarkStart w:id="212" w:name="P212"/>
    <w:bookmarkEnd w:id="2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Судебное обжалование решений уполномоченного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bookmarkStart w:id="213" w:name="P213"/>
    <w:bookmarkEnd w:id="2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Жалоба на решение уполномоченного органа, действия (бездействие) должностных лиц уполномоченного органа рассматривается Главой города Димитровграда Ульяновской области (далее по тексту - Глава города).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Срок рассмотрения жалобы составляет 20 рабочих дней со дня ее регистрации.</w:t>
      </w:r>
    </w:p>
    <w:bookmarkStart w:id="215" w:name="P215"/>
    <w:bookmarkEnd w:id="2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пропуска по уважительной причине срока подачи жалобы на решение, действия (бездействие) должностных лиц уполномоченного органа, контролируемое лицо может подать ходатайство о восстановлении срока подачи жалобы. Ходатайство о восстановлении срока подачи жалобы рассматривается должностным лицом в соответствии с </w:t>
      </w:r>
      <w:hyperlink w:history="0" w:anchor="P213" w:tooltip="3. Жалоба на решение уполномоченного органа, действия (бездействие) должностных лиц уполномоченного органа рассматривается Главой города Димитровграда Ульяновской области (далее по тексту - Глава города).">
        <w:r>
          <w:rPr>
            <w:sz w:val="20"/>
            <w:color w:val="0000ff"/>
          </w:rPr>
          <w:t xml:space="preserve">частью 3</w:t>
        </w:r>
      </w:hyperlink>
      <w:r>
        <w:rPr>
          <w:sz w:val="20"/>
        </w:rPr>
        <w:t xml:space="preserve"> настоящей статьи (далее по тексту - должностное лицо, уполномоченное на рассмотрение жалобы). Должностное лицо, уполномоченное на рассмотрение жалобы, принимает решение о восстановлении срока подачи жалобы либо об отказе в восстановлении срока подачи жалобы не позднее 5 рабочих дней со дня поступления ходатайства.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Уполномоченный орган в течение 1 рабочего дня со дня принятия решения, указанного в </w:t>
      </w:r>
      <w:hyperlink w:history="0" w:anchor="P215" w:tooltip="5. В случае пропуска по уважительной причине срока подачи жалобы на решение, действия (бездействие) должностных лиц уполномоченного органа, контролируемое лицо может подать ходатайство о восстановлении срока подачи жалобы. Ходатайство о восстановлении срока подачи жалобы рассматривается должностным лицом в соответствии с частью 3 настоящей статьи (далее по тексту - должностное лицо, уполномоченное на рассмотрение жалобы). Должностное лицо, уполномоченное на рассмотрение жалобы, принимает решение о восста...">
        <w:r>
          <w:rPr>
            <w:sz w:val="20"/>
            <w:color w:val="0000ff"/>
          </w:rPr>
          <w:t xml:space="preserve">части 5</w:t>
        </w:r>
      </w:hyperlink>
      <w:r>
        <w:rPr>
          <w:sz w:val="20"/>
        </w:rPr>
        <w:t xml:space="preserve"> настоящей статьи, направляет указанное решение контролируемому лицу.</w:t>
      </w:r>
    </w:p>
    <w:p>
      <w:pPr>
        <w:pStyle w:val="0"/>
        <w:jc w:val="both"/>
      </w:pPr>
      <w:r>
        <w:rPr>
          <w:sz w:val="20"/>
        </w:rPr>
      </w:r>
    </w:p>
    <w:bookmarkStart w:id="218" w:name="P218"/>
    <w:bookmarkEnd w:id="218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Ключевые показатели муниципального контроля на автомобильном транспорте и в дорожном хозяйстве и их целевые значения, индикативные показатели для муниципального контроля на автомобильном транспорте и в дорожном хозяйстве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качественной оценки уровня защиты охраняемых законом ценностей в области муниципального контроля на автомобильном транспорте и в дорожном хозяйстве используются ключевые </w:t>
      </w:r>
      <w:hyperlink w:history="0" w:anchor="P261" w:tooltip="КЛЮЧЕВЫЕ ПОКАЗАТЕЛИ МУНИЦИПАЛЬНОГО КОНТРОЛЯ НА АВТОМОБИЛЬНОМ">
        <w:r>
          <w:rPr>
            <w:sz w:val="20"/>
            <w:color w:val="0000ff"/>
          </w:rPr>
          <w:t xml:space="preserve">показатели</w:t>
        </w:r>
      </w:hyperlink>
      <w:r>
        <w:rPr>
          <w:sz w:val="20"/>
        </w:rPr>
        <w:t xml:space="preserve"> муниципального контроля на автомобильном транспорте и в дорожном хозяйстве и их целевые значения, индикативные показатели для муниципального контроля на автомобильном транспорте и в дорожном хозяйстве согласно приложению 2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орган ежегодно осуществляет подготовку доклада об осуществлении муниципального контроля на автомобильном транспорте и в дорожном хозяйстве с указанием сведений о достижении ключевых показателей и сведений об индикативных показателях муниципального контроля на автомобильном транспорте и в дорожном хозяйстве, в том числе о влиянии профилактических мероприятий и контрольных (надзорных) мероприятий на достижение ключевых показателей.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муниципальном контроле на автомобильном транспорте</w:t>
      </w:r>
    </w:p>
    <w:p>
      <w:pPr>
        <w:pStyle w:val="0"/>
        <w:jc w:val="right"/>
      </w:pPr>
      <w:r>
        <w:rPr>
          <w:sz w:val="20"/>
        </w:rPr>
        <w:t xml:space="preserve">и в дорожном хозяйстве на территории города Димитровграда</w:t>
      </w:r>
    </w:p>
    <w:p>
      <w:pPr>
        <w:pStyle w:val="0"/>
        <w:jc w:val="right"/>
      </w:pPr>
      <w:r>
        <w:rPr>
          <w:sz w:val="20"/>
        </w:rPr>
        <w:t xml:space="preserve">Ульяновской области</w:t>
      </w:r>
    </w:p>
    <w:p>
      <w:pPr>
        <w:pStyle w:val="0"/>
        <w:jc w:val="both"/>
      </w:pPr>
      <w:r>
        <w:rPr>
          <w:sz w:val="20"/>
        </w:rPr>
      </w:r>
    </w:p>
    <w:bookmarkStart w:id="233" w:name="P233"/>
    <w:bookmarkEnd w:id="23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ИНДИКАТОРОВ РИСКА НАРУШЕНИЯ ОБЯЗАТЕЛЬНЫХ ТРЕБОВАНИЙ,</w:t>
      </w:r>
    </w:p>
    <w:p>
      <w:pPr>
        <w:pStyle w:val="2"/>
        <w:jc w:val="center"/>
      </w:pPr>
      <w:r>
        <w:rPr>
          <w:sz w:val="20"/>
        </w:rPr>
        <w:t xml:space="preserve">ПРОВЕРЯЕМЫХ В РАМКАХ ОСУЩЕСТВЛЕНИЯ МУНИЦИПАЛЬНОГО КОНТРОЛЯ</w:t>
      </w:r>
    </w:p>
    <w:p>
      <w:pPr>
        <w:pStyle w:val="2"/>
        <w:jc w:val="center"/>
      </w:pPr>
      <w:r>
        <w:rPr>
          <w:sz w:val="20"/>
        </w:rPr>
        <w:t xml:space="preserve">НА АВТОМОБИЛЬНОМ ТРАНСПОРТЕ И В ДОРОЖНОМ ХОЗЯЙСТВЕ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8" w:tooltip="Решение Городской Думы г. Димитровграда от 31.10.2024 N 20/172 &quot;О внесении изменения в Положение о муниципальном контроле на автомобильном транспорте и в дорожном хозяйстве на территории города Димитровграда Ульяновской области&quot; {КонсультантПлюс}">
              <w:r>
                <w:rPr>
                  <w:sz w:val="20"/>
                  <w:color w:val="0000ff"/>
                </w:rPr>
                <w:t xml:space="preserve">решения</w:t>
              </w:r>
            </w:hyperlink>
            <w:r>
              <w:rPr>
                <w:sz w:val="20"/>
                <w:color w:val="392c69"/>
              </w:rPr>
              <w:t xml:space="preserve"> Городской Думы г. Димитровграда от 31.10.2024 N 20/172)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Наличие 3 (трех) и более жалоб (обращений) в течение 1 (одного) года, содержащих информацию о нарушении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Наличие в течение 1 (одного) года двух и более предостережений о недопустимости нарушения обязательных требований, направленных контролируемому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Поступление в уполномоченный орган информации от органов государственной власти, органов местного самоуправления, из средств массовой информации, от граждан информации в течение 1 (одного) года двух и более фактах о возможном загрязнении и (или) повреждении автомобильных дорог местного значения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Поступление от органа, осуществляющего государственный контроль (надзор) в области безопасности дорожного движения, из Единой дежурной диспетчерской службы информации о двух и более фактах в течение года возникновения на одном и том же объекте контроля (дорогах общего пользования местного значения) дорожно-транспортных происшествий, связанных с сопутствующими дорожными условиями.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Поступление в течение 60 календарных дней двух и более обращений от граждан или организаций, информации от органов государственной власти, органов местного самоуправления, государственных информационных систем о возможном несоблюдении организациями обязательных требований, установленных федеральными законами и муниципальными нормативными правовыми актами в области деятельности по выполнению муниципальных маршрутов регулярных перевозок в соответствии с заключенными муниципальными контрактами на выполнение перевозок по муниципальным маршрутам.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Поступление в течение 60 календарных дней двух и более обращений от граждан или организаций, информации от органов государственной власти, органов местного самоуправления, государственных информационных систем о скором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Поступление информации о нарушениях исполнителями условий контрактов по строительству, реконструкции, капитальному ремонту, текущему ремонту и содержанию автомобильных дорог местного значения и (или) дорожных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Отсутствие информации об исполнении предписания об устранении выявленных нарушений обязательных требований, выданного по итогам контрольного (надзорного)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Наличие в течение 1 (одного) года двух и более предостережений о недопустимости нарушения обязательных требований, направленных контролируемому лицу.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муниципальном контроле на автомобильном транспорте</w:t>
      </w:r>
    </w:p>
    <w:p>
      <w:pPr>
        <w:pStyle w:val="0"/>
        <w:jc w:val="right"/>
      </w:pPr>
      <w:r>
        <w:rPr>
          <w:sz w:val="20"/>
        </w:rPr>
        <w:t xml:space="preserve">и в дорожном хозяйстве на территории города Димитровграда</w:t>
      </w:r>
    </w:p>
    <w:p>
      <w:pPr>
        <w:pStyle w:val="0"/>
        <w:jc w:val="right"/>
      </w:pPr>
      <w:r>
        <w:rPr>
          <w:sz w:val="20"/>
        </w:rPr>
        <w:t xml:space="preserve">Ульяновской области</w:t>
      </w:r>
    </w:p>
    <w:p>
      <w:pPr>
        <w:pStyle w:val="0"/>
        <w:jc w:val="both"/>
      </w:pPr>
      <w:r>
        <w:rPr>
          <w:sz w:val="20"/>
        </w:rPr>
      </w:r>
    </w:p>
    <w:bookmarkStart w:id="261" w:name="P261"/>
    <w:bookmarkEnd w:id="261"/>
    <w:p>
      <w:pPr>
        <w:pStyle w:val="2"/>
        <w:jc w:val="center"/>
      </w:pPr>
      <w:r>
        <w:rPr>
          <w:sz w:val="20"/>
        </w:rPr>
        <w:t xml:space="preserve">КЛЮЧЕВЫЕ ПОКАЗАТЕЛИ МУНИЦИПАЛЬНОГО КОНТРОЛЯ НА АВТОМОБИЛЬНОМ</w:t>
      </w:r>
    </w:p>
    <w:p>
      <w:pPr>
        <w:pStyle w:val="2"/>
        <w:jc w:val="center"/>
      </w:pPr>
      <w:r>
        <w:rPr>
          <w:sz w:val="20"/>
        </w:rPr>
        <w:t xml:space="preserve">ТРАНСПОРТЕ И В ДОРОЖНОМ ХОЗЯЙСТВЕ НА ТЕРРИТОРИИ ГОРОДА</w:t>
      </w:r>
    </w:p>
    <w:p>
      <w:pPr>
        <w:pStyle w:val="2"/>
        <w:jc w:val="center"/>
      </w:pPr>
      <w:r>
        <w:rPr>
          <w:sz w:val="20"/>
        </w:rPr>
        <w:t xml:space="preserve">ДИМИТРОВГРАДА УЛЬЯНОВСКОЙ ОБЛАСТИ И ИХ ЦЕЛЕВЫЕ ЗНАЧЕНИЯ,</w:t>
      </w:r>
    </w:p>
    <w:p>
      <w:pPr>
        <w:pStyle w:val="2"/>
        <w:jc w:val="center"/>
      </w:pPr>
      <w:r>
        <w:rPr>
          <w:sz w:val="20"/>
        </w:rPr>
        <w:t xml:space="preserve">ИНДИКАТИВНЫЕ ПОКАЗАТЕЛИ ДЛЯ МУНИЦИПАЛЬНОГО КОНТРОЛЯ</w:t>
      </w:r>
    </w:p>
    <w:p>
      <w:pPr>
        <w:pStyle w:val="2"/>
        <w:jc w:val="center"/>
      </w:pPr>
      <w:r>
        <w:rPr>
          <w:sz w:val="20"/>
        </w:rPr>
        <w:t xml:space="preserve">НА АВТОМОБИЛЬНОМ ТРАНСПОРТЕ И В ДОРОЖНОМ ХОЗЯЙСТВЕ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Ключевые показатели в сфере муниципального контроля на автомобильном транспорте и в дорожном хозяйстве: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39"/>
        <w:gridCol w:w="3121"/>
      </w:tblGrid>
      <w:tr>
        <w:tc>
          <w:tcPr>
            <w:tcW w:w="58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Ключевые показатели</w:t>
            </w:r>
          </w:p>
        </w:tc>
        <w:tc>
          <w:tcPr>
            <w:tcW w:w="31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Целевые значения</w:t>
            </w:r>
          </w:p>
        </w:tc>
      </w:tr>
      <w:tr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 устраненных нарушений из числа выявленных нарушений законодательства</w:t>
            </w:r>
          </w:p>
        </w:tc>
        <w:tc>
          <w:tcPr>
            <w:tcW w:w="31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70%</w:t>
            </w:r>
          </w:p>
        </w:tc>
      </w:tr>
      <w:tr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 обоснованных жалоб на действия (бездействие) уполномоченного органа и (или) его должностного лица при проведении контрольных мероприятий</w:t>
            </w:r>
          </w:p>
        </w:tc>
        <w:tc>
          <w:tcPr>
            <w:tcW w:w="31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10%</w:t>
            </w:r>
          </w:p>
        </w:tc>
      </w:tr>
      <w:tr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 отмененных результатов контрольных мероприятий</w:t>
            </w:r>
          </w:p>
        </w:tc>
        <w:tc>
          <w:tcPr>
            <w:tcW w:w="31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10%</w:t>
            </w:r>
          </w:p>
        </w:tc>
      </w:tr>
      <w:tr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0%</w:t>
            </w:r>
          </w:p>
        </w:tc>
      </w:tr>
      <w:tr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 внесенных судебных решений о назначении административного наказания по материалам уполномоченного органа</w:t>
            </w:r>
          </w:p>
        </w:tc>
        <w:tc>
          <w:tcPr>
            <w:tcW w:w="31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70%</w:t>
            </w:r>
          </w:p>
        </w:tc>
      </w:tr>
      <w:tr>
        <w:tc>
          <w:tcPr>
            <w:tcW w:w="5839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 отмененных в судебном порядке постановлений по делам об административных правонарушениях от общего количества вынесенных уполномоченным органом постановлений</w:t>
            </w:r>
          </w:p>
        </w:tc>
        <w:tc>
          <w:tcPr>
            <w:tcW w:w="31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30%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Индикативные показатели в сфере муниципального контроля на автомобильном транспорте и в дорожном хозяйстве: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количество обращений граждан и организаций о нарушении обязательных требований, поступивших в уполномоченный орган муниципального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количество проведенных уполномоченным органом муниципального контроля внеплановых контрольных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количество принятых органами прокуратуры решений о согласовании проведения уполномоченным органом муниципального контроля внепланового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количество выявленных уполномоченным органом муниципального контроля нарушений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количество устраненных нарушений обязательных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количество поступивших возражений в отношении акта контрольного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количество выданных уполномоченным органом муниципального контроля предписаний об устранении нарушений обязательных требований.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Городской Думы г. Димитровграда от 24.12.2021 N 77/652</w:t>
            <w:br/>
            <w:t>(ред. от 31.10.2024)</w:t>
            <w:br/>
            <w:t>"Об утверждении Положения о муниципа...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48&amp;n=41215&amp;dst=100005" TargetMode = "External"/>
	<Relationship Id="rId8" Type="http://schemas.openxmlformats.org/officeDocument/2006/relationships/hyperlink" Target="https://login.consultant.ru/link/?req=doc&amp;base=LAW&amp;n=480999&amp;dst=1001" TargetMode = "External"/>
	<Relationship Id="rId9" Type="http://schemas.openxmlformats.org/officeDocument/2006/relationships/hyperlink" Target="https://login.consultant.ru/link/?req=doc&amp;base=LAW&amp;n=500026" TargetMode = "External"/>
	<Relationship Id="rId10" Type="http://schemas.openxmlformats.org/officeDocument/2006/relationships/hyperlink" Target="https://login.consultant.ru/link/?req=doc&amp;base=LAW&amp;n=484450" TargetMode = "External"/>
	<Relationship Id="rId11" Type="http://schemas.openxmlformats.org/officeDocument/2006/relationships/hyperlink" Target="https://login.consultant.ru/link/?req=doc&amp;base=LAW&amp;n=495001&amp;dst=100088" TargetMode = "External"/>
	<Relationship Id="rId12" Type="http://schemas.openxmlformats.org/officeDocument/2006/relationships/hyperlink" Target="https://login.consultant.ru/link/?req=doc&amp;base=RLAW248&amp;n=41797&amp;dst=101921" TargetMode = "External"/>
	<Relationship Id="rId13" Type="http://schemas.openxmlformats.org/officeDocument/2006/relationships/hyperlink" Target="https://login.consultant.ru/link/?req=doc&amp;base=RLAW248&amp;n=26347" TargetMode = "External"/>
	<Relationship Id="rId14" Type="http://schemas.openxmlformats.org/officeDocument/2006/relationships/hyperlink" Target="www.dumadgrad.ru" TargetMode = "External"/>
	<Relationship Id="rId15" Type="http://schemas.openxmlformats.org/officeDocument/2006/relationships/hyperlink" Target="https://login.consultant.ru/link/?req=doc&amp;base=RLAW248&amp;n=41215&amp;dst=100005" TargetMode = "External"/>
	<Relationship Id="rId16" Type="http://schemas.openxmlformats.org/officeDocument/2006/relationships/hyperlink" Target="https://login.consultant.ru/link/?req=doc&amp;base=LAW&amp;n=495001" TargetMode = "External"/>
	<Relationship Id="rId17" Type="http://schemas.openxmlformats.org/officeDocument/2006/relationships/hyperlink" Target="https://login.consultant.ru/link/?req=doc&amp;base=LAW&amp;n=480999" TargetMode = "External"/>
	<Relationship Id="rId18" Type="http://schemas.openxmlformats.org/officeDocument/2006/relationships/hyperlink" Target="https://login.consultant.ru/link/?req=doc&amp;base=LAW&amp;n=495001" TargetMode = "External"/>
	<Relationship Id="rId19" Type="http://schemas.openxmlformats.org/officeDocument/2006/relationships/hyperlink" Target="https://login.consultant.ru/link/?req=doc&amp;base=LAW&amp;n=403777&amp;dst=100762" TargetMode = "External"/>
	<Relationship Id="rId20" Type="http://schemas.openxmlformats.org/officeDocument/2006/relationships/hyperlink" Target="https://login.consultant.ru/link/?req=doc&amp;base=LAW&amp;n=495001&amp;dst=100225" TargetMode = "External"/>
	<Relationship Id="rId21" Type="http://schemas.openxmlformats.org/officeDocument/2006/relationships/hyperlink" Target="https://login.consultant.ru/link/?req=doc&amp;base=LAW&amp;n=494960" TargetMode = "External"/>
	<Relationship Id="rId22" Type="http://schemas.openxmlformats.org/officeDocument/2006/relationships/hyperlink" Target="https://login.consultant.ru/link/?req=doc&amp;base=LAW&amp;n=495001&amp;dst=100246" TargetMode = "External"/>
	<Relationship Id="rId23" Type="http://schemas.openxmlformats.org/officeDocument/2006/relationships/hyperlink" Target="https://login.consultant.ru/link/?req=doc&amp;base=LAW&amp;n=495001&amp;dst=100728" TargetMode = "External"/>
	<Relationship Id="rId24" Type="http://schemas.openxmlformats.org/officeDocument/2006/relationships/hyperlink" Target="https://login.consultant.ru/link/?req=doc&amp;base=LAW&amp;n=495001&amp;dst=100636" TargetMode = "External"/>
	<Relationship Id="rId25" Type="http://schemas.openxmlformats.org/officeDocument/2006/relationships/hyperlink" Target="https://login.consultant.ru/link/?req=doc&amp;base=LAW&amp;n=495001&amp;dst=100638" TargetMode = "External"/>
	<Relationship Id="rId26" Type="http://schemas.openxmlformats.org/officeDocument/2006/relationships/hyperlink" Target="https://login.consultant.ru/link/?req=doc&amp;base=LAW&amp;n=495001&amp;dst=101187" TargetMode = "External"/>
	<Relationship Id="rId27" Type="http://schemas.openxmlformats.org/officeDocument/2006/relationships/hyperlink" Target="https://login.consultant.ru/link/?req=doc&amp;base=LAW&amp;n=495001&amp;dst=100636" TargetMode = "External"/>
	<Relationship Id="rId28" Type="http://schemas.openxmlformats.org/officeDocument/2006/relationships/hyperlink" Target="https://login.consultant.ru/link/?req=doc&amp;base=LAW&amp;n=495001&amp;dst=100638" TargetMode = "External"/>
	<Relationship Id="rId29" Type="http://schemas.openxmlformats.org/officeDocument/2006/relationships/hyperlink" Target="https://login.consultant.ru/link/?req=doc&amp;base=LAW&amp;n=495001&amp;dst=101187" TargetMode = "External"/>
	<Relationship Id="rId30" Type="http://schemas.openxmlformats.org/officeDocument/2006/relationships/hyperlink" Target="https://login.consultant.ru/link/?req=doc&amp;base=LAW&amp;n=495001&amp;dst=100225" TargetMode = "External"/>
	<Relationship Id="rId31" Type="http://schemas.openxmlformats.org/officeDocument/2006/relationships/hyperlink" Target="https://login.consultant.ru/link/?req=doc&amp;base=LAW&amp;n=495001&amp;dst=100636" TargetMode = "External"/>
	<Relationship Id="rId32" Type="http://schemas.openxmlformats.org/officeDocument/2006/relationships/hyperlink" Target="https://login.consultant.ru/link/?req=doc&amp;base=LAW&amp;n=495001&amp;dst=100638" TargetMode = "External"/>
	<Relationship Id="rId33" Type="http://schemas.openxmlformats.org/officeDocument/2006/relationships/hyperlink" Target="https://login.consultant.ru/link/?req=doc&amp;base=LAW&amp;n=495001&amp;dst=101187" TargetMode = "External"/>
	<Relationship Id="rId34" Type="http://schemas.openxmlformats.org/officeDocument/2006/relationships/hyperlink" Target="https://login.consultant.ru/link/?req=doc&amp;base=LAW&amp;n=495001&amp;dst=101183" TargetMode = "External"/>
	<Relationship Id="rId35" Type="http://schemas.openxmlformats.org/officeDocument/2006/relationships/hyperlink" Target="https://login.consultant.ru/link/?req=doc&amp;base=LAW&amp;n=495001&amp;dst=100888" TargetMode = "External"/>
	<Relationship Id="rId36" Type="http://schemas.openxmlformats.org/officeDocument/2006/relationships/hyperlink" Target="https://login.consultant.ru/link/?req=doc&amp;base=LAW&amp;n=495001&amp;dst=100225" TargetMode = "External"/>
	<Relationship Id="rId37" Type="http://schemas.openxmlformats.org/officeDocument/2006/relationships/hyperlink" Target="https://login.consultant.ru/link/?req=doc&amp;base=LAW&amp;n=495001&amp;dst=100422" TargetMode = "External"/>
	<Relationship Id="rId38" Type="http://schemas.openxmlformats.org/officeDocument/2006/relationships/hyperlink" Target="https://login.consultant.ru/link/?req=doc&amp;base=RLAW248&amp;n=41215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г. Димитровграда от 24.12.2021 N 77/652
(ред. от 31.10.2024)
"Об утверждении Положения о муниципальном контроле на автомобильном транспорте и в дорожном хозяйстве на территории города Димитровграда Ульяновской области"</dc:title>
  <dcterms:created xsi:type="dcterms:W3CDTF">2025-04-08T06:12:46Z</dcterms:created>
</cp:coreProperties>
</file>