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13439">
      <w:pPr>
        <w:ind w:firstLine="851"/>
        <w:jc w:val="center"/>
        <w:rPr>
          <w:b/>
          <w:sz w:val="28"/>
          <w:szCs w:val="28"/>
        </w:rPr>
      </w:pPr>
      <w:bookmarkStart w:id="6" w:name="_GoBack"/>
      <w:bookmarkEnd w:id="6"/>
      <w:r>
        <w:rPr>
          <w:b/>
          <w:sz w:val="28"/>
          <w:szCs w:val="28"/>
        </w:rPr>
        <w:t xml:space="preserve">Глава </w:t>
      </w:r>
      <w:r>
        <w:rPr>
          <w:b/>
          <w:sz w:val="28"/>
          <w:szCs w:val="28"/>
          <w:lang w:val="en-US"/>
        </w:rPr>
        <w:t>III</w:t>
      </w:r>
      <w:r>
        <w:rPr>
          <w:b/>
          <w:sz w:val="28"/>
          <w:szCs w:val="28"/>
        </w:rPr>
        <w:t>. Централизованная система водоснабжения</w:t>
      </w:r>
    </w:p>
    <w:p w14:paraId="36AB1AA3">
      <w:pPr>
        <w:ind w:firstLine="567"/>
        <w:jc w:val="center"/>
        <w:rPr>
          <w:sz w:val="28"/>
          <w:szCs w:val="28"/>
        </w:rPr>
      </w:pPr>
    </w:p>
    <w:p w14:paraId="6E0D41AE">
      <w:pPr>
        <w:pStyle w:val="66"/>
        <w:ind w:firstLine="567"/>
        <w:jc w:val="both"/>
        <w:rPr>
          <w:color w:val="auto"/>
          <w:sz w:val="28"/>
          <w:szCs w:val="28"/>
          <w:lang w:eastAsia="en-US"/>
        </w:rPr>
      </w:pPr>
      <w:r>
        <w:rPr>
          <w:color w:val="auto"/>
          <w:sz w:val="28"/>
          <w:szCs w:val="28"/>
          <w:lang w:eastAsia="en-US"/>
        </w:rPr>
        <w:t xml:space="preserve">Централизованная система холодного водоснабжения – это комплекс технологически связанных между собой инженерных сооружений, предназначенных для водоподготовки, транспортировки и подачи питьевой воды абонентам. </w:t>
      </w:r>
    </w:p>
    <w:p w14:paraId="205F3E3B">
      <w:pPr>
        <w:pStyle w:val="66"/>
        <w:ind w:firstLine="567"/>
        <w:jc w:val="both"/>
        <w:rPr>
          <w:color w:val="auto"/>
          <w:sz w:val="28"/>
          <w:szCs w:val="28"/>
          <w:lang w:eastAsia="en-US"/>
        </w:rPr>
      </w:pPr>
      <w:r>
        <w:rPr>
          <w:color w:val="auto"/>
          <w:sz w:val="28"/>
          <w:szCs w:val="28"/>
          <w:lang w:eastAsia="en-US"/>
        </w:rPr>
        <w:t>В городском округе имеется централизованная система хозяйственно-питьевого водоснабжения: в городе Димитровграде и поселке Дачном. Обеспечено централизованной системой водоснабжения 94 % жилого фонда.</w:t>
      </w:r>
    </w:p>
    <w:p w14:paraId="1B6F0DA7">
      <w:pPr>
        <w:pStyle w:val="66"/>
        <w:ind w:firstLine="567"/>
        <w:jc w:val="both"/>
        <w:rPr>
          <w:color w:val="auto"/>
          <w:sz w:val="28"/>
          <w:szCs w:val="28"/>
          <w:lang w:eastAsia="en-US"/>
        </w:rPr>
      </w:pPr>
      <w:r>
        <w:rPr>
          <w:color w:val="auto"/>
          <w:sz w:val="28"/>
          <w:szCs w:val="28"/>
          <w:lang w:eastAsia="en-US"/>
        </w:rPr>
        <w:t xml:space="preserve"> </w:t>
      </w:r>
    </w:p>
    <w:p w14:paraId="21B8FEEB">
      <w:pPr>
        <w:pStyle w:val="66"/>
        <w:ind w:firstLine="567"/>
        <w:jc w:val="both"/>
        <w:rPr>
          <w:color w:val="auto"/>
          <w:sz w:val="28"/>
          <w:szCs w:val="28"/>
          <w:lang w:eastAsia="en-US"/>
        </w:rPr>
      </w:pPr>
      <w:r>
        <w:rPr>
          <w:color w:val="auto"/>
          <w:sz w:val="28"/>
          <w:szCs w:val="28"/>
          <w:lang w:eastAsia="en-US"/>
        </w:rPr>
        <w:t xml:space="preserve">Задачами системы холодного водоснабжения являются: </w:t>
      </w:r>
    </w:p>
    <w:p w14:paraId="4C1105CD">
      <w:pPr>
        <w:pStyle w:val="66"/>
        <w:numPr>
          <w:ilvl w:val="0"/>
          <w:numId w:val="2"/>
        </w:numPr>
        <w:ind w:left="0" w:firstLine="567"/>
        <w:jc w:val="both"/>
        <w:rPr>
          <w:color w:val="auto"/>
          <w:sz w:val="28"/>
          <w:szCs w:val="28"/>
          <w:lang w:eastAsia="en-US"/>
        </w:rPr>
      </w:pPr>
      <w:r>
        <w:rPr>
          <w:color w:val="auto"/>
          <w:sz w:val="28"/>
          <w:szCs w:val="28"/>
          <w:lang w:eastAsia="en-US"/>
        </w:rPr>
        <w:t xml:space="preserve">забор воды из источников водоснабжения; </w:t>
      </w:r>
    </w:p>
    <w:p w14:paraId="50328D7F">
      <w:pPr>
        <w:pStyle w:val="66"/>
        <w:numPr>
          <w:ilvl w:val="0"/>
          <w:numId w:val="2"/>
        </w:numPr>
        <w:ind w:left="0" w:firstLine="567"/>
        <w:jc w:val="both"/>
        <w:rPr>
          <w:color w:val="auto"/>
          <w:sz w:val="28"/>
          <w:szCs w:val="28"/>
          <w:lang w:eastAsia="en-US"/>
        </w:rPr>
      </w:pPr>
      <w:r>
        <w:rPr>
          <w:color w:val="auto"/>
          <w:sz w:val="28"/>
          <w:szCs w:val="28"/>
          <w:lang w:eastAsia="en-US"/>
        </w:rPr>
        <w:t xml:space="preserve">подача ее к местам обработки и очистки (станции УФО); </w:t>
      </w:r>
    </w:p>
    <w:p w14:paraId="68B21E78">
      <w:pPr>
        <w:pStyle w:val="66"/>
        <w:numPr>
          <w:ilvl w:val="0"/>
          <w:numId w:val="2"/>
        </w:numPr>
        <w:ind w:left="0" w:firstLine="567"/>
        <w:jc w:val="both"/>
        <w:rPr>
          <w:color w:val="auto"/>
          <w:sz w:val="28"/>
          <w:szCs w:val="28"/>
          <w:lang w:eastAsia="en-US"/>
        </w:rPr>
      </w:pPr>
      <w:r>
        <w:rPr>
          <w:color w:val="auto"/>
          <w:sz w:val="28"/>
          <w:szCs w:val="28"/>
          <w:lang w:eastAsia="en-US"/>
        </w:rPr>
        <w:t xml:space="preserve">хранение воды в специальных резервуарах (РЧВ); </w:t>
      </w:r>
    </w:p>
    <w:p w14:paraId="5DE5C22C">
      <w:pPr>
        <w:pStyle w:val="66"/>
        <w:numPr>
          <w:ilvl w:val="0"/>
          <w:numId w:val="2"/>
        </w:numPr>
        <w:ind w:left="0" w:firstLine="567"/>
        <w:jc w:val="both"/>
        <w:rPr>
          <w:color w:val="auto"/>
          <w:sz w:val="28"/>
          <w:szCs w:val="28"/>
          <w:lang w:eastAsia="en-US"/>
        </w:rPr>
      </w:pPr>
      <w:r>
        <w:rPr>
          <w:color w:val="auto"/>
          <w:sz w:val="28"/>
          <w:szCs w:val="28"/>
          <w:lang w:eastAsia="en-US"/>
        </w:rPr>
        <w:t xml:space="preserve">подача воды через водопроводную сеть потребителям. </w:t>
      </w:r>
    </w:p>
    <w:p w14:paraId="3564CDD8">
      <w:pPr>
        <w:pStyle w:val="66"/>
        <w:ind w:firstLine="567"/>
        <w:jc w:val="both"/>
        <w:rPr>
          <w:color w:val="auto"/>
          <w:sz w:val="28"/>
          <w:szCs w:val="28"/>
          <w:lang w:eastAsia="en-US"/>
        </w:rPr>
      </w:pPr>
      <w:r>
        <w:rPr>
          <w:color w:val="auto"/>
          <w:sz w:val="28"/>
          <w:szCs w:val="28"/>
          <w:lang w:eastAsia="en-US"/>
        </w:rPr>
        <w:t xml:space="preserve">Централизованные системы холодного водоснабжения города Димитровграда в зависимости от местных условий и принятой схемы водоснабжения обеспечивают: </w:t>
      </w:r>
    </w:p>
    <w:p w14:paraId="54B91079">
      <w:pPr>
        <w:pStyle w:val="66"/>
        <w:numPr>
          <w:ilvl w:val="0"/>
          <w:numId w:val="4"/>
        </w:numPr>
        <w:ind w:left="567" w:firstLine="0"/>
        <w:jc w:val="both"/>
        <w:rPr>
          <w:color w:val="auto"/>
          <w:sz w:val="28"/>
          <w:szCs w:val="28"/>
          <w:lang w:eastAsia="en-US"/>
        </w:rPr>
      </w:pPr>
      <w:r>
        <w:rPr>
          <w:color w:val="auto"/>
          <w:sz w:val="28"/>
          <w:szCs w:val="28"/>
          <w:lang w:eastAsia="en-US"/>
        </w:rPr>
        <w:t>питьевое водопотребление в жилых и общественных зданиях, нужды коммунально-бытовых предприятий;</w:t>
      </w:r>
    </w:p>
    <w:p w14:paraId="2CFEAF81">
      <w:pPr>
        <w:pStyle w:val="66"/>
        <w:numPr>
          <w:ilvl w:val="0"/>
          <w:numId w:val="4"/>
        </w:numPr>
        <w:ind w:left="567" w:firstLine="0"/>
        <w:jc w:val="both"/>
        <w:rPr>
          <w:color w:val="auto"/>
          <w:sz w:val="28"/>
          <w:szCs w:val="28"/>
          <w:lang w:eastAsia="en-US"/>
        </w:rPr>
      </w:pPr>
      <w:r>
        <w:rPr>
          <w:color w:val="auto"/>
          <w:sz w:val="28"/>
          <w:szCs w:val="28"/>
          <w:lang w:eastAsia="en-US"/>
        </w:rPr>
        <w:t xml:space="preserve">питьевое водопотребление на предприятиях; </w:t>
      </w:r>
    </w:p>
    <w:p w14:paraId="0C2F1A09">
      <w:pPr>
        <w:pStyle w:val="66"/>
        <w:numPr>
          <w:ilvl w:val="0"/>
          <w:numId w:val="4"/>
        </w:numPr>
        <w:ind w:left="567" w:firstLine="0"/>
        <w:jc w:val="both"/>
        <w:rPr>
          <w:color w:val="auto"/>
          <w:sz w:val="28"/>
          <w:szCs w:val="28"/>
          <w:lang w:eastAsia="en-US"/>
        </w:rPr>
      </w:pPr>
      <w:r>
        <w:rPr>
          <w:color w:val="auto"/>
          <w:sz w:val="28"/>
          <w:szCs w:val="28"/>
          <w:lang w:eastAsia="en-US"/>
        </w:rPr>
        <w:t>производственные нужды промышленных предприятий;</w:t>
      </w:r>
    </w:p>
    <w:p w14:paraId="6E0C4619">
      <w:pPr>
        <w:pStyle w:val="66"/>
        <w:numPr>
          <w:ilvl w:val="0"/>
          <w:numId w:val="4"/>
        </w:numPr>
        <w:ind w:left="567" w:firstLine="0"/>
        <w:jc w:val="both"/>
        <w:rPr>
          <w:color w:val="auto"/>
          <w:sz w:val="28"/>
          <w:szCs w:val="28"/>
          <w:lang w:eastAsia="en-US"/>
        </w:rPr>
      </w:pPr>
      <w:r>
        <w:rPr>
          <w:color w:val="auto"/>
          <w:sz w:val="28"/>
          <w:szCs w:val="28"/>
          <w:lang w:eastAsia="en-US"/>
        </w:rPr>
        <w:t>тушение пожаров;</w:t>
      </w:r>
    </w:p>
    <w:p w14:paraId="3E764AA8">
      <w:pPr>
        <w:pStyle w:val="66"/>
        <w:numPr>
          <w:ilvl w:val="0"/>
          <w:numId w:val="4"/>
        </w:numPr>
        <w:ind w:left="0" w:firstLine="567"/>
        <w:jc w:val="both"/>
        <w:rPr>
          <w:color w:val="auto"/>
          <w:sz w:val="28"/>
          <w:szCs w:val="28"/>
          <w:lang w:eastAsia="en-US"/>
        </w:rPr>
      </w:pPr>
      <w:r>
        <w:rPr>
          <w:color w:val="auto"/>
          <w:sz w:val="28"/>
          <w:szCs w:val="28"/>
          <w:lang w:eastAsia="en-US"/>
        </w:rPr>
        <w:t>собственные нужды, промывку водопроводных и канализационных сетей и т.п.</w:t>
      </w:r>
    </w:p>
    <w:p w14:paraId="1B2FC93A">
      <w:pPr>
        <w:ind w:firstLine="567"/>
        <w:rPr>
          <w:sz w:val="28"/>
          <w:szCs w:val="28"/>
        </w:rPr>
      </w:pPr>
    </w:p>
    <w:p w14:paraId="4956EE79">
      <w:pPr>
        <w:ind w:firstLine="567"/>
        <w:rPr>
          <w:sz w:val="28"/>
          <w:szCs w:val="28"/>
        </w:rPr>
      </w:pPr>
      <w:r>
        <w:rPr>
          <w:sz w:val="28"/>
          <w:szCs w:val="28"/>
        </w:rPr>
        <w:t>Раздел 1. Питьевое водоснабжение</w:t>
      </w:r>
    </w:p>
    <w:p w14:paraId="043D0FD1">
      <w:pPr>
        <w:ind w:firstLine="567"/>
        <w:rPr>
          <w:rFonts w:eastAsia="Calibri"/>
          <w:sz w:val="28"/>
          <w:szCs w:val="28"/>
          <w:lang w:eastAsia="en-US"/>
        </w:rPr>
      </w:pPr>
      <w:r>
        <w:rPr>
          <w:rFonts w:eastAsia="Calibri"/>
          <w:sz w:val="28"/>
          <w:szCs w:val="28"/>
          <w:lang w:eastAsia="en-US"/>
        </w:rPr>
        <w:t>Централизованная система водоснабжения города Димитровграда представляет собой комплекс технологически связанных зданий, сооружений, объектов и оборудования, а также водопроводной сети, предназначенный для надежного и бесперебойного холодного водоснабжения</w:t>
      </w:r>
    </w:p>
    <w:p w14:paraId="0198FC9C">
      <w:pPr>
        <w:ind w:firstLine="567"/>
        <w:rPr>
          <w:rFonts w:eastAsia="Calibri"/>
          <w:sz w:val="28"/>
          <w:szCs w:val="28"/>
          <w:lang w:eastAsia="en-US"/>
        </w:rPr>
      </w:pPr>
      <w:r>
        <w:rPr>
          <w:rFonts w:eastAsia="Calibri"/>
          <w:sz w:val="28"/>
          <w:szCs w:val="28"/>
          <w:lang w:eastAsia="en-US"/>
        </w:rPr>
        <w:t>Цель системы водоснабжения – обеспечить потребность в воде соответствующего качества и расхода населению, промышленности и сельскому хозяйству, учитывая при этом необходимый запас по расходу на пожарные и поливомоечные нужды города.</w:t>
      </w:r>
    </w:p>
    <w:p w14:paraId="62D4D069">
      <w:pPr>
        <w:ind w:firstLine="567"/>
        <w:rPr>
          <w:rFonts w:eastAsia="Calibri"/>
          <w:sz w:val="28"/>
          <w:szCs w:val="28"/>
          <w:lang w:eastAsia="en-US"/>
        </w:rPr>
      </w:pPr>
      <w:r>
        <w:rPr>
          <w:rFonts w:eastAsia="Calibri"/>
          <w:sz w:val="28"/>
          <w:szCs w:val="28"/>
          <w:lang w:eastAsia="en-US"/>
        </w:rPr>
        <w:t>Система водоснабжения г. Димитровграда состоит из следующих компонентов:</w:t>
      </w:r>
    </w:p>
    <w:p w14:paraId="3199586E">
      <w:pPr>
        <w:ind w:firstLine="567"/>
        <w:rPr>
          <w:rFonts w:eastAsia="Calibri"/>
          <w:sz w:val="28"/>
          <w:szCs w:val="28"/>
          <w:lang w:eastAsia="en-US"/>
        </w:rPr>
      </w:pPr>
      <w:r>
        <w:rPr>
          <w:rFonts w:eastAsia="Calibri"/>
          <w:sz w:val="28"/>
          <w:szCs w:val="28"/>
          <w:lang w:eastAsia="en-US"/>
        </w:rPr>
        <w:t>- Водозаборные сооружения;</w:t>
      </w:r>
    </w:p>
    <w:p w14:paraId="6B44D262">
      <w:pPr>
        <w:ind w:firstLine="567"/>
        <w:rPr>
          <w:rFonts w:eastAsia="Calibri"/>
          <w:sz w:val="28"/>
          <w:szCs w:val="28"/>
          <w:lang w:eastAsia="en-US"/>
        </w:rPr>
      </w:pPr>
      <w:r>
        <w:rPr>
          <w:rFonts w:eastAsia="Calibri"/>
          <w:sz w:val="28"/>
          <w:szCs w:val="28"/>
          <w:lang w:eastAsia="en-US"/>
        </w:rPr>
        <w:t>- ВНС;</w:t>
      </w:r>
    </w:p>
    <w:p w14:paraId="0BDFA27D">
      <w:pPr>
        <w:ind w:firstLine="567"/>
        <w:rPr>
          <w:rFonts w:eastAsia="Calibri"/>
          <w:sz w:val="28"/>
          <w:szCs w:val="28"/>
          <w:lang w:eastAsia="en-US"/>
        </w:rPr>
      </w:pPr>
      <w:r>
        <w:rPr>
          <w:rFonts w:eastAsia="Calibri"/>
          <w:sz w:val="28"/>
          <w:szCs w:val="28"/>
          <w:lang w:eastAsia="en-US"/>
        </w:rPr>
        <w:t xml:space="preserve">- водонапорная башня ; </w:t>
      </w:r>
    </w:p>
    <w:p w14:paraId="5DAAB43C">
      <w:pPr>
        <w:ind w:firstLine="567"/>
        <w:rPr>
          <w:rFonts w:eastAsia="Calibri"/>
          <w:sz w:val="28"/>
          <w:szCs w:val="28"/>
          <w:lang w:eastAsia="en-US"/>
        </w:rPr>
      </w:pPr>
      <w:r>
        <w:rPr>
          <w:rFonts w:eastAsia="Calibri"/>
          <w:sz w:val="28"/>
          <w:szCs w:val="28"/>
          <w:lang w:eastAsia="en-US"/>
        </w:rPr>
        <w:t>- Станции УФО;</w:t>
      </w:r>
    </w:p>
    <w:p w14:paraId="4D6B78E8">
      <w:pPr>
        <w:ind w:firstLine="567"/>
        <w:rPr>
          <w:rFonts w:eastAsia="Calibri"/>
          <w:sz w:val="28"/>
          <w:szCs w:val="28"/>
          <w:lang w:eastAsia="en-US"/>
        </w:rPr>
      </w:pPr>
      <w:r>
        <w:rPr>
          <w:rFonts w:eastAsia="Calibri"/>
          <w:sz w:val="28"/>
          <w:szCs w:val="28"/>
          <w:lang w:eastAsia="en-US"/>
        </w:rPr>
        <w:t>- водопроводные сети. Общая протяженность водопроводных сетей, обслуживаемых ООО "Ульяновскоблводоканал", по состоянию на 01.02.2023 года составляет 287,5 км, в том числе водоводы от водозаборов 21,811 км., (без учёта бесхозяйных сетей).  Водопроводная сеть представлена трубопроводами различных диаметров (от 20 до 500 мм). Данных по протяженности сетей других балансодержателей не представлено.</w:t>
      </w:r>
    </w:p>
    <w:p w14:paraId="05E8467E">
      <w:pPr>
        <w:ind w:firstLine="567"/>
        <w:rPr>
          <w:sz w:val="28"/>
          <w:szCs w:val="28"/>
        </w:rPr>
      </w:pPr>
    </w:p>
    <w:p w14:paraId="78F989C6">
      <w:pPr>
        <w:ind w:firstLine="567"/>
        <w:jc w:val="center"/>
        <w:rPr>
          <w:sz w:val="28"/>
          <w:szCs w:val="28"/>
        </w:rPr>
      </w:pPr>
    </w:p>
    <w:p w14:paraId="004A7238">
      <w:pPr>
        <w:ind w:firstLine="567"/>
        <w:jc w:val="center"/>
        <w:rPr>
          <w:sz w:val="28"/>
          <w:szCs w:val="28"/>
        </w:rPr>
      </w:pPr>
    </w:p>
    <w:p w14:paraId="68D9E674">
      <w:pPr>
        <w:ind w:firstLine="567"/>
        <w:jc w:val="center"/>
        <w:rPr>
          <w:sz w:val="28"/>
          <w:szCs w:val="28"/>
        </w:rPr>
      </w:pPr>
    </w:p>
    <w:p w14:paraId="162BF671">
      <w:pPr>
        <w:ind w:firstLine="567"/>
        <w:jc w:val="center"/>
        <w:rPr>
          <w:sz w:val="28"/>
          <w:szCs w:val="28"/>
        </w:rPr>
      </w:pPr>
      <w:r>
        <w:rPr>
          <w:sz w:val="28"/>
          <w:szCs w:val="28"/>
        </w:rPr>
        <w:t>Описание технологических зон водоснабжения</w:t>
      </w:r>
    </w:p>
    <w:p w14:paraId="3925C7AE">
      <w:pPr>
        <w:pStyle w:val="66"/>
        <w:ind w:firstLine="567"/>
        <w:jc w:val="both"/>
        <w:rPr>
          <w:color w:val="auto"/>
          <w:sz w:val="28"/>
          <w:szCs w:val="28"/>
          <w:lang w:eastAsia="en-US"/>
        </w:rPr>
      </w:pPr>
      <w:r>
        <w:rPr>
          <w:color w:val="auto"/>
          <w:sz w:val="28"/>
          <w:szCs w:val="28"/>
          <w:lang w:eastAsia="en-US"/>
        </w:rPr>
        <w:t xml:space="preserve">Технологическими зонами водоснабжения в существующей системе водоснабжения города Димитровграда являются водопроводные сети, принадлежащие или находящиеся в аренда эксплуатирующим организациям. </w:t>
      </w:r>
    </w:p>
    <w:p w14:paraId="07CD996A">
      <w:pPr>
        <w:ind w:firstLine="567"/>
        <w:rPr>
          <w:rFonts w:eastAsia="Calibri"/>
          <w:sz w:val="28"/>
          <w:szCs w:val="28"/>
          <w:lang w:eastAsia="en-US"/>
        </w:rPr>
      </w:pPr>
      <w:r>
        <w:rPr>
          <w:rFonts w:eastAsia="Calibri"/>
          <w:sz w:val="28"/>
          <w:szCs w:val="28"/>
          <w:lang w:eastAsia="en-US"/>
        </w:rPr>
        <w:t>Технологическими зонами централизованного водоснабжения являются площади охвата территории водопроводными сетями каждой из ресурсоснабжающих организаций, на которых осуществляется подача воды соответствующим абонентам. Территориально-институциональное деление города Димитровград на технологические зоны водоснабжения представлено на рисунке 11.</w:t>
      </w:r>
    </w:p>
    <w:p w14:paraId="026D45AB">
      <w:pPr>
        <w:ind w:firstLine="567"/>
        <w:jc w:val="right"/>
        <w:rPr>
          <w:rFonts w:eastAsia="Calibri"/>
          <w:sz w:val="28"/>
          <w:szCs w:val="28"/>
          <w:lang w:eastAsia="en-US"/>
        </w:rPr>
      </w:pPr>
      <w:r>
        <w:rPr>
          <w:rFonts w:eastAsia="Calibri"/>
          <w:sz w:val="28"/>
          <w:szCs w:val="28"/>
          <w:lang w:eastAsia="en-US"/>
        </w:rPr>
        <w:t>Рисунок 11</w:t>
      </w:r>
    </w:p>
    <w:p w14:paraId="65C6A232">
      <w:pPr>
        <w:ind w:firstLine="567"/>
        <w:rPr>
          <w:rFonts w:eastAsia="Calibri"/>
          <w:sz w:val="28"/>
          <w:szCs w:val="28"/>
          <w:lang w:eastAsia="en-US"/>
        </w:rPr>
      </w:pPr>
      <w:r>
        <w:rPr>
          <w:rFonts w:eastAsia="Calibri"/>
          <w:sz w:val="28"/>
          <w:szCs w:val="28"/>
          <w:lang/>
        </w:rPr>
        <w:drawing>
          <wp:anchor distT="0" distB="0" distL="114300" distR="114300" simplePos="0" relativeHeight="251660288" behindDoc="1" locked="0" layoutInCell="1" allowOverlap="1">
            <wp:simplePos x="0" y="0"/>
            <wp:positionH relativeFrom="column">
              <wp:posOffset>0</wp:posOffset>
            </wp:positionH>
            <wp:positionV relativeFrom="paragraph">
              <wp:posOffset>13335</wp:posOffset>
            </wp:positionV>
            <wp:extent cx="6501130" cy="3673475"/>
            <wp:effectExtent l="9525" t="9525" r="23495" b="12700"/>
            <wp:wrapNone/>
            <wp:docPr id="2" name="Изображение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70"/>
                    <pic:cNvPicPr>
                      <a:picLocks noChangeAspect="1"/>
                    </pic:cNvPicPr>
                  </pic:nvPicPr>
                  <pic:blipFill>
                    <a:blip r:embed="rId11"/>
                    <a:stretch>
                      <a:fillRect/>
                    </a:stretch>
                  </pic:blipFill>
                  <pic:spPr>
                    <a:xfrm>
                      <a:off x="0" y="0"/>
                      <a:ext cx="6501130" cy="3673475"/>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5D784A6E">
      <w:pPr>
        <w:ind w:firstLine="567"/>
        <w:rPr>
          <w:rFonts w:eastAsia="Calibri"/>
          <w:sz w:val="28"/>
          <w:szCs w:val="28"/>
          <w:lang w:eastAsia="en-US"/>
        </w:rPr>
      </w:pPr>
    </w:p>
    <w:p w14:paraId="1B091450">
      <w:pPr>
        <w:ind w:firstLine="567"/>
        <w:rPr>
          <w:rFonts w:eastAsia="Calibri"/>
          <w:sz w:val="28"/>
          <w:szCs w:val="28"/>
          <w:lang w:eastAsia="en-US"/>
        </w:rPr>
      </w:pPr>
    </w:p>
    <w:p w14:paraId="15ADBD95">
      <w:pPr>
        <w:ind w:firstLine="567"/>
        <w:rPr>
          <w:rFonts w:eastAsia="Calibri"/>
          <w:sz w:val="28"/>
          <w:szCs w:val="28"/>
          <w:lang w:eastAsia="en-US"/>
        </w:rPr>
      </w:pPr>
    </w:p>
    <w:p w14:paraId="45AAA187">
      <w:pPr>
        <w:ind w:firstLine="567"/>
        <w:rPr>
          <w:rFonts w:eastAsia="Calibri"/>
          <w:sz w:val="28"/>
          <w:szCs w:val="28"/>
          <w:lang w:eastAsia="en-US"/>
        </w:rPr>
      </w:pPr>
    </w:p>
    <w:p w14:paraId="5962C312">
      <w:pPr>
        <w:ind w:firstLine="567"/>
        <w:rPr>
          <w:rFonts w:eastAsia="Calibri"/>
          <w:sz w:val="28"/>
          <w:szCs w:val="28"/>
          <w:lang w:eastAsia="en-US"/>
        </w:rPr>
      </w:pPr>
    </w:p>
    <w:p w14:paraId="64183BFC">
      <w:pPr>
        <w:ind w:firstLine="567"/>
        <w:rPr>
          <w:rFonts w:eastAsia="Calibri"/>
          <w:sz w:val="28"/>
          <w:szCs w:val="28"/>
          <w:lang w:eastAsia="en-US"/>
        </w:rPr>
      </w:pPr>
    </w:p>
    <w:p w14:paraId="630654B5">
      <w:pPr>
        <w:ind w:firstLine="567"/>
        <w:rPr>
          <w:rFonts w:eastAsia="Calibri"/>
          <w:sz w:val="28"/>
          <w:szCs w:val="28"/>
          <w:lang w:eastAsia="en-US"/>
        </w:rPr>
      </w:pPr>
    </w:p>
    <w:p w14:paraId="2307C0D7">
      <w:pPr>
        <w:ind w:firstLine="567"/>
        <w:rPr>
          <w:rFonts w:eastAsia="Calibri"/>
          <w:sz w:val="28"/>
          <w:szCs w:val="28"/>
          <w:lang w:eastAsia="en-US"/>
        </w:rPr>
      </w:pPr>
    </w:p>
    <w:p w14:paraId="48D3D873">
      <w:pPr>
        <w:ind w:firstLine="567"/>
        <w:rPr>
          <w:rFonts w:eastAsia="Calibri"/>
          <w:sz w:val="28"/>
          <w:szCs w:val="28"/>
          <w:lang w:eastAsia="en-US"/>
        </w:rPr>
      </w:pPr>
    </w:p>
    <w:p w14:paraId="67993835">
      <w:pPr>
        <w:ind w:firstLine="567"/>
        <w:rPr>
          <w:rFonts w:eastAsia="Calibri"/>
          <w:sz w:val="28"/>
          <w:szCs w:val="28"/>
          <w:lang w:eastAsia="en-US"/>
        </w:rPr>
      </w:pPr>
    </w:p>
    <w:p w14:paraId="5A6EA30B">
      <w:pPr>
        <w:ind w:firstLine="567"/>
        <w:rPr>
          <w:rFonts w:eastAsia="Calibri"/>
          <w:sz w:val="28"/>
          <w:szCs w:val="28"/>
          <w:lang w:eastAsia="en-US"/>
        </w:rPr>
      </w:pPr>
    </w:p>
    <w:p w14:paraId="58BA1A21">
      <w:pPr>
        <w:ind w:firstLine="567"/>
        <w:rPr>
          <w:sz w:val="28"/>
          <w:szCs w:val="28"/>
        </w:rPr>
      </w:pPr>
    </w:p>
    <w:p w14:paraId="28E6B85B">
      <w:pPr>
        <w:spacing w:after="240"/>
        <w:ind w:firstLine="567"/>
        <w:rPr>
          <w:sz w:val="28"/>
          <w:szCs w:val="28"/>
        </w:rPr>
      </w:pPr>
    </w:p>
    <w:p w14:paraId="0F93B671">
      <w:pPr>
        <w:spacing w:after="240"/>
        <w:ind w:firstLine="567"/>
        <w:rPr>
          <w:sz w:val="28"/>
          <w:szCs w:val="28"/>
        </w:rPr>
      </w:pPr>
    </w:p>
    <w:p w14:paraId="0B069191">
      <w:pPr>
        <w:spacing w:after="240"/>
        <w:ind w:firstLine="567"/>
        <w:rPr>
          <w:sz w:val="28"/>
          <w:szCs w:val="28"/>
        </w:rPr>
      </w:pPr>
    </w:p>
    <w:p w14:paraId="2EBDB1F6">
      <w:pPr>
        <w:ind w:firstLine="567"/>
        <w:jc w:val="left"/>
        <w:rPr>
          <w:sz w:val="28"/>
          <w:szCs w:val="28"/>
        </w:rPr>
      </w:pPr>
      <w:r>
        <w:rPr>
          <w:sz w:val="28"/>
          <w:szCs w:val="28"/>
        </w:rPr>
        <w:t xml:space="preserve">Основная часть города снабжается водой четырех водозаборов: </w:t>
      </w:r>
    </w:p>
    <w:p w14:paraId="49EC7082">
      <w:pPr>
        <w:ind w:firstLine="567"/>
        <w:jc w:val="left"/>
        <w:rPr>
          <w:sz w:val="28"/>
          <w:szCs w:val="28"/>
        </w:rPr>
      </w:pPr>
      <w:r>
        <w:rPr>
          <w:sz w:val="28"/>
          <w:szCs w:val="28"/>
        </w:rPr>
        <w:t xml:space="preserve">Водозабор «Горка» (Центральный и Первомайский районы), </w:t>
      </w:r>
    </w:p>
    <w:p w14:paraId="0878E2CE">
      <w:pPr>
        <w:ind w:firstLine="567"/>
        <w:jc w:val="left"/>
        <w:rPr>
          <w:rFonts w:eastAsia="Calibri"/>
          <w:sz w:val="28"/>
          <w:szCs w:val="28"/>
          <w:lang w:eastAsia="en-US"/>
        </w:rPr>
      </w:pPr>
      <w:r>
        <w:rPr>
          <w:rFonts w:eastAsia="Calibri"/>
          <w:sz w:val="28"/>
          <w:szCs w:val="28"/>
          <w:lang w:eastAsia="en-US"/>
        </w:rPr>
        <w:t>Водозабор «Горка-2» (Западный район и часть Центрального района)</w:t>
      </w:r>
    </w:p>
    <w:p w14:paraId="7F2121E0">
      <w:pPr>
        <w:ind w:firstLine="567"/>
        <w:jc w:val="left"/>
        <w:rPr>
          <w:sz w:val="28"/>
          <w:szCs w:val="28"/>
        </w:rPr>
      </w:pPr>
      <w:r>
        <w:rPr>
          <w:sz w:val="28"/>
          <w:szCs w:val="28"/>
        </w:rPr>
        <w:t>Водозабор «Куст № 3» (АО ГНЦ «НИИАР»).</w:t>
      </w:r>
    </w:p>
    <w:p w14:paraId="317D267B">
      <w:pPr>
        <w:ind w:firstLine="567"/>
        <w:jc w:val="left"/>
        <w:rPr>
          <w:rFonts w:eastAsia="Calibri"/>
          <w:sz w:val="28"/>
          <w:szCs w:val="28"/>
          <w:lang w:eastAsia="en-US"/>
        </w:rPr>
      </w:pPr>
      <w:r>
        <w:rPr>
          <w:sz w:val="28"/>
          <w:szCs w:val="28"/>
        </w:rPr>
        <w:t>Водозабор п. Дачный (п. Дачный)</w:t>
      </w:r>
    </w:p>
    <w:p w14:paraId="04C8AA21">
      <w:pPr>
        <w:ind w:firstLine="567"/>
        <w:rPr>
          <w:sz w:val="28"/>
          <w:szCs w:val="28"/>
        </w:rPr>
      </w:pPr>
      <w:r>
        <w:rPr>
          <w:sz w:val="28"/>
          <w:szCs w:val="28"/>
        </w:rPr>
        <w:t>Также на территории города работают четырнадцать самостоятельно действующих (или потенциально действующих) водозаборов,  добытый ресурс из которых используются только на технические нужды предприятий-владельцев водозаборов. Из них девять подземных водозаборов и пять поверхностных водозаборов.</w:t>
      </w:r>
    </w:p>
    <w:p w14:paraId="73489261">
      <w:pPr>
        <w:ind w:firstLine="567"/>
        <w:rPr>
          <w:sz w:val="28"/>
          <w:szCs w:val="28"/>
        </w:rPr>
      </w:pPr>
    </w:p>
    <w:p w14:paraId="46C59E47">
      <w:pPr>
        <w:spacing w:after="240"/>
        <w:ind w:firstLine="567"/>
        <w:rPr>
          <w:sz w:val="28"/>
          <w:szCs w:val="28"/>
        </w:rPr>
      </w:pPr>
      <w:r>
        <w:rPr>
          <w:sz w:val="28"/>
          <w:szCs w:val="28"/>
        </w:rPr>
        <w:t>Раздел 2. Водопроводные комплексы</w:t>
      </w:r>
    </w:p>
    <w:p w14:paraId="6EFEB5A6">
      <w:pPr>
        <w:spacing w:after="120"/>
        <w:ind w:firstLine="567"/>
        <w:rPr>
          <w:sz w:val="28"/>
          <w:szCs w:val="28"/>
        </w:rPr>
      </w:pPr>
      <w:r>
        <w:rPr>
          <w:sz w:val="28"/>
          <w:szCs w:val="28"/>
        </w:rPr>
        <w:t>2.1. Водозаборные сооружения</w:t>
      </w:r>
    </w:p>
    <w:p w14:paraId="79471AB8">
      <w:pPr>
        <w:ind w:firstLine="567"/>
        <w:jc w:val="center"/>
        <w:rPr>
          <w:rFonts w:eastAsia="Calibri"/>
          <w:sz w:val="28"/>
          <w:szCs w:val="28"/>
          <w:lang w:eastAsia="en-US"/>
        </w:rPr>
      </w:pPr>
      <w:r>
        <w:rPr>
          <w:rFonts w:eastAsia="Calibri"/>
          <w:sz w:val="28"/>
          <w:szCs w:val="28"/>
          <w:lang w:eastAsia="en-US"/>
        </w:rPr>
        <w:t>Водозабор «Горка» и «Горка-2»</w:t>
      </w:r>
    </w:p>
    <w:p w14:paraId="63C2D008">
      <w:pPr>
        <w:ind w:firstLine="567"/>
        <w:rPr>
          <w:rFonts w:eastAsia="Calibri"/>
          <w:sz w:val="28"/>
          <w:szCs w:val="28"/>
          <w:lang w:eastAsia="en-US"/>
        </w:rPr>
      </w:pPr>
      <w:r>
        <w:rPr>
          <w:rFonts w:eastAsia="Calibri"/>
          <w:sz w:val="28"/>
          <w:szCs w:val="28"/>
          <w:lang w:eastAsia="en-US"/>
        </w:rPr>
        <w:t>Водозабор «Горка» - главный городской водозабор. Расположен в лесном массиве за северо-восточной границей жилой застройки, на территории района в северо-восточном направлении в двух километрах от реки Черемшан и на расстоянии 600 м от границы города. Территория водозабора представляет собой неправильную трапецию с ориентировочным размером сторон 1,5x2,0x2,5 км.</w:t>
      </w:r>
    </w:p>
    <w:p w14:paraId="5D84245E">
      <w:pPr>
        <w:ind w:firstLine="567"/>
        <w:rPr>
          <w:rFonts w:eastAsia="Calibri"/>
          <w:sz w:val="28"/>
          <w:szCs w:val="28"/>
          <w:lang w:eastAsia="en-US"/>
        </w:rPr>
      </w:pPr>
      <w:r>
        <w:rPr>
          <w:rFonts w:eastAsia="Calibri"/>
          <w:sz w:val="28"/>
          <w:szCs w:val="28"/>
          <w:lang w:eastAsia="en-US"/>
        </w:rPr>
        <w:t>Источником водоснабжения являются подземные воды первого от поверхности водоносного комплекса в песчаных террасовых отложениях.</w:t>
      </w:r>
    </w:p>
    <w:p w14:paraId="14272981">
      <w:pPr>
        <w:ind w:firstLine="567"/>
        <w:rPr>
          <w:rFonts w:eastAsia="Calibri"/>
          <w:sz w:val="28"/>
          <w:szCs w:val="28"/>
          <w:lang w:eastAsia="en-US"/>
        </w:rPr>
      </w:pPr>
      <w:r>
        <w:rPr>
          <w:rFonts w:eastAsia="Calibri"/>
          <w:sz w:val="28"/>
          <w:szCs w:val="28"/>
          <w:lang w:eastAsia="en-US"/>
        </w:rPr>
        <w:t>По состоянию на 01.01.2001г. Государственной комиссией по запасам - ГКЗ РФ утверждены запасы действующего водозабора «Горка» в количестве 50 тыс.м3/сут. на срок до 2020 г. (Протокол ГКЗ № 675 от 31 августа 2001 г.).</w:t>
      </w:r>
    </w:p>
    <w:p w14:paraId="44FCC1A3">
      <w:pPr>
        <w:ind w:firstLine="567"/>
        <w:rPr>
          <w:rFonts w:eastAsia="Calibri"/>
          <w:sz w:val="28"/>
          <w:szCs w:val="28"/>
          <w:lang w:eastAsia="en-US"/>
        </w:rPr>
      </w:pPr>
      <w:r>
        <w:rPr>
          <w:rFonts w:eastAsia="Calibri"/>
          <w:sz w:val="28"/>
          <w:szCs w:val="28"/>
          <w:lang w:eastAsia="en-US"/>
        </w:rPr>
        <w:t>Водозабор «Горка» ранее состоял из 39 эксплуатационных скважин производительностью 35 тыс.м3/ сутки.</w:t>
      </w:r>
    </w:p>
    <w:p w14:paraId="1A2B0A6B">
      <w:pPr>
        <w:ind w:firstLine="567"/>
        <w:rPr>
          <w:rFonts w:eastAsia="Calibri"/>
          <w:sz w:val="28"/>
          <w:szCs w:val="28"/>
          <w:lang w:eastAsia="en-US"/>
        </w:rPr>
      </w:pPr>
      <w:r>
        <w:rPr>
          <w:rFonts w:eastAsia="Calibri"/>
          <w:sz w:val="28"/>
          <w:szCs w:val="28"/>
          <w:lang w:eastAsia="en-US"/>
        </w:rPr>
        <w:t>За период   2011-2012 гг. сооружено 19 новых скважин (Водозабор «Горка -2»), производительностью 15 тыс.м3/ сутки и два резервуара объемом V= 6,0 тыс.м3 каждый. Сооружения водозабора «Горка -2» введены в эксплуатацию в 2018г.</w:t>
      </w:r>
    </w:p>
    <w:p w14:paraId="31E03572">
      <w:pPr>
        <w:ind w:firstLine="567"/>
        <w:rPr>
          <w:rFonts w:eastAsia="Calibri"/>
          <w:sz w:val="28"/>
          <w:szCs w:val="28"/>
          <w:lang w:eastAsia="en-US"/>
        </w:rPr>
      </w:pPr>
      <w:r>
        <w:rPr>
          <w:rFonts w:eastAsia="Calibri"/>
          <w:sz w:val="28"/>
          <w:szCs w:val="28"/>
          <w:lang w:eastAsia="en-US"/>
        </w:rPr>
        <w:t>В настоящее время в работе 46 скважин, остальные переведены в наблюдательные.</w:t>
      </w:r>
    </w:p>
    <w:p w14:paraId="6BAC3A3B">
      <w:pPr>
        <w:ind w:firstLine="567"/>
        <w:rPr>
          <w:rFonts w:eastAsia="Calibri"/>
          <w:sz w:val="28"/>
          <w:szCs w:val="28"/>
          <w:lang w:eastAsia="en-US"/>
        </w:rPr>
      </w:pPr>
      <w:r>
        <w:rPr>
          <w:rFonts w:eastAsia="Calibri"/>
          <w:sz w:val="28"/>
          <w:szCs w:val="28"/>
          <w:lang w:eastAsia="en-US"/>
        </w:rPr>
        <w:t>В среднем водоотбор составляет 30,7 тыс.м3/сут., максимальный суточный вод оотбор в летний период в часы пиковых нагрузок достигает 39 тыс.м3/сут.</w:t>
      </w:r>
    </w:p>
    <w:p w14:paraId="4718376B">
      <w:pPr>
        <w:ind w:firstLine="567"/>
        <w:rPr>
          <w:rFonts w:eastAsia="Calibri"/>
          <w:sz w:val="28"/>
          <w:szCs w:val="28"/>
          <w:lang w:eastAsia="en-US"/>
        </w:rPr>
      </w:pPr>
      <w:r>
        <w:rPr>
          <w:rFonts w:eastAsia="Calibri"/>
          <w:sz w:val="28"/>
          <w:szCs w:val="28"/>
          <w:lang w:eastAsia="en-US"/>
        </w:rPr>
        <w:t>Вода со скважин не подвергается очистке и хлорированию. В целом питьевая вода водозабора «Горка» соответствует требованиям СанПиН 2.1.4.1074-01. Для обеспечения гарантированного качества вода перед выходом в город подвергается обеззараживанию ультрафиолетовым излучением. Станция УФО состоит из трех установок ультрафиолетового обеззараживания воды УДВ-500/72-В6, производительностью 1000м3/ч каждая. В работе постоянно две установки, одна резервная. Бактерицидные лампы ДБ-75-2 (по 72 шт. в каждой установке) меняются по истечении срока службы (12000ч).</w:t>
      </w:r>
    </w:p>
    <w:p w14:paraId="09D50205">
      <w:pPr>
        <w:ind w:firstLine="567"/>
        <w:rPr>
          <w:rFonts w:eastAsia="Calibri"/>
          <w:sz w:val="28"/>
          <w:szCs w:val="28"/>
          <w:lang w:eastAsia="en-US"/>
        </w:rPr>
      </w:pPr>
      <w:r>
        <w:rPr>
          <w:rFonts w:eastAsia="Calibri"/>
          <w:sz w:val="28"/>
          <w:szCs w:val="28"/>
          <w:lang w:eastAsia="en-US"/>
        </w:rPr>
        <w:t>Потребителям Центрального и Первомайского районов, вода поступает самотёком, в городе предусмотрены 12 насосных станций (на перспективу), в постоянной работе одна. В Западный р-н вода поступает также самотеком (но предусмотрена НС на территории Водозабора) до НС 208 и далее потребителям в Западный р-н.</w:t>
      </w:r>
    </w:p>
    <w:p w14:paraId="01912E0C">
      <w:pPr>
        <w:ind w:firstLine="567"/>
        <w:rPr>
          <w:rFonts w:eastAsia="Calibri"/>
          <w:sz w:val="28"/>
          <w:szCs w:val="28"/>
          <w:lang w:eastAsia="en-US"/>
        </w:rPr>
      </w:pPr>
      <w:r>
        <w:rPr>
          <w:rFonts w:eastAsia="Calibri"/>
          <w:sz w:val="28"/>
          <w:szCs w:val="28"/>
          <w:lang w:eastAsia="en-US"/>
        </w:rPr>
        <w:t>Потребители, расположенные в зоне улица Горького получают воду со станции второго подъема.</w:t>
      </w:r>
    </w:p>
    <w:p w14:paraId="09DB8361">
      <w:pPr>
        <w:ind w:firstLine="567"/>
        <w:rPr>
          <w:rFonts w:eastAsia="Calibri"/>
          <w:sz w:val="28"/>
          <w:szCs w:val="28"/>
          <w:lang w:eastAsia="en-US"/>
        </w:rPr>
      </w:pPr>
      <w:r>
        <w:rPr>
          <w:rFonts w:eastAsia="Calibri"/>
          <w:sz w:val="28"/>
          <w:szCs w:val="28"/>
          <w:lang w:eastAsia="en-US"/>
        </w:rPr>
        <w:t xml:space="preserve">Магистральные водоводы закольцованы, образуя кольцо, соединяющее функциональные эксплуатационные зоны. </w:t>
      </w:r>
    </w:p>
    <w:p w14:paraId="25C26D5D">
      <w:pPr>
        <w:ind w:firstLine="567"/>
        <w:rPr>
          <w:rFonts w:eastAsia="Calibri"/>
          <w:sz w:val="10"/>
          <w:szCs w:val="10"/>
          <w:lang w:eastAsia="en-US"/>
        </w:rPr>
      </w:pPr>
    </w:p>
    <w:p w14:paraId="54B38707">
      <w:pPr>
        <w:ind w:firstLine="567"/>
        <w:jc w:val="center"/>
        <w:rPr>
          <w:rFonts w:eastAsia="Calibri"/>
          <w:sz w:val="28"/>
          <w:szCs w:val="28"/>
          <w:lang w:eastAsia="en-US"/>
        </w:rPr>
      </w:pPr>
      <w:r>
        <w:rPr>
          <w:rFonts w:eastAsia="Calibri"/>
          <w:sz w:val="28"/>
          <w:szCs w:val="28"/>
          <w:lang w:eastAsia="en-US"/>
        </w:rPr>
        <w:t>Водозабор п.Дачный</w:t>
      </w:r>
    </w:p>
    <w:p w14:paraId="2637A1D9">
      <w:pPr>
        <w:ind w:firstLine="567"/>
        <w:rPr>
          <w:rFonts w:eastAsia="Calibri"/>
          <w:sz w:val="28"/>
          <w:szCs w:val="28"/>
          <w:lang w:eastAsia="en-US"/>
        </w:rPr>
      </w:pPr>
      <w:r>
        <w:rPr>
          <w:rFonts w:eastAsia="Calibri"/>
          <w:sz w:val="28"/>
          <w:szCs w:val="28"/>
          <w:lang w:eastAsia="en-US"/>
        </w:rPr>
        <w:t>Водозабор состоит из двух скважин №№1/213-б и 2/213-2. Скважина №2/213-2 пескует, переведена в наблюдательную для контроля за уровнем подземных вод. В 2018г. взамен выведенной из эксплуатации скважины пробурена новая скважина.</w:t>
      </w:r>
    </w:p>
    <w:p w14:paraId="7DED9AC9">
      <w:pPr>
        <w:ind w:firstLine="567"/>
        <w:rPr>
          <w:rFonts w:eastAsia="Calibri"/>
          <w:sz w:val="28"/>
          <w:szCs w:val="28"/>
          <w:lang w:eastAsia="en-US"/>
        </w:rPr>
      </w:pPr>
      <w:r>
        <w:rPr>
          <w:rFonts w:eastAsia="Calibri"/>
          <w:sz w:val="28"/>
          <w:szCs w:val="28"/>
          <w:lang w:eastAsia="en-US"/>
        </w:rPr>
        <w:t>Первый пояс зоны санитарной охраны выполнен в виде прямоугольника неправильной формы для обеих скважин водозабора расположенных на расстоянии 20 м между собой. В 2019 году выполнено ограждение территории 1 пояса ЗСО - забор из профлиста, сверху колючая проволока "Егоза" в рамках программы капитального ремонта. Водонапорная башня расположена в пределах ограждения.</w:t>
      </w:r>
    </w:p>
    <w:p w14:paraId="697BC42A">
      <w:pPr>
        <w:ind w:firstLine="567"/>
        <w:rPr>
          <w:rFonts w:eastAsia="Calibri"/>
          <w:sz w:val="28"/>
          <w:szCs w:val="28"/>
          <w:lang w:eastAsia="en-US"/>
        </w:rPr>
      </w:pPr>
      <w:r>
        <w:rPr>
          <w:rFonts w:eastAsia="Calibri"/>
          <w:sz w:val="28"/>
          <w:szCs w:val="28"/>
          <w:lang w:eastAsia="en-US"/>
        </w:rPr>
        <w:t>Вода из скважин подается в водонапорную башню далее в распределительную сеть для целей питьевого, хозяйственно-бытового водоснабжения населения п. Дачный. Среднесуточный водоотбор составляет 300 м3/сут.</w:t>
      </w:r>
    </w:p>
    <w:p w14:paraId="1A70818D">
      <w:pPr>
        <w:ind w:firstLine="567"/>
        <w:rPr>
          <w:rFonts w:eastAsia="Calibri"/>
          <w:sz w:val="28"/>
          <w:szCs w:val="28"/>
          <w:lang w:eastAsia="en-US"/>
        </w:rPr>
      </w:pPr>
      <w:r>
        <w:rPr>
          <w:rFonts w:eastAsia="Calibri"/>
          <w:sz w:val="28"/>
          <w:szCs w:val="28"/>
          <w:lang w:eastAsia="en-US"/>
        </w:rPr>
        <w:t>В 2019году, в рамках Концессионного соглашения, установлена система ультрафиолетового обеззараживания воды п. Дачный.</w:t>
      </w:r>
    </w:p>
    <w:p w14:paraId="1F4E533F">
      <w:pPr>
        <w:ind w:firstLine="567"/>
        <w:rPr>
          <w:rFonts w:eastAsia="Calibri"/>
          <w:sz w:val="28"/>
          <w:szCs w:val="28"/>
          <w:lang w:eastAsia="en-US"/>
        </w:rPr>
      </w:pPr>
      <w:r>
        <w:rPr>
          <w:rFonts w:eastAsia="Calibri"/>
          <w:sz w:val="28"/>
          <w:szCs w:val="28"/>
          <w:lang w:eastAsia="en-US"/>
        </w:rPr>
        <w:t xml:space="preserve">Техническая характеристика водозабора: </w:t>
      </w:r>
    </w:p>
    <w:p w14:paraId="7823F060">
      <w:pPr>
        <w:ind w:firstLine="284"/>
        <w:rPr>
          <w:rFonts w:eastAsia="Calibri"/>
          <w:sz w:val="28"/>
          <w:szCs w:val="28"/>
          <w:lang w:eastAsia="en-US"/>
        </w:rPr>
      </w:pPr>
      <w:r>
        <w:rPr>
          <w:rFonts w:eastAsia="Calibri"/>
          <w:sz w:val="28"/>
          <w:szCs w:val="28"/>
          <w:lang w:eastAsia="en-US"/>
        </w:rPr>
        <w:t>- производительность – 400 м3/сут.;</w:t>
      </w:r>
    </w:p>
    <w:p w14:paraId="0092A908">
      <w:pPr>
        <w:ind w:firstLine="284"/>
        <w:rPr>
          <w:rFonts w:eastAsia="Calibri"/>
          <w:sz w:val="28"/>
          <w:szCs w:val="28"/>
          <w:lang w:eastAsia="en-US"/>
        </w:rPr>
      </w:pPr>
      <w:r>
        <w:rPr>
          <w:rFonts w:eastAsia="Calibri"/>
          <w:sz w:val="28"/>
          <w:szCs w:val="28"/>
          <w:lang w:eastAsia="en-US"/>
        </w:rPr>
        <w:t>- эксплуатационные скважины – 2, работают попеременно.</w:t>
      </w:r>
    </w:p>
    <w:p w14:paraId="3E535253">
      <w:pPr>
        <w:ind w:firstLine="284"/>
        <w:rPr>
          <w:rFonts w:eastAsia="Calibri"/>
          <w:sz w:val="28"/>
          <w:szCs w:val="28"/>
          <w:lang w:eastAsia="en-US"/>
        </w:rPr>
      </w:pPr>
      <w:r>
        <w:rPr>
          <w:rFonts w:eastAsia="Calibri"/>
          <w:sz w:val="28"/>
          <w:szCs w:val="28"/>
          <w:lang w:eastAsia="en-US"/>
        </w:rPr>
        <w:t>- насосы: ЭЦВ 8-25-100-ПЭДВ-11 – 2 шт.;</w:t>
      </w:r>
    </w:p>
    <w:p w14:paraId="5716C8ED">
      <w:pPr>
        <w:ind w:firstLine="284"/>
        <w:rPr>
          <w:rFonts w:eastAsia="Calibri"/>
          <w:sz w:val="28"/>
          <w:szCs w:val="28"/>
          <w:lang w:eastAsia="en-US"/>
        </w:rPr>
      </w:pPr>
      <w:r>
        <w:rPr>
          <w:rFonts w:eastAsia="Calibri"/>
          <w:sz w:val="28"/>
          <w:szCs w:val="28"/>
          <w:lang w:eastAsia="en-US"/>
        </w:rPr>
        <w:t xml:space="preserve">- водомеры – 1 шт. </w:t>
      </w:r>
    </w:p>
    <w:p w14:paraId="048D26EB">
      <w:pPr>
        <w:ind w:firstLine="284"/>
        <w:rPr>
          <w:rFonts w:eastAsia="Calibri"/>
          <w:sz w:val="28"/>
          <w:szCs w:val="28"/>
          <w:lang w:eastAsia="en-US"/>
        </w:rPr>
      </w:pPr>
      <w:r>
        <w:rPr>
          <w:rFonts w:eastAsia="Calibri"/>
          <w:sz w:val="28"/>
          <w:szCs w:val="28"/>
          <w:lang w:eastAsia="en-US"/>
        </w:rPr>
        <w:t>- водонапорная башня – 1, объем 200 м3.</w:t>
      </w:r>
    </w:p>
    <w:p w14:paraId="52450A35">
      <w:pPr>
        <w:ind w:firstLine="567"/>
        <w:jc w:val="center"/>
        <w:rPr>
          <w:rFonts w:eastAsia="Calibri"/>
          <w:sz w:val="28"/>
          <w:szCs w:val="28"/>
          <w:lang w:eastAsia="en-US"/>
        </w:rPr>
      </w:pPr>
      <w:r>
        <w:rPr>
          <w:rFonts w:eastAsia="Calibri"/>
          <w:sz w:val="28"/>
          <w:szCs w:val="28"/>
          <w:lang w:eastAsia="en-US"/>
        </w:rPr>
        <w:t>Водозабор «Куст №210»</w:t>
      </w:r>
    </w:p>
    <w:p w14:paraId="351CDAA5">
      <w:pPr>
        <w:ind w:firstLine="567"/>
        <w:rPr>
          <w:rFonts w:eastAsia="Calibri"/>
          <w:sz w:val="28"/>
          <w:szCs w:val="28"/>
          <w:lang w:eastAsia="en-US"/>
        </w:rPr>
      </w:pPr>
      <w:r>
        <w:rPr>
          <w:rFonts w:eastAsia="Calibri"/>
          <w:sz w:val="28"/>
          <w:szCs w:val="28"/>
          <w:lang w:eastAsia="en-US"/>
        </w:rPr>
        <w:t>Водозабор «куст № 210» расположен в юго-западной части промышленной зоны города. Эксплуатируемые скважины вводились в работу в 1962 году и бурились вплоть до 1976 года. Общее их количество составляло не менее 30, но в одновременной эксплуатации их всегда было меньше. Некоторые скважины начинают выводиться из работы и больше не восстанавливаются (не перебуриваются) с 1974 года. В настоящее время здесь в рабочем состоянии находятся 3 эксплуатационные скважины.</w:t>
      </w:r>
    </w:p>
    <w:p w14:paraId="1156B790">
      <w:pPr>
        <w:ind w:firstLine="567"/>
        <w:jc w:val="center"/>
        <w:rPr>
          <w:rFonts w:eastAsia="Calibri"/>
          <w:sz w:val="28"/>
          <w:szCs w:val="28"/>
          <w:lang w:eastAsia="en-US"/>
        </w:rPr>
      </w:pPr>
      <w:r>
        <w:rPr>
          <w:rFonts w:eastAsia="Calibri"/>
          <w:sz w:val="28"/>
          <w:szCs w:val="28"/>
          <w:lang w:eastAsia="en-US"/>
        </w:rPr>
        <w:t>Водозабор Черемшанский</w:t>
      </w:r>
    </w:p>
    <w:p w14:paraId="4BF930FE">
      <w:pPr>
        <w:ind w:firstLine="567"/>
        <w:rPr>
          <w:rFonts w:eastAsia="Calibri"/>
          <w:sz w:val="28"/>
          <w:szCs w:val="28"/>
          <w:lang w:eastAsia="en-US"/>
        </w:rPr>
      </w:pPr>
      <w:r>
        <w:rPr>
          <w:rFonts w:eastAsia="Calibri"/>
          <w:sz w:val="28"/>
          <w:szCs w:val="28"/>
          <w:lang w:eastAsia="en-US"/>
        </w:rPr>
        <w:t xml:space="preserve">Водозабор «Черемшанский» располагается вдоль правого берега реки Черемшан, в 3,5 км выше города. Участок водозабора представляет узкую береговую полосу, грубо повторяющую изгибы русла реки. Протяженность участка – около 4 км. За время изысканий здесь было пробурено 10 разведочных и 15 наблюдательных скважин, которые до настоящего времени остаются в законсервированном состоянии. При освоении водозабора планировалось в дополнение к десяти существующим пробурить еще 16 эксплуатационных скважин и обеспечить общую производительность водозабора на уровне 46,3 тыс.м3/сут. </w:t>
      </w:r>
    </w:p>
    <w:p w14:paraId="23C78C3A">
      <w:pPr>
        <w:ind w:firstLine="567"/>
        <w:rPr>
          <w:rFonts w:eastAsia="Calibri"/>
          <w:sz w:val="28"/>
          <w:szCs w:val="28"/>
          <w:lang w:eastAsia="en-US"/>
        </w:rPr>
      </w:pPr>
      <w:r>
        <w:rPr>
          <w:rFonts w:eastAsia="Calibri"/>
          <w:sz w:val="28"/>
          <w:szCs w:val="28"/>
          <w:lang w:eastAsia="en-US"/>
        </w:rPr>
        <w:t>Водозабор никогда не эксплуатировался. Сведений о его работе нет.</w:t>
      </w:r>
    </w:p>
    <w:p w14:paraId="6FDF5EE6">
      <w:pPr>
        <w:spacing w:before="60"/>
        <w:ind w:firstLine="567"/>
        <w:jc w:val="center"/>
        <w:rPr>
          <w:rFonts w:eastAsia="Calibri"/>
          <w:sz w:val="28"/>
          <w:szCs w:val="28"/>
          <w:lang w:eastAsia="en-US"/>
        </w:rPr>
      </w:pPr>
      <w:r>
        <w:rPr>
          <w:rFonts w:eastAsia="Calibri"/>
          <w:sz w:val="28"/>
          <w:szCs w:val="28"/>
          <w:lang w:eastAsia="en-US"/>
        </w:rPr>
        <w:t>Водозабор Мулловский</w:t>
      </w:r>
    </w:p>
    <w:p w14:paraId="70416B24">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xml:space="preserve">Разведанный водозабор «Мулловский» также является береговым, но расположен он с другой стороны города – в 12 км юго-западнее границы жилой застройки, на правом берегу Черемшанского залива. Протяженность разведанного участка – более 1 км. За время гидрологических изысканий было пробурено 4 наблюдательных и 3 разведочно-эксплуатационных скважины. Предполагалось, что в случае необходимости эксплуатации водозабора, в дополнение к трем существующим пробурить еще 4 эксплуатационные скважины с возможностью доведения общей производительности до 25 тыс.м3/сут. </w:t>
      </w:r>
    </w:p>
    <w:p w14:paraId="26929002">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До настоящего времени разведочно-эксплуатационные скважины остаются законсервированными.</w:t>
      </w:r>
    </w:p>
    <w:p w14:paraId="3CB5AC8D">
      <w:pPr>
        <w:shd w:val="clear" w:color="auto" w:fill="FFFFFF"/>
        <w:tabs>
          <w:tab w:val="left" w:pos="1733"/>
          <w:tab w:val="left" w:pos="3139"/>
          <w:tab w:val="left" w:pos="6835"/>
          <w:tab w:val="left" w:pos="8414"/>
        </w:tabs>
        <w:ind w:firstLine="706"/>
        <w:jc w:val="center"/>
        <w:rPr>
          <w:rFonts w:eastAsia="Calibri"/>
          <w:sz w:val="28"/>
          <w:szCs w:val="28"/>
          <w:lang w:eastAsia="en-US"/>
        </w:rPr>
      </w:pPr>
      <w:r>
        <w:rPr>
          <w:rFonts w:eastAsia="Calibri"/>
          <w:sz w:val="28"/>
          <w:szCs w:val="28"/>
          <w:lang w:eastAsia="en-US"/>
        </w:rPr>
        <w:t>Водозаборы технические подземные</w:t>
      </w:r>
    </w:p>
    <w:p w14:paraId="5814E669">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Как было сказано выше, в настоящее время на территории городского округа эксплуатируются девять подземных и пять поверхностных водозаборов, воды которых используются на технические нужды предприятий. Наиболее мощные подземные водозаборы и предприятия, которые ими располагают, представлены ниже в таблице 23.</w:t>
      </w:r>
    </w:p>
    <w:p w14:paraId="0C25CB6E">
      <w:pPr>
        <w:shd w:val="clear" w:color="auto" w:fill="FFFFFF"/>
        <w:tabs>
          <w:tab w:val="left" w:pos="1733"/>
          <w:tab w:val="left" w:pos="3139"/>
          <w:tab w:val="left" w:pos="6835"/>
          <w:tab w:val="left" w:pos="8414"/>
        </w:tabs>
        <w:ind w:firstLine="706"/>
        <w:jc w:val="right"/>
        <w:rPr>
          <w:rFonts w:eastAsia="Calibri"/>
          <w:sz w:val="28"/>
          <w:szCs w:val="28"/>
          <w:lang w:eastAsia="en-US"/>
        </w:rPr>
      </w:pPr>
      <w:r>
        <w:rPr>
          <w:rFonts w:eastAsia="Calibri"/>
          <w:sz w:val="28"/>
          <w:szCs w:val="28"/>
          <w:lang w:eastAsia="en-US"/>
        </w:rPr>
        <w:t>Таблица 23</w:t>
      </w:r>
    </w:p>
    <w:tbl>
      <w:tblPr>
        <w:tblStyle w:val="12"/>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14"/>
        <w:gridCol w:w="5907"/>
        <w:gridCol w:w="1559"/>
        <w:gridCol w:w="2126"/>
      </w:tblGrid>
      <w:tr w14:paraId="2A54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1385" w:hRule="exact"/>
          <w:tblHeader/>
        </w:trPr>
        <w:tc>
          <w:tcPr>
            <w:tcW w:w="614" w:type="dxa"/>
            <w:shd w:val="clear" w:color="auto" w:fill="FFFFFF"/>
            <w:noWrap w:val="0"/>
            <w:vAlign w:val="top"/>
          </w:tcPr>
          <w:p w14:paraId="1BAB3A57">
            <w:pPr>
              <w:shd w:val="clear" w:color="auto" w:fill="FFFFFF"/>
              <w:ind w:left="43" w:right="43" w:firstLine="43"/>
              <w:jc w:val="center"/>
              <w:rPr>
                <w:rFonts w:eastAsia="Calibri"/>
                <w:sz w:val="28"/>
                <w:szCs w:val="28"/>
                <w:lang w:eastAsia="en-US"/>
              </w:rPr>
            </w:pPr>
            <w:r>
              <w:rPr>
                <w:rFonts w:eastAsia="Calibri"/>
                <w:sz w:val="28"/>
                <w:szCs w:val="28"/>
                <w:lang w:eastAsia="en-US"/>
              </w:rPr>
              <w:t>№</w:t>
            </w:r>
          </w:p>
          <w:p w14:paraId="3AC52E8F">
            <w:pPr>
              <w:widowControl w:val="0"/>
              <w:shd w:val="clear" w:color="auto" w:fill="FFFFFF"/>
              <w:autoSpaceDE w:val="0"/>
              <w:autoSpaceDN w:val="0"/>
              <w:adjustRightInd w:val="0"/>
              <w:ind w:left="43" w:right="43" w:firstLine="43"/>
              <w:jc w:val="center"/>
              <w:rPr>
                <w:rFonts w:eastAsia="Calibri"/>
                <w:sz w:val="28"/>
                <w:szCs w:val="28"/>
                <w:lang w:eastAsia="en-US"/>
              </w:rPr>
            </w:pPr>
            <w:r>
              <w:rPr>
                <w:rFonts w:eastAsia="Calibri"/>
                <w:sz w:val="28"/>
                <w:szCs w:val="28"/>
                <w:lang w:eastAsia="en-US"/>
              </w:rPr>
              <w:t>п/п</w:t>
            </w:r>
          </w:p>
        </w:tc>
        <w:tc>
          <w:tcPr>
            <w:tcW w:w="5907" w:type="dxa"/>
            <w:shd w:val="clear" w:color="auto" w:fill="FFFFFF"/>
            <w:noWrap w:val="0"/>
            <w:vAlign w:val="top"/>
          </w:tcPr>
          <w:p w14:paraId="24365B83">
            <w:pPr>
              <w:widowControl w:val="0"/>
              <w:shd w:val="clear" w:color="auto" w:fill="FFFFFF"/>
              <w:autoSpaceDE w:val="0"/>
              <w:autoSpaceDN w:val="0"/>
              <w:adjustRightInd w:val="0"/>
              <w:ind w:left="1474"/>
              <w:rPr>
                <w:rFonts w:eastAsia="Calibri"/>
                <w:sz w:val="28"/>
                <w:szCs w:val="28"/>
                <w:lang w:eastAsia="en-US"/>
              </w:rPr>
            </w:pPr>
            <w:r>
              <w:rPr>
                <w:rFonts w:eastAsia="Calibri"/>
                <w:sz w:val="28"/>
                <w:szCs w:val="28"/>
                <w:lang w:eastAsia="en-US"/>
              </w:rPr>
              <w:t>Наименование предприятия</w:t>
            </w:r>
          </w:p>
        </w:tc>
        <w:tc>
          <w:tcPr>
            <w:tcW w:w="1559" w:type="dxa"/>
            <w:shd w:val="clear" w:color="auto" w:fill="FFFFFF"/>
            <w:noWrap w:val="0"/>
            <w:vAlign w:val="top"/>
          </w:tcPr>
          <w:p w14:paraId="5BCDA8BA">
            <w:pPr>
              <w:shd w:val="clear" w:color="auto" w:fill="FFFFFF"/>
              <w:ind w:left="5"/>
              <w:jc w:val="center"/>
              <w:rPr>
                <w:rFonts w:eastAsia="Calibri"/>
                <w:sz w:val="28"/>
                <w:szCs w:val="28"/>
                <w:lang w:eastAsia="en-US"/>
              </w:rPr>
            </w:pPr>
            <w:r>
              <w:rPr>
                <w:rFonts w:eastAsia="Calibri"/>
                <w:sz w:val="28"/>
                <w:szCs w:val="28"/>
                <w:lang w:eastAsia="en-US"/>
              </w:rPr>
              <w:t>Количество скважин</w:t>
            </w:r>
          </w:p>
        </w:tc>
        <w:tc>
          <w:tcPr>
            <w:tcW w:w="2126" w:type="dxa"/>
            <w:shd w:val="clear" w:color="auto" w:fill="FFFFFF"/>
            <w:noWrap w:val="0"/>
            <w:vAlign w:val="top"/>
          </w:tcPr>
          <w:p w14:paraId="37B81AB7">
            <w:pPr>
              <w:shd w:val="clear" w:color="auto" w:fill="FFFFFF"/>
              <w:jc w:val="center"/>
              <w:rPr>
                <w:rFonts w:eastAsia="Calibri"/>
                <w:sz w:val="28"/>
                <w:szCs w:val="28"/>
                <w:lang w:eastAsia="en-US"/>
              </w:rPr>
            </w:pPr>
            <w:r>
              <w:rPr>
                <w:rFonts w:eastAsia="Calibri"/>
                <w:sz w:val="28"/>
                <w:szCs w:val="28"/>
                <w:lang w:eastAsia="en-US"/>
              </w:rPr>
              <w:t>Объем</w:t>
            </w:r>
          </w:p>
          <w:p w14:paraId="0A6B65CA">
            <w:pPr>
              <w:shd w:val="clear" w:color="auto" w:fill="FFFFFF"/>
              <w:jc w:val="center"/>
              <w:rPr>
                <w:rFonts w:eastAsia="Calibri"/>
                <w:sz w:val="28"/>
                <w:szCs w:val="28"/>
                <w:lang w:eastAsia="en-US"/>
              </w:rPr>
            </w:pPr>
            <w:r>
              <w:rPr>
                <w:rFonts w:eastAsia="Calibri"/>
                <w:sz w:val="28"/>
                <w:szCs w:val="28"/>
                <w:lang w:eastAsia="en-US"/>
              </w:rPr>
              <w:t>добываемой</w:t>
            </w:r>
          </w:p>
          <w:p w14:paraId="1A1368C4">
            <w:pPr>
              <w:shd w:val="clear" w:color="auto" w:fill="FFFFFF"/>
              <w:jc w:val="center"/>
              <w:rPr>
                <w:rFonts w:eastAsia="Calibri"/>
                <w:sz w:val="28"/>
                <w:szCs w:val="28"/>
                <w:lang w:eastAsia="en-US"/>
              </w:rPr>
            </w:pPr>
            <w:r>
              <w:rPr>
                <w:rFonts w:eastAsia="Calibri"/>
                <w:sz w:val="28"/>
                <w:szCs w:val="28"/>
                <w:lang w:eastAsia="en-US"/>
              </w:rPr>
              <w:t>воды,</w:t>
            </w:r>
          </w:p>
          <w:p w14:paraId="42EA1A39">
            <w:pPr>
              <w:widowControl w:val="0"/>
              <w:shd w:val="clear" w:color="auto" w:fill="FFFFFF"/>
              <w:autoSpaceDE w:val="0"/>
              <w:autoSpaceDN w:val="0"/>
              <w:adjustRightInd w:val="0"/>
              <w:jc w:val="center"/>
              <w:rPr>
                <w:rFonts w:eastAsia="Calibri"/>
                <w:sz w:val="28"/>
                <w:szCs w:val="28"/>
                <w:lang w:eastAsia="en-US"/>
              </w:rPr>
            </w:pPr>
            <w:r>
              <w:rPr>
                <w:rFonts w:eastAsia="Calibri"/>
                <w:sz w:val="28"/>
                <w:szCs w:val="28"/>
                <w:lang w:eastAsia="en-US"/>
              </w:rPr>
              <w:t>тыс.м3/год</w:t>
            </w:r>
          </w:p>
        </w:tc>
      </w:tr>
      <w:tr w14:paraId="7231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1291" w:hRule="exact"/>
        </w:trPr>
        <w:tc>
          <w:tcPr>
            <w:tcW w:w="614" w:type="dxa"/>
            <w:shd w:val="clear" w:color="auto" w:fill="FFFFFF"/>
            <w:noWrap w:val="0"/>
            <w:vAlign w:val="center"/>
          </w:tcPr>
          <w:p w14:paraId="126884E7">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w:t>
            </w:r>
          </w:p>
        </w:tc>
        <w:tc>
          <w:tcPr>
            <w:tcW w:w="5907" w:type="dxa"/>
            <w:shd w:val="clear" w:color="auto" w:fill="FFFFFF"/>
            <w:noWrap w:val="0"/>
            <w:vAlign w:val="center"/>
          </w:tcPr>
          <w:p w14:paraId="1A5FB802">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ФКУ "Исправительная колония № 3 Управления Федеральной службы исполнения наказаний по Ульяновской области"</w:t>
            </w:r>
          </w:p>
        </w:tc>
        <w:tc>
          <w:tcPr>
            <w:tcW w:w="1559" w:type="dxa"/>
            <w:shd w:val="clear" w:color="auto" w:fill="FFFFFF"/>
            <w:noWrap w:val="0"/>
            <w:vAlign w:val="center"/>
          </w:tcPr>
          <w:p w14:paraId="425E65AA">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3</w:t>
            </w:r>
          </w:p>
        </w:tc>
        <w:tc>
          <w:tcPr>
            <w:tcW w:w="2126" w:type="dxa"/>
            <w:shd w:val="clear" w:color="auto" w:fill="FFFFFF"/>
            <w:noWrap w:val="0"/>
            <w:vAlign w:val="center"/>
          </w:tcPr>
          <w:p w14:paraId="3C1C11FE">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270</w:t>
            </w:r>
          </w:p>
        </w:tc>
      </w:tr>
      <w:tr w14:paraId="4E3D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417" w:hRule="exact"/>
        </w:trPr>
        <w:tc>
          <w:tcPr>
            <w:tcW w:w="614" w:type="dxa"/>
            <w:shd w:val="clear" w:color="auto" w:fill="FFFFFF"/>
            <w:noWrap w:val="0"/>
            <w:vAlign w:val="center"/>
          </w:tcPr>
          <w:p w14:paraId="2F4A15EF">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2</w:t>
            </w:r>
          </w:p>
        </w:tc>
        <w:tc>
          <w:tcPr>
            <w:tcW w:w="5907" w:type="dxa"/>
            <w:shd w:val="clear" w:color="auto" w:fill="FFFFFF"/>
            <w:noWrap w:val="0"/>
            <w:vAlign w:val="center"/>
          </w:tcPr>
          <w:p w14:paraId="2623DE15">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ООО «ТексИнвест»  (ОАО «Ковротекс»)</w:t>
            </w:r>
          </w:p>
        </w:tc>
        <w:tc>
          <w:tcPr>
            <w:tcW w:w="1559" w:type="dxa"/>
            <w:shd w:val="clear" w:color="auto" w:fill="FFFFFF"/>
            <w:noWrap w:val="0"/>
            <w:vAlign w:val="center"/>
          </w:tcPr>
          <w:p w14:paraId="6D93445D">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4</w:t>
            </w:r>
          </w:p>
        </w:tc>
        <w:tc>
          <w:tcPr>
            <w:tcW w:w="2126" w:type="dxa"/>
            <w:shd w:val="clear" w:color="auto" w:fill="FFFFFF"/>
            <w:noWrap w:val="0"/>
            <w:vAlign w:val="center"/>
          </w:tcPr>
          <w:p w14:paraId="45AC27A4">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160</w:t>
            </w:r>
          </w:p>
        </w:tc>
      </w:tr>
      <w:tr w14:paraId="248D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423" w:hRule="exact"/>
        </w:trPr>
        <w:tc>
          <w:tcPr>
            <w:tcW w:w="614" w:type="dxa"/>
            <w:shd w:val="clear" w:color="auto" w:fill="FFFFFF"/>
            <w:noWrap w:val="0"/>
            <w:vAlign w:val="center"/>
          </w:tcPr>
          <w:p w14:paraId="7FA83931">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3</w:t>
            </w:r>
          </w:p>
        </w:tc>
        <w:tc>
          <w:tcPr>
            <w:tcW w:w="5907" w:type="dxa"/>
            <w:shd w:val="clear" w:color="auto" w:fill="FFFFFF"/>
            <w:noWrap w:val="0"/>
            <w:vAlign w:val="center"/>
          </w:tcPr>
          <w:p w14:paraId="47C7FCC9">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ООО «Завод Трехсосенский»</w:t>
            </w:r>
          </w:p>
        </w:tc>
        <w:tc>
          <w:tcPr>
            <w:tcW w:w="1559" w:type="dxa"/>
            <w:shd w:val="clear" w:color="auto" w:fill="FFFFFF"/>
            <w:noWrap w:val="0"/>
            <w:vAlign w:val="center"/>
          </w:tcPr>
          <w:p w14:paraId="60B82597">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2</w:t>
            </w:r>
          </w:p>
        </w:tc>
        <w:tc>
          <w:tcPr>
            <w:tcW w:w="2126" w:type="dxa"/>
            <w:shd w:val="clear" w:color="auto" w:fill="FFFFFF"/>
            <w:noWrap w:val="0"/>
            <w:vAlign w:val="center"/>
          </w:tcPr>
          <w:p w14:paraId="678863D1">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161</w:t>
            </w:r>
          </w:p>
        </w:tc>
      </w:tr>
      <w:tr w14:paraId="153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473" w:hRule="exact"/>
        </w:trPr>
        <w:tc>
          <w:tcPr>
            <w:tcW w:w="614" w:type="dxa"/>
            <w:shd w:val="clear" w:color="auto" w:fill="FFFFFF"/>
            <w:noWrap w:val="0"/>
            <w:vAlign w:val="center"/>
          </w:tcPr>
          <w:p w14:paraId="579386F5">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4</w:t>
            </w:r>
          </w:p>
        </w:tc>
        <w:tc>
          <w:tcPr>
            <w:tcW w:w="5907" w:type="dxa"/>
            <w:shd w:val="clear" w:color="auto" w:fill="FFFFFF"/>
            <w:noWrap w:val="0"/>
            <w:vAlign w:val="center"/>
          </w:tcPr>
          <w:p w14:paraId="239A841F">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Пассажирское автотранспортное предприятие</w:t>
            </w:r>
          </w:p>
        </w:tc>
        <w:tc>
          <w:tcPr>
            <w:tcW w:w="1559" w:type="dxa"/>
            <w:shd w:val="clear" w:color="auto" w:fill="FFFFFF"/>
            <w:noWrap w:val="0"/>
            <w:vAlign w:val="center"/>
          </w:tcPr>
          <w:p w14:paraId="4AE1455C">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w:t>
            </w:r>
          </w:p>
        </w:tc>
        <w:tc>
          <w:tcPr>
            <w:tcW w:w="2126" w:type="dxa"/>
            <w:shd w:val="clear" w:color="auto" w:fill="FFFFFF"/>
            <w:noWrap w:val="0"/>
            <w:vAlign w:val="center"/>
          </w:tcPr>
          <w:p w14:paraId="4E55FC4E">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16</w:t>
            </w:r>
          </w:p>
        </w:tc>
      </w:tr>
      <w:tr w14:paraId="4FFC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533" w:hRule="exact"/>
        </w:trPr>
        <w:tc>
          <w:tcPr>
            <w:tcW w:w="614" w:type="dxa"/>
            <w:shd w:val="clear" w:color="auto" w:fill="FFFFFF"/>
            <w:noWrap w:val="0"/>
            <w:vAlign w:val="center"/>
          </w:tcPr>
          <w:p w14:paraId="35B7BA45">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5</w:t>
            </w:r>
          </w:p>
        </w:tc>
        <w:tc>
          <w:tcPr>
            <w:tcW w:w="5907" w:type="dxa"/>
            <w:shd w:val="clear" w:color="auto" w:fill="FFFFFF"/>
            <w:noWrap w:val="0"/>
            <w:vAlign w:val="center"/>
          </w:tcPr>
          <w:p w14:paraId="62E4CF32">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ОАО ДТЭФ «Транссервис»</w:t>
            </w:r>
          </w:p>
        </w:tc>
        <w:tc>
          <w:tcPr>
            <w:tcW w:w="1559" w:type="dxa"/>
            <w:shd w:val="clear" w:color="auto" w:fill="FFFFFF"/>
            <w:noWrap w:val="0"/>
            <w:vAlign w:val="center"/>
          </w:tcPr>
          <w:p w14:paraId="2400B7EE">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w:t>
            </w:r>
          </w:p>
        </w:tc>
        <w:tc>
          <w:tcPr>
            <w:tcW w:w="2126" w:type="dxa"/>
            <w:shd w:val="clear" w:color="auto" w:fill="FFFFFF"/>
            <w:noWrap w:val="0"/>
            <w:vAlign w:val="center"/>
          </w:tcPr>
          <w:p w14:paraId="1B9B171C">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6</w:t>
            </w:r>
          </w:p>
        </w:tc>
      </w:tr>
      <w:tr w14:paraId="38CF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509" w:hRule="exact"/>
        </w:trPr>
        <w:tc>
          <w:tcPr>
            <w:tcW w:w="614" w:type="dxa"/>
            <w:shd w:val="clear" w:color="auto" w:fill="FFFFFF"/>
            <w:noWrap w:val="0"/>
            <w:vAlign w:val="center"/>
          </w:tcPr>
          <w:p w14:paraId="7715818E">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6</w:t>
            </w:r>
          </w:p>
        </w:tc>
        <w:tc>
          <w:tcPr>
            <w:tcW w:w="5907" w:type="dxa"/>
            <w:shd w:val="clear" w:color="auto" w:fill="FFFFFF"/>
            <w:noWrap w:val="0"/>
            <w:vAlign w:val="center"/>
          </w:tcPr>
          <w:p w14:paraId="64191938">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МУП «Спецтранссервис»</w:t>
            </w:r>
          </w:p>
        </w:tc>
        <w:tc>
          <w:tcPr>
            <w:tcW w:w="1559" w:type="dxa"/>
            <w:shd w:val="clear" w:color="auto" w:fill="FFFFFF"/>
            <w:noWrap w:val="0"/>
            <w:vAlign w:val="center"/>
          </w:tcPr>
          <w:p w14:paraId="5D825D02">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w:t>
            </w:r>
          </w:p>
        </w:tc>
        <w:tc>
          <w:tcPr>
            <w:tcW w:w="2126" w:type="dxa"/>
            <w:shd w:val="clear" w:color="auto" w:fill="FFFFFF"/>
            <w:noWrap w:val="0"/>
            <w:vAlign w:val="center"/>
          </w:tcPr>
          <w:p w14:paraId="37A4BF3B">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13,2</w:t>
            </w:r>
          </w:p>
        </w:tc>
      </w:tr>
      <w:tr w14:paraId="3593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686" w:hRule="exact"/>
        </w:trPr>
        <w:tc>
          <w:tcPr>
            <w:tcW w:w="614" w:type="dxa"/>
            <w:shd w:val="clear" w:color="auto" w:fill="FFFFFF"/>
            <w:noWrap w:val="0"/>
            <w:vAlign w:val="center"/>
          </w:tcPr>
          <w:p w14:paraId="60060757">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7</w:t>
            </w:r>
          </w:p>
        </w:tc>
        <w:tc>
          <w:tcPr>
            <w:tcW w:w="5907" w:type="dxa"/>
            <w:shd w:val="clear" w:color="auto" w:fill="FFFFFF"/>
            <w:noWrap w:val="0"/>
            <w:vAlign w:val="center"/>
          </w:tcPr>
          <w:p w14:paraId="3C9FFF99">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Завод по переработке сельскохозяйственного сырья</w:t>
            </w:r>
          </w:p>
        </w:tc>
        <w:tc>
          <w:tcPr>
            <w:tcW w:w="1559" w:type="dxa"/>
            <w:shd w:val="clear" w:color="auto" w:fill="FFFFFF"/>
            <w:noWrap w:val="0"/>
            <w:vAlign w:val="center"/>
          </w:tcPr>
          <w:p w14:paraId="27701B1D">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w:t>
            </w:r>
          </w:p>
        </w:tc>
        <w:tc>
          <w:tcPr>
            <w:tcW w:w="2126" w:type="dxa"/>
            <w:shd w:val="clear" w:color="auto" w:fill="FFFFFF"/>
            <w:noWrap w:val="0"/>
            <w:vAlign w:val="center"/>
          </w:tcPr>
          <w:p w14:paraId="1502F19A">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1,5</w:t>
            </w:r>
          </w:p>
        </w:tc>
      </w:tr>
      <w:tr w14:paraId="5B39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439" w:hRule="exact"/>
        </w:trPr>
        <w:tc>
          <w:tcPr>
            <w:tcW w:w="614" w:type="dxa"/>
            <w:shd w:val="clear" w:color="auto" w:fill="FFFFFF"/>
            <w:noWrap w:val="0"/>
            <w:vAlign w:val="center"/>
          </w:tcPr>
          <w:p w14:paraId="08A4DD0F">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8</w:t>
            </w:r>
          </w:p>
        </w:tc>
        <w:tc>
          <w:tcPr>
            <w:tcW w:w="5907" w:type="dxa"/>
            <w:shd w:val="clear" w:color="auto" w:fill="FFFFFF"/>
            <w:noWrap w:val="0"/>
            <w:vAlign w:val="center"/>
          </w:tcPr>
          <w:p w14:paraId="6542D82F">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ОАО «Олимп»</w:t>
            </w:r>
          </w:p>
        </w:tc>
        <w:tc>
          <w:tcPr>
            <w:tcW w:w="1559" w:type="dxa"/>
            <w:shd w:val="clear" w:color="auto" w:fill="FFFFFF"/>
            <w:noWrap w:val="0"/>
            <w:vAlign w:val="center"/>
          </w:tcPr>
          <w:p w14:paraId="671A8ABA">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4</w:t>
            </w:r>
          </w:p>
        </w:tc>
        <w:tc>
          <w:tcPr>
            <w:tcW w:w="2126" w:type="dxa"/>
            <w:shd w:val="clear" w:color="auto" w:fill="FFFFFF"/>
            <w:noWrap w:val="0"/>
            <w:vAlign w:val="center"/>
          </w:tcPr>
          <w:p w14:paraId="026D7E6D">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не действует</w:t>
            </w:r>
          </w:p>
        </w:tc>
      </w:tr>
      <w:tr w14:paraId="0DF1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wBefore w:w="0" w:type="dxa"/>
          <w:wAfter w:w="0" w:type="dxa"/>
          <w:trHeight w:val="411" w:hRule="exact"/>
        </w:trPr>
        <w:tc>
          <w:tcPr>
            <w:tcW w:w="614" w:type="dxa"/>
            <w:shd w:val="clear" w:color="auto" w:fill="FFFFFF"/>
            <w:noWrap w:val="0"/>
            <w:vAlign w:val="center"/>
          </w:tcPr>
          <w:p w14:paraId="7BFB1B89">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9</w:t>
            </w:r>
          </w:p>
        </w:tc>
        <w:tc>
          <w:tcPr>
            <w:tcW w:w="5907" w:type="dxa"/>
            <w:shd w:val="clear" w:color="auto" w:fill="FFFFFF"/>
            <w:noWrap w:val="0"/>
            <w:vAlign w:val="center"/>
          </w:tcPr>
          <w:p w14:paraId="304779B4">
            <w:pPr>
              <w:widowControl w:val="0"/>
              <w:shd w:val="clear" w:color="auto" w:fill="FFFFFF"/>
              <w:autoSpaceDE w:val="0"/>
              <w:autoSpaceDN w:val="0"/>
              <w:adjustRightInd w:val="0"/>
              <w:spacing w:line="276" w:lineRule="auto"/>
              <w:jc w:val="left"/>
              <w:rPr>
                <w:rFonts w:eastAsia="Calibri"/>
                <w:sz w:val="28"/>
                <w:szCs w:val="28"/>
                <w:lang w:eastAsia="en-US"/>
              </w:rPr>
            </w:pPr>
            <w:r>
              <w:rPr>
                <w:rFonts w:eastAsia="Calibri"/>
                <w:sz w:val="28"/>
                <w:szCs w:val="28"/>
                <w:lang w:eastAsia="en-US"/>
              </w:rPr>
              <w:t>АО «ДААЗ»</w:t>
            </w:r>
          </w:p>
        </w:tc>
        <w:tc>
          <w:tcPr>
            <w:tcW w:w="1559" w:type="dxa"/>
            <w:shd w:val="clear" w:color="auto" w:fill="FFFFFF"/>
            <w:noWrap w:val="0"/>
            <w:vAlign w:val="center"/>
          </w:tcPr>
          <w:p w14:paraId="589D3C5A">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9</w:t>
            </w:r>
          </w:p>
        </w:tc>
        <w:tc>
          <w:tcPr>
            <w:tcW w:w="2126" w:type="dxa"/>
            <w:shd w:val="clear" w:color="auto" w:fill="FFFFFF"/>
            <w:noWrap w:val="0"/>
            <w:vAlign w:val="center"/>
          </w:tcPr>
          <w:p w14:paraId="32D25CC8">
            <w:pPr>
              <w:widowControl w:val="0"/>
              <w:shd w:val="clear" w:color="auto" w:fill="FFFFFF"/>
              <w:autoSpaceDE w:val="0"/>
              <w:autoSpaceDN w:val="0"/>
              <w:adjustRightInd w:val="0"/>
              <w:spacing w:line="276" w:lineRule="auto"/>
              <w:jc w:val="center"/>
              <w:rPr>
                <w:rFonts w:eastAsia="Calibri"/>
                <w:sz w:val="28"/>
                <w:szCs w:val="28"/>
                <w:lang w:eastAsia="en-US"/>
              </w:rPr>
            </w:pPr>
            <w:r>
              <w:rPr>
                <w:rFonts w:eastAsia="Calibri"/>
                <w:sz w:val="28"/>
                <w:szCs w:val="28"/>
                <w:lang w:eastAsia="en-US"/>
              </w:rPr>
              <w:t>не действует</w:t>
            </w:r>
          </w:p>
        </w:tc>
      </w:tr>
    </w:tbl>
    <w:p w14:paraId="1335A7E7">
      <w:pPr>
        <w:shd w:val="clear" w:color="auto" w:fill="FFFFFF"/>
        <w:tabs>
          <w:tab w:val="left" w:pos="1733"/>
          <w:tab w:val="left" w:pos="3139"/>
          <w:tab w:val="left" w:pos="6835"/>
          <w:tab w:val="left" w:pos="8414"/>
        </w:tabs>
        <w:ind w:firstLine="706"/>
        <w:rPr>
          <w:rFonts w:eastAsia="Calibri"/>
          <w:sz w:val="10"/>
          <w:szCs w:val="10"/>
          <w:lang w:eastAsia="en-US"/>
        </w:rPr>
      </w:pPr>
    </w:p>
    <w:p w14:paraId="4CC55CC2">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Качество вод, добываемых на территории промышленных предприятий города, заметно уступает качеству подземных вод водозаборов, расположенных за территорией города. В технических целях воду этих водозаборов использовать можно, однако считать нормальными санитарные условия содержания подземных технических водозаборов города нельзя.</w:t>
      </w:r>
    </w:p>
    <w:p w14:paraId="01BEF1E2">
      <w:pPr>
        <w:shd w:val="clear" w:color="auto" w:fill="FFFFFF"/>
        <w:tabs>
          <w:tab w:val="left" w:pos="1733"/>
          <w:tab w:val="left" w:pos="3139"/>
          <w:tab w:val="left" w:pos="6835"/>
          <w:tab w:val="left" w:pos="8414"/>
        </w:tabs>
        <w:spacing w:before="120"/>
        <w:ind w:firstLine="709"/>
        <w:rPr>
          <w:rFonts w:eastAsia="Calibri"/>
          <w:sz w:val="28"/>
          <w:szCs w:val="28"/>
          <w:lang w:eastAsia="en-US"/>
        </w:rPr>
      </w:pPr>
      <w:r>
        <w:rPr>
          <w:rFonts w:eastAsia="Calibri"/>
          <w:sz w:val="28"/>
          <w:szCs w:val="28"/>
          <w:lang w:eastAsia="en-US"/>
        </w:rPr>
        <w:t>По актуализированной информации Пассажирское автотранспортное предприятие пассажирское автотранспортное предприятие прекратило свою деятельность, территория не эксплуатируется.</w:t>
      </w:r>
    </w:p>
    <w:p w14:paraId="5A094C41">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xml:space="preserve">ООО «Текс-Инвест» помимо четырех водозаборных скважин (проектной производительностью 518м3/сут; фактической 150÷170м3/сут) эксплуатирует ВНС с накопительной емкостью для добываемой воды. Для учета воды установлен расходомер-счетчик РУС-1 и </w:t>
      </w:r>
      <w:r>
        <w:rPr>
          <w:rFonts w:eastAsia="Calibri"/>
          <w:sz w:val="28"/>
          <w:szCs w:val="28"/>
          <w:lang w:val="en-US" w:eastAsia="en-US"/>
        </w:rPr>
        <w:t>UFM</w:t>
      </w:r>
      <w:r>
        <w:rPr>
          <w:rFonts w:eastAsia="Calibri"/>
          <w:sz w:val="28"/>
          <w:szCs w:val="28"/>
          <w:lang w:eastAsia="en-US"/>
        </w:rPr>
        <w:t>-001.</w:t>
      </w:r>
    </w:p>
    <w:p w14:paraId="1C2E5693">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ООО «Завод Трехсосенский» эксплуатирует 2 скважины (№2 и №5), скважины №3 и №201 выведены из эксплуатации. Фактические производительности скважины №5 - 2,2м3/час; скважины №2 – 4,5м3/час. Очистных сооружений на скважинах не предусмотрено. Вода используется для технологических нужд, лабораторных испытаний не проводится. Энергоэффективность скважины №2 – 0,4кВт/м3; скважины №5 – 0,2 Вт/м3 добываемой воды.</w:t>
      </w:r>
    </w:p>
    <w:p w14:paraId="59716835">
      <w:pPr>
        <w:shd w:val="clear" w:color="auto" w:fill="FFFFFF"/>
        <w:tabs>
          <w:tab w:val="left" w:pos="1733"/>
          <w:tab w:val="left" w:pos="3139"/>
          <w:tab w:val="left" w:pos="6835"/>
          <w:tab w:val="left" w:pos="8414"/>
        </w:tabs>
        <w:ind w:firstLine="706"/>
        <w:rPr>
          <w:rFonts w:eastAsia="Calibri"/>
          <w:sz w:val="10"/>
          <w:szCs w:val="10"/>
          <w:lang w:eastAsia="en-US"/>
        </w:rPr>
      </w:pPr>
    </w:p>
    <w:p w14:paraId="7524BA0C">
      <w:pPr>
        <w:shd w:val="clear" w:color="auto" w:fill="FFFFFF"/>
        <w:tabs>
          <w:tab w:val="left" w:pos="1733"/>
          <w:tab w:val="left" w:pos="3139"/>
          <w:tab w:val="left" w:pos="6835"/>
          <w:tab w:val="left" w:pos="8414"/>
        </w:tabs>
        <w:ind w:firstLine="706"/>
        <w:jc w:val="center"/>
        <w:rPr>
          <w:rFonts w:eastAsia="Calibri"/>
          <w:sz w:val="28"/>
          <w:szCs w:val="28"/>
          <w:lang w:eastAsia="en-US"/>
        </w:rPr>
      </w:pPr>
      <w:r>
        <w:rPr>
          <w:rFonts w:eastAsia="Calibri"/>
          <w:sz w:val="28"/>
          <w:szCs w:val="28"/>
          <w:lang w:eastAsia="en-US"/>
        </w:rPr>
        <w:t>Водозаборы технические поверхностные</w:t>
      </w:r>
    </w:p>
    <w:p w14:paraId="5F6967F2">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Владельцами поверхностных технических водозаборов являются:</w:t>
      </w:r>
    </w:p>
    <w:p w14:paraId="54AB9FF4">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АО «ГНЦ НИИАР»;</w:t>
      </w:r>
    </w:p>
    <w:p w14:paraId="5DCC03A8">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АО «Димитровградхиммаш»;</w:t>
      </w:r>
    </w:p>
    <w:p w14:paraId="3B0B2458">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ОАО «Мелекесская прядильно-ткацкая мануфактура (МПТМ)»;</w:t>
      </w:r>
    </w:p>
    <w:p w14:paraId="52F269BB">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ОАО «Димитровградхлебопродукт»;</w:t>
      </w:r>
    </w:p>
    <w:p w14:paraId="0FF628A6">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ОАО РЖД (железнодорожная станция «Димитровград»).</w:t>
      </w:r>
    </w:p>
    <w:p w14:paraId="7D09A2F6">
      <w:pPr>
        <w:shd w:val="clear" w:color="auto" w:fill="FFFFFF"/>
        <w:tabs>
          <w:tab w:val="left" w:pos="1733"/>
          <w:tab w:val="left" w:pos="3139"/>
          <w:tab w:val="left" w:pos="6835"/>
          <w:tab w:val="left" w:pos="8414"/>
        </w:tabs>
        <w:ind w:firstLine="706"/>
        <w:rPr>
          <w:rFonts w:eastAsia="Calibri"/>
          <w:sz w:val="10"/>
          <w:szCs w:val="10"/>
          <w:lang w:eastAsia="en-US"/>
        </w:rPr>
      </w:pPr>
    </w:p>
    <w:p w14:paraId="49501509">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Водозабор ООО «НИИАР-ГЕНЕРАЦИЯ» оборудован в зоне подземного водозабора «Куст № 3» на Черемшанском заливе и служит для снабжения технической водой не только АО «ГНЦ НИИАР», но и других промышленных предприятий.</w:t>
      </w:r>
    </w:p>
    <w:p w14:paraId="49EF3C20">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Забор технической воды осуществляется из реки Большой Черемшан посредством насосной станции. Годовой объем производства составляет около 11 млн.м3 воды. Установлено 4 насоса: три по 550 кВт производительностью 2200 м3/ч и один 780 кВт производительностью 3400 м /ч; 2 насоса находятся в резерве.</w:t>
      </w:r>
    </w:p>
    <w:p w14:paraId="5A9E21B4">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Следует отметить, что само расположение данного водозабора нельзя считать удачным. Выше по течению реки Большой Черемшан находится сброс с городских очистных сооружений. При определенных условиях возможно чрезмерное загрязнение Черемшанского залива болезнетворными микроорганизмами и, как следствие, реальная угроза бактериального загрязнения пищевых продуктов на предприятиях, использующих техническую воду с данного водозабора в своем производстве.</w:t>
      </w:r>
    </w:p>
    <w:p w14:paraId="7AAC9C1C">
      <w:pPr>
        <w:shd w:val="clear" w:color="auto" w:fill="FFFFFF"/>
        <w:tabs>
          <w:tab w:val="left" w:pos="1733"/>
          <w:tab w:val="left" w:pos="3139"/>
          <w:tab w:val="left" w:pos="6835"/>
          <w:tab w:val="left" w:pos="8414"/>
        </w:tabs>
        <w:ind w:firstLine="706"/>
        <w:rPr>
          <w:rFonts w:eastAsia="Calibri"/>
          <w:sz w:val="10"/>
          <w:szCs w:val="10"/>
          <w:lang w:eastAsia="en-US"/>
        </w:rPr>
      </w:pPr>
    </w:p>
    <w:p w14:paraId="23EE42C6">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Технический водозабор АО «Димитровградхиммаш», добывающий для собственных технических нужд воду из Трехсосенского пруда на реке Мелекесске. Техническая вода этого водозабора более качественная, чем водозабора НИИАР. Ее химический состав меньше подвержен сезонным колебаниям и практически по всем основным показателям во все времена года удовлетворяет требованиям санитарных норм, предъявляемых к питьевой воде.</w:t>
      </w:r>
    </w:p>
    <w:p w14:paraId="25A537F7">
      <w:pPr>
        <w:shd w:val="clear" w:color="auto" w:fill="FFFFFF"/>
        <w:tabs>
          <w:tab w:val="left" w:pos="1733"/>
          <w:tab w:val="left" w:pos="3139"/>
          <w:tab w:val="left" w:pos="6835"/>
          <w:tab w:val="left" w:pos="8414"/>
        </w:tabs>
        <w:ind w:firstLine="706"/>
        <w:rPr>
          <w:rFonts w:eastAsia="Calibri"/>
          <w:sz w:val="10"/>
          <w:szCs w:val="10"/>
          <w:lang w:eastAsia="en-US"/>
        </w:rPr>
      </w:pPr>
    </w:p>
    <w:p w14:paraId="6754F83E">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xml:space="preserve">Остальные три поверхностных водозабора: ОАО «МПТМ», ОАО «Димитровградхлебопродукт» и ОАО  РЖД расположены на реке Мелекесске. </w:t>
      </w:r>
    </w:p>
    <w:p w14:paraId="43993A46">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xml:space="preserve">По актуализированной информации водозабор ОАО «Димитровградхлебопродукт» не действует. </w:t>
      </w:r>
    </w:p>
    <w:p w14:paraId="24B2BBC8">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 xml:space="preserve">На железнодорожной станции водоснабжение комплекса по договору осуществляет ООО «Ульяновскоблводоканал». В инфраструктуры подачи технической воды на ст.Димитровград входят: здание ВНС (1900 года постройки), 2-е водонапорные башни (1900 и 1916 года постройки, 2-е путевые гидроколонны (1954 и 1957 года постройки). </w:t>
      </w:r>
    </w:p>
    <w:p w14:paraId="3811F750">
      <w:pPr>
        <w:shd w:val="clear" w:color="auto" w:fill="FFFFFF"/>
        <w:tabs>
          <w:tab w:val="left" w:pos="1733"/>
          <w:tab w:val="left" w:pos="3139"/>
          <w:tab w:val="left" w:pos="6835"/>
          <w:tab w:val="left" w:pos="8414"/>
        </w:tabs>
        <w:ind w:firstLine="706"/>
        <w:rPr>
          <w:rFonts w:eastAsia="Calibri"/>
          <w:sz w:val="10"/>
          <w:szCs w:val="10"/>
          <w:lang w:eastAsia="en-US"/>
        </w:rPr>
      </w:pPr>
    </w:p>
    <w:p w14:paraId="7A6DA0F6">
      <w:pPr>
        <w:shd w:val="clear" w:color="auto" w:fill="FFFFFF"/>
        <w:tabs>
          <w:tab w:val="left" w:pos="1733"/>
          <w:tab w:val="left" w:pos="3139"/>
          <w:tab w:val="left" w:pos="6835"/>
          <w:tab w:val="left" w:pos="8414"/>
        </w:tabs>
        <w:ind w:firstLine="706"/>
        <w:rPr>
          <w:rFonts w:eastAsia="Calibri"/>
          <w:sz w:val="28"/>
          <w:szCs w:val="28"/>
          <w:lang w:eastAsia="en-US"/>
        </w:rPr>
      </w:pPr>
      <w:r>
        <w:rPr>
          <w:rFonts w:eastAsia="Calibri"/>
          <w:sz w:val="28"/>
          <w:szCs w:val="28"/>
          <w:lang w:eastAsia="en-US"/>
        </w:rPr>
        <w:t>Принципиальная схема водоснабжения города представлена на рисунке 12.</w:t>
      </w:r>
    </w:p>
    <w:p w14:paraId="242D8096">
      <w:pPr>
        <w:pStyle w:val="66"/>
        <w:spacing w:before="120"/>
        <w:ind w:right="142" w:firstLine="567"/>
        <w:jc w:val="right"/>
        <w:rPr>
          <w:color w:val="auto"/>
          <w:sz w:val="28"/>
          <w:szCs w:val="28"/>
          <w:lang w:eastAsia="en-US"/>
        </w:rPr>
      </w:pPr>
      <w:r>
        <w:rPr>
          <w:color w:val="auto"/>
          <w:sz w:val="28"/>
          <w:szCs w:val="28"/>
          <w:lang w:eastAsia="en-US"/>
        </w:rPr>
        <w:t>Рисунок 12</w:t>
      </w:r>
    </w:p>
    <w:p w14:paraId="40A07A73">
      <w:pPr>
        <w:pStyle w:val="66"/>
        <w:ind w:firstLine="567"/>
        <w:jc w:val="both"/>
        <w:rPr>
          <w:color w:val="auto"/>
          <w:sz w:val="28"/>
          <w:szCs w:val="28"/>
        </w:rPr>
      </w:pPr>
      <w:r>
        <w:rPr>
          <w:color w:val="auto"/>
          <w:sz w:val="28"/>
          <w:szCs w:val="28"/>
          <w:lang/>
        </w:rPr>
        <w:drawing>
          <wp:anchor distT="0" distB="0" distL="114300" distR="114300" simplePos="0" relativeHeight="251659264" behindDoc="1" locked="0" layoutInCell="1" allowOverlap="1">
            <wp:simplePos x="0" y="0"/>
            <wp:positionH relativeFrom="column">
              <wp:posOffset>12065</wp:posOffset>
            </wp:positionH>
            <wp:positionV relativeFrom="paragraph">
              <wp:posOffset>7620</wp:posOffset>
            </wp:positionV>
            <wp:extent cx="6407150" cy="3694430"/>
            <wp:effectExtent l="0" t="0" r="12700" b="127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pic:cNvPicPr>
                  </pic:nvPicPr>
                  <pic:blipFill>
                    <a:blip r:embed="rId12"/>
                    <a:stretch>
                      <a:fillRect/>
                    </a:stretch>
                  </pic:blipFill>
                  <pic:spPr>
                    <a:xfrm>
                      <a:off x="0" y="0"/>
                      <a:ext cx="6407150" cy="3694430"/>
                    </a:xfrm>
                    <a:prstGeom prst="rect">
                      <a:avLst/>
                    </a:prstGeom>
                    <a:noFill/>
                    <a:ln>
                      <a:noFill/>
                    </a:ln>
                  </pic:spPr>
                </pic:pic>
              </a:graphicData>
            </a:graphic>
          </wp:anchor>
        </w:drawing>
      </w:r>
    </w:p>
    <w:p w14:paraId="27E8F13C"/>
    <w:p w14:paraId="414AC5AA"/>
    <w:p w14:paraId="74743991"/>
    <w:p w14:paraId="7013CCA4"/>
    <w:p w14:paraId="124F872F"/>
    <w:p w14:paraId="5FBA0953"/>
    <w:p w14:paraId="7AAED3FD"/>
    <w:p w14:paraId="37D149BB"/>
    <w:p w14:paraId="53859958"/>
    <w:p w14:paraId="09425F0C"/>
    <w:p w14:paraId="452E8580"/>
    <w:p w14:paraId="02731BD6"/>
    <w:p w14:paraId="31843CD8"/>
    <w:p w14:paraId="17A51FAB"/>
    <w:p w14:paraId="77AD870A"/>
    <w:p w14:paraId="1E59B4FB"/>
    <w:p w14:paraId="593AA3D9"/>
    <w:p w14:paraId="5A7F7A76"/>
    <w:p w14:paraId="21B73907">
      <w:pPr>
        <w:pStyle w:val="66"/>
        <w:ind w:firstLine="567"/>
        <w:jc w:val="both"/>
        <w:rPr>
          <w:color w:val="auto"/>
        </w:rPr>
      </w:pPr>
    </w:p>
    <w:p w14:paraId="7D615427">
      <w:pPr>
        <w:pStyle w:val="66"/>
        <w:ind w:firstLine="567"/>
        <w:jc w:val="both"/>
        <w:rPr>
          <w:color w:val="auto"/>
        </w:rPr>
      </w:pPr>
    </w:p>
    <w:p w14:paraId="04DFDAF0">
      <w:pPr>
        <w:pStyle w:val="66"/>
        <w:ind w:firstLine="567"/>
        <w:jc w:val="both"/>
        <w:rPr>
          <w:color w:val="auto"/>
          <w:sz w:val="10"/>
          <w:szCs w:val="10"/>
        </w:rPr>
      </w:pPr>
    </w:p>
    <w:p w14:paraId="203D7A4C">
      <w:pPr>
        <w:pStyle w:val="66"/>
        <w:ind w:firstLine="567"/>
        <w:jc w:val="both"/>
        <w:rPr>
          <w:color w:val="auto"/>
          <w:sz w:val="28"/>
          <w:szCs w:val="28"/>
          <w:lang w:eastAsia="en-US"/>
        </w:rPr>
      </w:pPr>
      <w:r>
        <w:rPr>
          <w:color w:val="auto"/>
          <w:sz w:val="28"/>
          <w:szCs w:val="28"/>
        </w:rPr>
        <w:t>2.2. Очистные сооружения водопровода</w:t>
      </w:r>
    </w:p>
    <w:p w14:paraId="6B75C822">
      <w:pPr>
        <w:pStyle w:val="66"/>
        <w:ind w:firstLine="567"/>
        <w:jc w:val="both"/>
        <w:rPr>
          <w:color w:val="auto"/>
          <w:sz w:val="10"/>
          <w:szCs w:val="10"/>
          <w:lang w:eastAsia="en-US"/>
        </w:rPr>
      </w:pPr>
    </w:p>
    <w:p w14:paraId="0B8F4B46">
      <w:pPr>
        <w:pStyle w:val="66"/>
        <w:ind w:firstLine="567"/>
        <w:jc w:val="both"/>
        <w:rPr>
          <w:color w:val="auto"/>
          <w:sz w:val="28"/>
          <w:szCs w:val="28"/>
        </w:rPr>
      </w:pPr>
      <w:r>
        <w:rPr>
          <w:color w:val="auto"/>
          <w:sz w:val="28"/>
          <w:szCs w:val="28"/>
        </w:rPr>
        <w:t>Водоподготовка не предусмотрена. Вода со скважин не подвергается очистке и хлорированию. На водозаборе «Горка» для обеспечения гарантированного качества, вода перед выходом в город подвергается обеззараживанию ультрафиолетовым излучением. Станция УФО состоит из трех установок ультрафиолетового обеззараживания воды УДВ-500/72-В6, производительностью 1000м3/ч каждая. В работе постоянно две установки, одна резервная. На водозаборе «Горка-2» для обеспечения гарантированного качества, вода перед выходом в город также подвергается обеззараживанию ультрафиолетовым излучением.</w:t>
      </w:r>
    </w:p>
    <w:p w14:paraId="1AD77167">
      <w:pPr>
        <w:pStyle w:val="66"/>
        <w:ind w:firstLine="567"/>
        <w:jc w:val="both"/>
        <w:rPr>
          <w:color w:val="auto"/>
          <w:sz w:val="16"/>
          <w:szCs w:val="16"/>
          <w:lang w:eastAsia="en-US"/>
        </w:rPr>
      </w:pPr>
    </w:p>
    <w:p w14:paraId="389B9959">
      <w:pPr>
        <w:pStyle w:val="66"/>
        <w:ind w:firstLine="567"/>
        <w:jc w:val="both"/>
        <w:rPr>
          <w:color w:val="auto"/>
          <w:sz w:val="28"/>
          <w:szCs w:val="28"/>
          <w:lang w:eastAsia="en-US"/>
        </w:rPr>
      </w:pPr>
      <w:r>
        <w:rPr>
          <w:color w:val="auto"/>
          <w:sz w:val="28"/>
          <w:szCs w:val="28"/>
          <w:lang w:eastAsia="en-US"/>
        </w:rPr>
        <w:t>2.3 Сети водоснабжения</w:t>
      </w:r>
    </w:p>
    <w:p w14:paraId="1916650F">
      <w:pPr>
        <w:pStyle w:val="66"/>
        <w:ind w:firstLine="567"/>
        <w:jc w:val="both"/>
        <w:rPr>
          <w:color w:val="auto"/>
          <w:sz w:val="10"/>
          <w:szCs w:val="10"/>
          <w:lang w:eastAsia="en-US"/>
        </w:rPr>
      </w:pPr>
    </w:p>
    <w:p w14:paraId="2D1EB21D">
      <w:pPr>
        <w:pStyle w:val="66"/>
        <w:ind w:firstLine="567"/>
        <w:jc w:val="both"/>
        <w:rPr>
          <w:color w:val="auto"/>
          <w:sz w:val="28"/>
          <w:szCs w:val="28"/>
          <w:lang w:eastAsia="en-US"/>
        </w:rPr>
      </w:pPr>
      <w:r>
        <w:rPr>
          <w:color w:val="auto"/>
          <w:sz w:val="28"/>
          <w:szCs w:val="28"/>
          <w:lang w:eastAsia="en-US"/>
        </w:rPr>
        <w:t>В городе Димитровграде сети водоснабжения находятся на балансе нескольких предприятий. Общая протяженность водопроводных сетей, обслуживаемых ООО "Ульяновскоблводоканал", по состоянию на 01.02.2023 года составляет 317,094 км, в том числе водоводы от водозаборов 17 км. Водопроводная сеть представлена трубопроводами различных диаметров (от 20 до 600 мм). Помимо ООО "Ульяновскоблводоканал" сетями владеют:</w:t>
      </w:r>
    </w:p>
    <w:p w14:paraId="22128EB3">
      <w:pPr>
        <w:pStyle w:val="66"/>
        <w:ind w:firstLine="567"/>
        <w:jc w:val="right"/>
        <w:rPr>
          <w:color w:val="auto"/>
          <w:sz w:val="28"/>
          <w:szCs w:val="28"/>
          <w:lang w:eastAsia="en-US"/>
        </w:rPr>
      </w:pPr>
      <w:r>
        <w:rPr>
          <w:color w:val="auto"/>
          <w:sz w:val="28"/>
          <w:szCs w:val="28"/>
          <w:lang w:eastAsia="en-US"/>
        </w:rPr>
        <w:t>Таблица 24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1"/>
      </w:tblGrid>
      <w:tr w14:paraId="3CEB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1" w:type="dxa"/>
            <w:noWrap w:val="0"/>
            <w:vAlign w:val="top"/>
          </w:tcPr>
          <w:p w14:paraId="083A09F0">
            <w:pPr>
              <w:pStyle w:val="66"/>
              <w:jc w:val="center"/>
              <w:rPr>
                <w:color w:val="auto"/>
                <w:sz w:val="28"/>
                <w:szCs w:val="28"/>
                <w:lang w:eastAsia="en-US"/>
              </w:rPr>
            </w:pPr>
            <w:r>
              <w:rPr>
                <w:color w:val="auto"/>
                <w:sz w:val="28"/>
                <w:szCs w:val="28"/>
                <w:lang w:eastAsia="en-US"/>
              </w:rPr>
              <w:t>Предприятие</w:t>
            </w:r>
          </w:p>
        </w:tc>
        <w:tc>
          <w:tcPr>
            <w:tcW w:w="5211" w:type="dxa"/>
            <w:noWrap w:val="0"/>
            <w:vAlign w:val="top"/>
          </w:tcPr>
          <w:p w14:paraId="38046F61">
            <w:pPr>
              <w:pStyle w:val="66"/>
              <w:jc w:val="center"/>
              <w:rPr>
                <w:color w:val="auto"/>
                <w:sz w:val="28"/>
                <w:szCs w:val="28"/>
                <w:lang w:eastAsia="en-US"/>
              </w:rPr>
            </w:pPr>
            <w:r>
              <w:rPr>
                <w:color w:val="auto"/>
                <w:sz w:val="28"/>
                <w:szCs w:val="28"/>
                <w:lang w:eastAsia="en-US"/>
              </w:rPr>
              <w:t>балансовая принадлежность</w:t>
            </w:r>
          </w:p>
        </w:tc>
      </w:tr>
      <w:tr w14:paraId="42A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1" w:type="dxa"/>
            <w:noWrap w:val="0"/>
            <w:vAlign w:val="top"/>
          </w:tcPr>
          <w:p w14:paraId="3058CF42">
            <w:pPr>
              <w:pStyle w:val="66"/>
              <w:jc w:val="both"/>
              <w:rPr>
                <w:color w:val="auto"/>
                <w:sz w:val="28"/>
                <w:szCs w:val="28"/>
                <w:lang w:eastAsia="en-US"/>
              </w:rPr>
            </w:pPr>
            <w:r>
              <w:rPr>
                <w:color w:val="auto"/>
                <w:sz w:val="28"/>
                <w:szCs w:val="28"/>
                <w:lang w:eastAsia="en-US"/>
              </w:rPr>
              <w:t>АО "ГНЦ НИИАР"</w:t>
            </w:r>
          </w:p>
        </w:tc>
        <w:tc>
          <w:tcPr>
            <w:tcW w:w="5211" w:type="dxa"/>
            <w:noWrap w:val="0"/>
            <w:vAlign w:val="center"/>
          </w:tcPr>
          <w:p w14:paraId="658E00E7">
            <w:pPr>
              <w:pStyle w:val="66"/>
              <w:rPr>
                <w:color w:val="auto"/>
                <w:sz w:val="28"/>
                <w:szCs w:val="28"/>
                <w:lang w:eastAsia="en-US"/>
              </w:rPr>
            </w:pPr>
            <w:r>
              <w:rPr>
                <w:color w:val="auto"/>
                <w:sz w:val="28"/>
                <w:szCs w:val="28"/>
                <w:lang w:eastAsia="en-US"/>
              </w:rPr>
              <w:t>сети ХВС промплощадка 1</w:t>
            </w:r>
          </w:p>
        </w:tc>
      </w:tr>
      <w:tr w14:paraId="6B2C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1" w:type="dxa"/>
            <w:noWrap w:val="0"/>
            <w:vAlign w:val="top"/>
          </w:tcPr>
          <w:p w14:paraId="608F2891">
            <w:pPr>
              <w:pStyle w:val="66"/>
              <w:jc w:val="both"/>
              <w:rPr>
                <w:color w:val="auto"/>
                <w:sz w:val="28"/>
                <w:szCs w:val="28"/>
                <w:lang w:eastAsia="en-US"/>
              </w:rPr>
            </w:pPr>
            <w:r>
              <w:rPr>
                <w:color w:val="auto"/>
                <w:sz w:val="28"/>
                <w:szCs w:val="28"/>
                <w:lang w:eastAsia="en-US"/>
              </w:rPr>
              <w:t>АО "ДААЗ"</w:t>
            </w:r>
          </w:p>
        </w:tc>
        <w:tc>
          <w:tcPr>
            <w:tcW w:w="5211" w:type="dxa"/>
            <w:noWrap w:val="0"/>
            <w:vAlign w:val="center"/>
          </w:tcPr>
          <w:p w14:paraId="4528DD45">
            <w:pPr>
              <w:pStyle w:val="66"/>
              <w:rPr>
                <w:color w:val="auto"/>
                <w:sz w:val="28"/>
                <w:szCs w:val="28"/>
                <w:lang w:eastAsia="en-US"/>
              </w:rPr>
            </w:pPr>
            <w:r>
              <w:rPr>
                <w:color w:val="auto"/>
                <w:sz w:val="28"/>
                <w:szCs w:val="28"/>
                <w:lang w:eastAsia="en-US"/>
              </w:rPr>
              <w:t>сети ХВС</w:t>
            </w:r>
          </w:p>
        </w:tc>
      </w:tr>
      <w:tr w14:paraId="06CF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1" w:type="dxa"/>
            <w:noWrap w:val="0"/>
            <w:vAlign w:val="top"/>
          </w:tcPr>
          <w:p w14:paraId="0D5DEE1F">
            <w:pPr>
              <w:pStyle w:val="66"/>
              <w:jc w:val="both"/>
              <w:rPr>
                <w:color w:val="auto"/>
                <w:sz w:val="28"/>
                <w:szCs w:val="28"/>
                <w:lang w:eastAsia="en-US"/>
              </w:rPr>
            </w:pPr>
            <w:r>
              <w:rPr>
                <w:color w:val="auto"/>
                <w:sz w:val="28"/>
                <w:szCs w:val="28"/>
                <w:lang w:eastAsia="en-US"/>
              </w:rPr>
              <w:t>Исправительная колония №3 УФСИН России по Ульяновской области</w:t>
            </w:r>
          </w:p>
        </w:tc>
        <w:tc>
          <w:tcPr>
            <w:tcW w:w="5211" w:type="dxa"/>
            <w:noWrap w:val="0"/>
            <w:vAlign w:val="center"/>
          </w:tcPr>
          <w:p w14:paraId="47F313E8">
            <w:pPr>
              <w:pStyle w:val="66"/>
              <w:rPr>
                <w:color w:val="auto"/>
                <w:sz w:val="28"/>
                <w:szCs w:val="28"/>
                <w:lang w:eastAsia="en-US"/>
              </w:rPr>
            </w:pPr>
            <w:r>
              <w:rPr>
                <w:color w:val="auto"/>
                <w:sz w:val="28"/>
                <w:szCs w:val="28"/>
                <w:lang w:eastAsia="en-US"/>
              </w:rPr>
              <w:t>сети ХВС</w:t>
            </w:r>
          </w:p>
        </w:tc>
      </w:tr>
      <w:tr w14:paraId="253D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1" w:type="dxa"/>
            <w:noWrap w:val="0"/>
            <w:vAlign w:val="top"/>
          </w:tcPr>
          <w:p w14:paraId="4EDCAD46">
            <w:pPr>
              <w:pStyle w:val="66"/>
              <w:jc w:val="both"/>
              <w:rPr>
                <w:color w:val="auto"/>
                <w:sz w:val="28"/>
                <w:szCs w:val="28"/>
                <w:lang w:eastAsia="en-US"/>
              </w:rPr>
            </w:pPr>
            <w:r>
              <w:rPr>
                <w:color w:val="auto"/>
                <w:sz w:val="28"/>
                <w:szCs w:val="28"/>
                <w:lang w:eastAsia="en-US"/>
              </w:rPr>
              <w:t>ООО "НИИАР-ГЕНЕРАЦИЯ"</w:t>
            </w:r>
          </w:p>
        </w:tc>
        <w:tc>
          <w:tcPr>
            <w:tcW w:w="5211" w:type="dxa"/>
            <w:noWrap w:val="0"/>
            <w:vAlign w:val="center"/>
          </w:tcPr>
          <w:p w14:paraId="7E6C24B7">
            <w:pPr>
              <w:pStyle w:val="66"/>
              <w:rPr>
                <w:color w:val="auto"/>
                <w:sz w:val="28"/>
                <w:szCs w:val="28"/>
                <w:lang w:eastAsia="en-US"/>
              </w:rPr>
            </w:pPr>
            <w:r>
              <w:rPr>
                <w:color w:val="auto"/>
                <w:sz w:val="28"/>
                <w:szCs w:val="28"/>
                <w:lang w:eastAsia="en-US"/>
              </w:rPr>
              <w:t>сети ХВС промплощадка 2,3,4</w:t>
            </w:r>
          </w:p>
        </w:tc>
      </w:tr>
      <w:tr w14:paraId="4988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211" w:type="dxa"/>
            <w:noWrap w:val="0"/>
            <w:vAlign w:val="top"/>
          </w:tcPr>
          <w:p w14:paraId="6BB84398">
            <w:pPr>
              <w:autoSpaceDE w:val="0"/>
              <w:autoSpaceDN w:val="0"/>
              <w:adjustRightInd w:val="0"/>
              <w:rPr>
                <w:sz w:val="28"/>
                <w:szCs w:val="28"/>
                <w:lang w:eastAsia="en-US"/>
              </w:rPr>
            </w:pPr>
            <w:r>
              <w:rPr>
                <w:rFonts w:eastAsia="Calibri"/>
                <w:sz w:val="28"/>
                <w:szCs w:val="28"/>
                <w:lang w:eastAsia="en-US"/>
              </w:rPr>
              <w:t xml:space="preserve">Куйбышевская дирекция по тепловодоснабжению структурное подразделение Центральной дирекции по тепловодоснабжению </w:t>
            </w:r>
            <w:r>
              <w:rPr>
                <w:sz w:val="28"/>
                <w:szCs w:val="28"/>
                <w:lang w:eastAsia="en-US"/>
              </w:rPr>
              <w:t>филиала ПАО «РЖД»</w:t>
            </w:r>
          </w:p>
        </w:tc>
        <w:tc>
          <w:tcPr>
            <w:tcW w:w="5211" w:type="dxa"/>
            <w:noWrap w:val="0"/>
            <w:vAlign w:val="center"/>
          </w:tcPr>
          <w:p w14:paraId="4044A45A">
            <w:pPr>
              <w:pStyle w:val="66"/>
              <w:rPr>
                <w:color w:val="auto"/>
                <w:sz w:val="28"/>
                <w:szCs w:val="28"/>
                <w:lang w:eastAsia="en-US"/>
              </w:rPr>
            </w:pPr>
            <w:r>
              <w:rPr>
                <w:color w:val="auto"/>
                <w:sz w:val="28"/>
                <w:szCs w:val="28"/>
                <w:lang w:eastAsia="en-US"/>
              </w:rPr>
              <w:t>сети ХВС</w:t>
            </w:r>
          </w:p>
        </w:tc>
      </w:tr>
    </w:tbl>
    <w:p w14:paraId="35E6B864">
      <w:pPr>
        <w:pStyle w:val="66"/>
        <w:spacing w:before="240"/>
        <w:ind w:firstLine="567"/>
        <w:jc w:val="both"/>
        <w:rPr>
          <w:color w:val="auto"/>
          <w:sz w:val="28"/>
          <w:szCs w:val="28"/>
          <w:lang w:eastAsia="en-US"/>
        </w:rPr>
      </w:pPr>
      <w:r>
        <w:rPr>
          <w:color w:val="auto"/>
          <w:sz w:val="28"/>
          <w:szCs w:val="28"/>
          <w:lang w:eastAsia="en-US"/>
        </w:rPr>
        <w:t>Общая протяженность сетей АО «ДААЗ» (водопроводных, технической воды, производственной канализации и ХФК) составляет 48,15км. На питьевой воде установлен прибор учета РУС-1 №11814.</w:t>
      </w:r>
    </w:p>
    <w:p w14:paraId="7B230186">
      <w:pPr>
        <w:pStyle w:val="66"/>
        <w:ind w:firstLine="567"/>
        <w:jc w:val="both"/>
        <w:rPr>
          <w:sz w:val="28"/>
          <w:szCs w:val="28"/>
          <w:lang w:eastAsia="en-US"/>
        </w:rPr>
      </w:pPr>
      <w:r>
        <w:rPr>
          <w:color w:val="auto"/>
          <w:sz w:val="28"/>
          <w:szCs w:val="28"/>
          <w:lang w:eastAsia="en-US"/>
        </w:rPr>
        <w:t>Общая протяженность сетей сооружений комплекса водоснабжения на ст.Димитровград (</w:t>
      </w:r>
      <w:r>
        <w:rPr>
          <w:sz w:val="28"/>
          <w:szCs w:val="28"/>
          <w:lang w:eastAsia="en-US"/>
        </w:rPr>
        <w:t>Куйбышевская дирекция по тепловодоснабжению ПАО «РЖД») 3959,0м (</w:t>
      </w:r>
      <w:r>
        <w:rPr>
          <w:sz w:val="28"/>
          <w:szCs w:val="28"/>
          <w:lang w:val="en-US" w:eastAsia="en-US"/>
        </w:rPr>
        <w:t>DN</w:t>
      </w:r>
      <w:r>
        <w:rPr>
          <w:sz w:val="28"/>
          <w:szCs w:val="28"/>
          <w:lang w:eastAsia="en-US"/>
        </w:rPr>
        <w:t>80, 100, 150, 200мм; материал разных участках – сталь, чугун, асбестоцемент). Физический износ участков водопровода (согласно АКТам ТО б/н от 29.01.2021г.) 55% ÷ 75%.</w:t>
      </w:r>
    </w:p>
    <w:p w14:paraId="12ECEEB2">
      <w:pPr>
        <w:pStyle w:val="66"/>
        <w:ind w:firstLine="567"/>
        <w:jc w:val="both"/>
        <w:rPr>
          <w:color w:val="auto"/>
          <w:sz w:val="28"/>
          <w:szCs w:val="28"/>
          <w:lang w:eastAsia="en-US"/>
        </w:rPr>
      </w:pPr>
      <w:r>
        <w:rPr>
          <w:color w:val="auto"/>
          <w:sz w:val="28"/>
          <w:szCs w:val="28"/>
          <w:lang w:eastAsia="en-US"/>
        </w:rPr>
        <w:t>Общая протяженность сетей водоснабжения находящихся на балансе ООО «НИИАР-ГЕНЕРАЦИЯ» составляет 29,944км (материал на разных участках - сталь, чугун; DN50-600мм). В настоящее время указанные сети находятся на обслуживании ООО «Ульяновский областной водоканал», являющегося с мая 2018г. единой водоснабжающей организацией города. ООО «НИИАР-ГЕНЕРАЦИЯ» планирует в период с 03 марта 2022 года по 31 августа 2022 года вывод из эксплуатации указанных сетей водоснабжения.</w:t>
      </w:r>
    </w:p>
    <w:p w14:paraId="35402EC2">
      <w:pPr>
        <w:pStyle w:val="66"/>
        <w:ind w:firstLine="567"/>
        <w:jc w:val="both"/>
        <w:rPr>
          <w:color w:val="auto"/>
          <w:sz w:val="28"/>
          <w:szCs w:val="28"/>
          <w:lang w:eastAsia="en-US"/>
        </w:rPr>
      </w:pPr>
      <w:r>
        <w:rPr>
          <w:color w:val="auto"/>
          <w:sz w:val="28"/>
          <w:szCs w:val="28"/>
          <w:lang w:eastAsia="en-US"/>
        </w:rPr>
        <w:t>Данных по протяженности сетей других балансодержателей, помимо приведенных выше, не представлено.</w:t>
      </w:r>
    </w:p>
    <w:p w14:paraId="0BCD4DF5">
      <w:pPr>
        <w:pStyle w:val="66"/>
        <w:ind w:firstLine="567"/>
        <w:jc w:val="both"/>
        <w:rPr>
          <w:color w:val="auto"/>
          <w:sz w:val="16"/>
          <w:szCs w:val="16"/>
          <w:lang w:eastAsia="en-US"/>
        </w:rPr>
      </w:pPr>
    </w:p>
    <w:p w14:paraId="7100BB6F">
      <w:pPr>
        <w:pStyle w:val="66"/>
        <w:ind w:firstLine="567"/>
        <w:jc w:val="both"/>
        <w:rPr>
          <w:color w:val="auto"/>
          <w:sz w:val="28"/>
          <w:szCs w:val="28"/>
        </w:rPr>
      </w:pPr>
      <w:r>
        <w:rPr>
          <w:color w:val="auto"/>
          <w:sz w:val="28"/>
          <w:szCs w:val="28"/>
        </w:rPr>
        <w:t>2.4. Описание результатов технического обследования централизованных систем водоснабжения</w:t>
      </w:r>
    </w:p>
    <w:p w14:paraId="651C2FF8">
      <w:pPr>
        <w:pStyle w:val="66"/>
        <w:ind w:firstLine="567"/>
        <w:jc w:val="both"/>
        <w:rPr>
          <w:color w:val="auto"/>
          <w:sz w:val="28"/>
          <w:szCs w:val="28"/>
        </w:rPr>
      </w:pPr>
      <w:r>
        <w:rPr>
          <w:color w:val="auto"/>
          <w:sz w:val="28"/>
          <w:szCs w:val="28"/>
        </w:rPr>
        <w:t>Состояние сетей и сооружений водоснабжения оценивалось по результатам технического обследования (ТО) объектов ООО "Ульяновскоблводоканал", выполненного ООО Компания "Интегратор" в 2020-2021 гг.</w:t>
      </w:r>
    </w:p>
    <w:p w14:paraId="3F13119A">
      <w:pPr>
        <w:ind w:firstLine="567"/>
        <w:rPr>
          <w:rFonts w:eastAsia="Calibri"/>
          <w:sz w:val="28"/>
          <w:szCs w:val="28"/>
        </w:rPr>
      </w:pPr>
      <w:r>
        <w:rPr>
          <w:rFonts w:eastAsia="Calibri"/>
          <w:sz w:val="28"/>
          <w:szCs w:val="28"/>
        </w:rPr>
        <w:t>Согласно АКТам ТО на основании принятых положений, средний физический износ сетей водоснабжения на 2019 год составил 75,7%, в т.ч. по материалу:</w:t>
      </w:r>
    </w:p>
    <w:p w14:paraId="46443982">
      <w:pPr>
        <w:ind w:firstLine="567"/>
        <w:rPr>
          <w:rFonts w:eastAsia="Calibri"/>
          <w:sz w:val="28"/>
          <w:szCs w:val="28"/>
        </w:rPr>
      </w:pPr>
      <w:r>
        <w:rPr>
          <w:rFonts w:eastAsia="Calibri"/>
          <w:sz w:val="28"/>
          <w:szCs w:val="28"/>
        </w:rPr>
        <w:t>- стальной трубопровод – 88,3%;</w:t>
      </w:r>
    </w:p>
    <w:p w14:paraId="3F588EBD">
      <w:pPr>
        <w:ind w:firstLine="567"/>
        <w:rPr>
          <w:rFonts w:eastAsia="Calibri"/>
          <w:sz w:val="28"/>
          <w:szCs w:val="28"/>
        </w:rPr>
      </w:pPr>
      <w:r>
        <w:rPr>
          <w:rFonts w:eastAsia="Calibri"/>
          <w:sz w:val="28"/>
          <w:szCs w:val="28"/>
        </w:rPr>
        <w:t>- чугунный трубопровод – 75,5%;</w:t>
      </w:r>
    </w:p>
    <w:p w14:paraId="3BD484EB">
      <w:pPr>
        <w:ind w:firstLine="567"/>
        <w:rPr>
          <w:rFonts w:eastAsia="Calibri"/>
          <w:sz w:val="28"/>
          <w:szCs w:val="28"/>
        </w:rPr>
      </w:pPr>
      <w:r>
        <w:rPr>
          <w:rFonts w:eastAsia="Calibri"/>
          <w:sz w:val="28"/>
          <w:szCs w:val="28"/>
        </w:rPr>
        <w:t>- полиэтиленовый трубопровод (ПНД, ПВХ и др.) – 11,6%;</w:t>
      </w:r>
    </w:p>
    <w:p w14:paraId="6889A01A">
      <w:pPr>
        <w:pStyle w:val="66"/>
        <w:ind w:firstLine="567"/>
        <w:jc w:val="both"/>
        <w:rPr>
          <w:color w:val="auto"/>
          <w:sz w:val="28"/>
          <w:szCs w:val="28"/>
        </w:rPr>
      </w:pPr>
      <w:r>
        <w:rPr>
          <w:color w:val="auto"/>
          <w:sz w:val="28"/>
          <w:szCs w:val="28"/>
        </w:rPr>
        <w:t>- асбестоцементный трубопровод – 52,7%.</w:t>
      </w:r>
    </w:p>
    <w:p w14:paraId="16980BD0">
      <w:pPr>
        <w:pStyle w:val="66"/>
        <w:jc w:val="both"/>
        <w:rPr>
          <w:color w:val="auto"/>
          <w:sz w:val="10"/>
          <w:szCs w:val="10"/>
        </w:rPr>
      </w:pPr>
    </w:p>
    <w:p w14:paraId="2DBD34A0">
      <w:pPr>
        <w:pStyle w:val="66"/>
        <w:ind w:firstLine="567"/>
        <w:jc w:val="both"/>
        <w:rPr>
          <w:color w:val="auto"/>
          <w:sz w:val="28"/>
          <w:szCs w:val="28"/>
        </w:rPr>
      </w:pPr>
      <w:r>
        <w:rPr>
          <w:color w:val="auto"/>
          <w:sz w:val="28"/>
          <w:szCs w:val="28"/>
        </w:rPr>
        <w:t>Техническим обследованием выявлен высокий износ существующих сооружений водоснабжения и водоподготовки, что показывает не полное соблюдение требований МДК 3-02.2001 и Положения о планово-предупредительных ремонтах на предприятиях водопроводно-канализационного хозяйства.</w:t>
      </w:r>
    </w:p>
    <w:p w14:paraId="24F1A84E">
      <w:pPr>
        <w:pStyle w:val="66"/>
        <w:jc w:val="both"/>
        <w:rPr>
          <w:color w:val="auto"/>
          <w:sz w:val="10"/>
          <w:szCs w:val="10"/>
        </w:rPr>
      </w:pPr>
    </w:p>
    <w:p w14:paraId="7624AD87">
      <w:pPr>
        <w:pStyle w:val="66"/>
        <w:ind w:firstLine="567"/>
        <w:jc w:val="both"/>
        <w:rPr>
          <w:color w:val="auto"/>
          <w:sz w:val="28"/>
          <w:szCs w:val="28"/>
        </w:rPr>
      </w:pPr>
      <w:r>
        <w:rPr>
          <w:color w:val="auto"/>
          <w:sz w:val="28"/>
          <w:szCs w:val="28"/>
        </w:rPr>
        <w:t>Выявлены насосные станции (ВНС) не соответствующие составу основного технологического оборудования категории надежности действия в соответствии со сводом правил.</w:t>
      </w:r>
    </w:p>
    <w:p w14:paraId="49F6C81B">
      <w:pPr>
        <w:pStyle w:val="66"/>
        <w:ind w:firstLine="567"/>
        <w:jc w:val="both"/>
        <w:rPr>
          <w:color w:val="auto"/>
          <w:sz w:val="28"/>
          <w:szCs w:val="28"/>
        </w:rPr>
      </w:pPr>
      <w:r>
        <w:rPr>
          <w:color w:val="auto"/>
          <w:sz w:val="28"/>
          <w:szCs w:val="28"/>
        </w:rPr>
        <w:t>В том числе установлены:</w:t>
      </w:r>
    </w:p>
    <w:p w14:paraId="52EFF23B">
      <w:pPr>
        <w:pStyle w:val="66"/>
        <w:ind w:firstLine="284"/>
        <w:jc w:val="both"/>
        <w:rPr>
          <w:color w:val="auto"/>
          <w:sz w:val="28"/>
          <w:szCs w:val="28"/>
        </w:rPr>
      </w:pPr>
      <w:r>
        <w:rPr>
          <w:color w:val="auto"/>
          <w:sz w:val="28"/>
          <w:szCs w:val="28"/>
        </w:rPr>
        <w:t>- высокий моральный и физический износ основного технологического оборудования;</w:t>
      </w:r>
    </w:p>
    <w:p w14:paraId="434CEBAE">
      <w:pPr>
        <w:pStyle w:val="66"/>
        <w:ind w:firstLine="284"/>
        <w:jc w:val="both"/>
        <w:rPr>
          <w:color w:val="auto"/>
          <w:sz w:val="28"/>
          <w:szCs w:val="28"/>
        </w:rPr>
      </w:pPr>
      <w:r>
        <w:rPr>
          <w:color w:val="auto"/>
          <w:sz w:val="28"/>
          <w:szCs w:val="28"/>
        </w:rPr>
        <w:t>- недостаточная степень автоматизации и диспетчеризации технологических параметров работы объекта;</w:t>
      </w:r>
    </w:p>
    <w:p w14:paraId="4B521B2A">
      <w:pPr>
        <w:pStyle w:val="66"/>
        <w:ind w:firstLine="284"/>
        <w:jc w:val="both"/>
        <w:rPr>
          <w:color w:val="auto"/>
          <w:sz w:val="28"/>
          <w:szCs w:val="28"/>
        </w:rPr>
      </w:pPr>
      <w:r>
        <w:rPr>
          <w:color w:val="auto"/>
          <w:sz w:val="28"/>
          <w:szCs w:val="28"/>
        </w:rPr>
        <w:t>- отсутствие санитарного узла;</w:t>
      </w:r>
    </w:p>
    <w:p w14:paraId="3C3D869B">
      <w:pPr>
        <w:pStyle w:val="66"/>
        <w:ind w:firstLine="567"/>
        <w:jc w:val="both"/>
        <w:rPr>
          <w:color w:val="auto"/>
          <w:sz w:val="28"/>
          <w:szCs w:val="28"/>
        </w:rPr>
      </w:pPr>
      <w:r>
        <w:rPr>
          <w:color w:val="auto"/>
          <w:sz w:val="28"/>
          <w:szCs w:val="28"/>
        </w:rPr>
        <w:t>В связи с практически 100% самотечной системой, ВНС не эксплуатируются, требуется реконструкция, либо ликвидация на основании акта обследования специализированной организацией. В постоянной работе только ВНС №5 "Осипенко 23А".</w:t>
      </w:r>
    </w:p>
    <w:p w14:paraId="6A150D97">
      <w:pPr>
        <w:spacing w:before="240"/>
        <w:ind w:firstLine="567"/>
        <w:rPr>
          <w:sz w:val="28"/>
          <w:szCs w:val="28"/>
        </w:rPr>
      </w:pPr>
      <w:r>
        <w:rPr>
          <w:sz w:val="28"/>
          <w:szCs w:val="28"/>
        </w:rPr>
        <w:t>Раздел 3. Информация об уровне оприборивания собственных объектов</w:t>
      </w:r>
    </w:p>
    <w:p w14:paraId="298DBF95">
      <w:pPr>
        <w:autoSpaceDE w:val="0"/>
        <w:autoSpaceDN w:val="0"/>
        <w:adjustRightInd w:val="0"/>
        <w:ind w:firstLine="567"/>
        <w:rPr>
          <w:sz w:val="10"/>
          <w:szCs w:val="10"/>
        </w:rPr>
      </w:pPr>
    </w:p>
    <w:p w14:paraId="6E05659F">
      <w:pPr>
        <w:autoSpaceDE w:val="0"/>
        <w:autoSpaceDN w:val="0"/>
        <w:adjustRightInd w:val="0"/>
        <w:ind w:firstLine="567"/>
        <w:rPr>
          <w:sz w:val="28"/>
          <w:szCs w:val="28"/>
        </w:rPr>
      </w:pPr>
      <w:r>
        <w:rPr>
          <w:sz w:val="28"/>
          <w:szCs w:val="28"/>
        </w:rPr>
        <w:t xml:space="preserve">Учет поднятого ресурса и отпуск его в сеть производится с помощью приборов коммерческого учета. Расходомеры предназначены для выполнения следующих функций: </w:t>
      </w:r>
    </w:p>
    <w:p w14:paraId="13A91573">
      <w:pPr>
        <w:autoSpaceDE w:val="0"/>
        <w:autoSpaceDN w:val="0"/>
        <w:adjustRightInd w:val="0"/>
        <w:ind w:firstLine="284"/>
        <w:rPr>
          <w:sz w:val="28"/>
          <w:szCs w:val="28"/>
        </w:rPr>
      </w:pPr>
      <w:r>
        <w:rPr>
          <w:sz w:val="28"/>
          <w:szCs w:val="28"/>
        </w:rPr>
        <w:t xml:space="preserve">- измерение среднего объемного расхода и объема жидкости, протекающей в напорных трубопроводах диаметром от 15 до 1800 мм; </w:t>
      </w:r>
    </w:p>
    <w:p w14:paraId="19B26B21">
      <w:pPr>
        <w:autoSpaceDE w:val="0"/>
        <w:autoSpaceDN w:val="0"/>
        <w:adjustRightInd w:val="0"/>
        <w:ind w:firstLine="284"/>
        <w:rPr>
          <w:sz w:val="28"/>
          <w:szCs w:val="28"/>
        </w:rPr>
      </w:pPr>
      <w:r>
        <w:rPr>
          <w:sz w:val="28"/>
          <w:szCs w:val="28"/>
        </w:rPr>
        <w:t xml:space="preserve">- вывода измеренных значений расхода на цифровой индикатор, аналоговый выход в виде унифицированного сигнала силы постоянного тока (4-20 мА) и частотный выход в виде сигнала напряжения в форме меандра частотой от 0 до 1000 Гц; </w:t>
      </w:r>
    </w:p>
    <w:p w14:paraId="1DAF996B">
      <w:pPr>
        <w:autoSpaceDE w:val="0"/>
        <w:autoSpaceDN w:val="0"/>
        <w:adjustRightInd w:val="0"/>
        <w:ind w:firstLine="284"/>
        <w:rPr>
          <w:sz w:val="28"/>
          <w:szCs w:val="28"/>
        </w:rPr>
      </w:pPr>
      <w:r>
        <w:rPr>
          <w:sz w:val="28"/>
          <w:szCs w:val="28"/>
        </w:rPr>
        <w:t xml:space="preserve">- отсчета времени работы в режиме измерения; </w:t>
      </w:r>
    </w:p>
    <w:p w14:paraId="0DFACFC6">
      <w:pPr>
        <w:autoSpaceDE w:val="0"/>
        <w:autoSpaceDN w:val="0"/>
        <w:adjustRightInd w:val="0"/>
        <w:ind w:firstLine="284"/>
        <w:rPr>
          <w:sz w:val="28"/>
          <w:szCs w:val="28"/>
        </w:rPr>
      </w:pPr>
      <w:r>
        <w:rPr>
          <w:sz w:val="28"/>
          <w:szCs w:val="28"/>
        </w:rPr>
        <w:t>- отсчета времени распространения ультразвука между пьезопреобразователями (ПП).</w:t>
      </w:r>
    </w:p>
    <w:p w14:paraId="1D95DFB5">
      <w:pPr>
        <w:autoSpaceDE w:val="0"/>
        <w:autoSpaceDN w:val="0"/>
        <w:adjustRightInd w:val="0"/>
        <w:ind w:firstLine="567"/>
        <w:rPr>
          <w:sz w:val="28"/>
          <w:szCs w:val="28"/>
        </w:rPr>
      </w:pPr>
      <w:r>
        <w:rPr>
          <w:sz w:val="28"/>
          <w:szCs w:val="28"/>
        </w:rPr>
        <w:t xml:space="preserve">Данные по наличию приборов учета в системе водоснабжения ООО «Ульяновскоблводоканал» приведены в таблице 25. </w:t>
      </w:r>
    </w:p>
    <w:p w14:paraId="7F752517">
      <w:pPr>
        <w:autoSpaceDE w:val="0"/>
        <w:autoSpaceDN w:val="0"/>
        <w:adjustRightInd w:val="0"/>
        <w:jc w:val="right"/>
        <w:rPr>
          <w:sz w:val="28"/>
          <w:szCs w:val="28"/>
        </w:rPr>
      </w:pPr>
      <w:r>
        <w:rPr>
          <w:sz w:val="28"/>
          <w:szCs w:val="28"/>
        </w:rPr>
        <w:br w:type="page"/>
      </w:r>
      <w:r>
        <w:rPr>
          <w:sz w:val="28"/>
          <w:szCs w:val="28"/>
        </w:rPr>
        <w:t>Таблица 25</w:t>
      </w:r>
    </w:p>
    <w:tbl>
      <w:tblPr>
        <w:tblStyle w:val="12"/>
        <w:tblW w:w="10221" w:type="dxa"/>
        <w:tblInd w:w="93" w:type="dxa"/>
        <w:tblLayout w:type="autofit"/>
        <w:tblCellMar>
          <w:top w:w="0" w:type="dxa"/>
          <w:left w:w="108" w:type="dxa"/>
          <w:bottom w:w="0" w:type="dxa"/>
          <w:right w:w="108" w:type="dxa"/>
        </w:tblCellMar>
      </w:tblPr>
      <w:tblGrid>
        <w:gridCol w:w="546"/>
        <w:gridCol w:w="2163"/>
        <w:gridCol w:w="7512"/>
      </w:tblGrid>
      <w:tr w14:paraId="57C03797">
        <w:tblPrEx>
          <w:tblCellMar>
            <w:top w:w="0" w:type="dxa"/>
            <w:left w:w="108" w:type="dxa"/>
            <w:bottom w:w="0" w:type="dxa"/>
            <w:right w:w="108" w:type="dxa"/>
          </w:tblCellMar>
        </w:tblPrEx>
        <w:trPr>
          <w:wBefore w:w="0" w:type="dxa"/>
          <w:wAfter w:w="0" w:type="dxa"/>
          <w:trHeight w:val="600" w:hRule="atLeast"/>
          <w:tblHeader/>
        </w:trPr>
        <w:tc>
          <w:tcPr>
            <w:tcW w:w="546" w:type="dxa"/>
            <w:tcBorders>
              <w:top w:val="single" w:color="auto" w:sz="4" w:space="0"/>
              <w:left w:val="single" w:color="auto" w:sz="4" w:space="0"/>
              <w:bottom w:val="single" w:color="auto" w:sz="4" w:space="0"/>
              <w:right w:val="single" w:color="auto" w:sz="4" w:space="0"/>
            </w:tcBorders>
            <w:noWrap w:val="0"/>
            <w:vAlign w:val="top"/>
          </w:tcPr>
          <w:p w14:paraId="4FB74DA3">
            <w:pPr>
              <w:jc w:val="center"/>
              <w:rPr>
                <w:bCs/>
                <w:sz w:val="22"/>
                <w:szCs w:val="22"/>
              </w:rPr>
            </w:pPr>
            <w:r>
              <w:rPr>
                <w:bCs/>
                <w:sz w:val="22"/>
                <w:szCs w:val="22"/>
              </w:rPr>
              <w:t>№</w:t>
            </w:r>
            <w:r>
              <w:rPr>
                <w:bCs/>
                <w:sz w:val="22"/>
                <w:szCs w:val="22"/>
              </w:rPr>
              <w:br w:type="textWrapping"/>
            </w:r>
            <w:r>
              <w:rPr>
                <w:bCs/>
                <w:sz w:val="22"/>
                <w:szCs w:val="22"/>
              </w:rPr>
              <w:t>п/п</w:t>
            </w:r>
          </w:p>
        </w:tc>
        <w:tc>
          <w:tcPr>
            <w:tcW w:w="2163" w:type="dxa"/>
            <w:tcBorders>
              <w:top w:val="single" w:color="auto" w:sz="4" w:space="0"/>
              <w:left w:val="nil"/>
              <w:bottom w:val="single" w:color="auto" w:sz="4" w:space="0"/>
              <w:right w:val="single" w:color="auto" w:sz="4" w:space="0"/>
            </w:tcBorders>
            <w:noWrap w:val="0"/>
            <w:vAlign w:val="top"/>
          </w:tcPr>
          <w:p w14:paraId="2AC7AE3C">
            <w:pPr>
              <w:jc w:val="center"/>
              <w:rPr>
                <w:bCs/>
                <w:sz w:val="22"/>
                <w:szCs w:val="22"/>
              </w:rPr>
            </w:pPr>
            <w:r>
              <w:rPr>
                <w:bCs/>
                <w:sz w:val="22"/>
                <w:szCs w:val="22"/>
              </w:rPr>
              <w:t xml:space="preserve">Измеряемый </w:t>
            </w:r>
            <w:r>
              <w:rPr>
                <w:bCs/>
                <w:sz w:val="22"/>
                <w:szCs w:val="22"/>
              </w:rPr>
              <w:br w:type="textWrapping"/>
            </w:r>
            <w:r>
              <w:rPr>
                <w:bCs/>
                <w:sz w:val="22"/>
                <w:szCs w:val="22"/>
              </w:rPr>
              <w:t>ресурс</w:t>
            </w:r>
          </w:p>
        </w:tc>
        <w:tc>
          <w:tcPr>
            <w:tcW w:w="7512" w:type="dxa"/>
            <w:tcBorders>
              <w:top w:val="single" w:color="auto" w:sz="4" w:space="0"/>
              <w:left w:val="nil"/>
              <w:bottom w:val="single" w:color="auto" w:sz="4" w:space="0"/>
              <w:right w:val="single" w:color="auto" w:sz="4" w:space="0"/>
            </w:tcBorders>
            <w:noWrap/>
            <w:vAlign w:val="top"/>
          </w:tcPr>
          <w:p w14:paraId="6C80729E">
            <w:pPr>
              <w:jc w:val="center"/>
              <w:rPr>
                <w:bCs/>
                <w:sz w:val="22"/>
                <w:szCs w:val="22"/>
              </w:rPr>
            </w:pPr>
            <w:r>
              <w:rPr>
                <w:bCs/>
                <w:sz w:val="22"/>
                <w:szCs w:val="22"/>
              </w:rPr>
              <w:t>Марка ПУ</w:t>
            </w:r>
          </w:p>
        </w:tc>
      </w:tr>
      <w:tr w14:paraId="3B3CD78C">
        <w:tblPrEx>
          <w:tblCellMar>
            <w:top w:w="0" w:type="dxa"/>
            <w:left w:w="108" w:type="dxa"/>
            <w:bottom w:w="0" w:type="dxa"/>
            <w:right w:w="108" w:type="dxa"/>
          </w:tblCellMar>
        </w:tblPrEx>
        <w:trPr>
          <w:wBefore w:w="0" w:type="dxa"/>
          <w:wAfter w:w="0" w:type="dxa"/>
          <w:trHeight w:val="300" w:hRule="atLeast"/>
          <w:tblHeader/>
        </w:trPr>
        <w:tc>
          <w:tcPr>
            <w:tcW w:w="546" w:type="dxa"/>
            <w:tcBorders>
              <w:top w:val="nil"/>
              <w:left w:val="single" w:color="auto" w:sz="4" w:space="0"/>
              <w:bottom w:val="single" w:color="auto" w:sz="4" w:space="0"/>
              <w:right w:val="single" w:color="auto" w:sz="4" w:space="0"/>
            </w:tcBorders>
            <w:noWrap/>
            <w:vAlign w:val="bottom"/>
          </w:tcPr>
          <w:p w14:paraId="0DEB9258">
            <w:pPr>
              <w:jc w:val="center"/>
              <w:rPr>
                <w:bCs/>
                <w:sz w:val="22"/>
                <w:szCs w:val="22"/>
              </w:rPr>
            </w:pPr>
            <w:r>
              <w:rPr>
                <w:bCs/>
                <w:sz w:val="22"/>
                <w:szCs w:val="22"/>
              </w:rPr>
              <w:t>1</w:t>
            </w:r>
          </w:p>
        </w:tc>
        <w:tc>
          <w:tcPr>
            <w:tcW w:w="2163" w:type="dxa"/>
            <w:tcBorders>
              <w:top w:val="nil"/>
              <w:left w:val="nil"/>
              <w:bottom w:val="single" w:color="auto" w:sz="4" w:space="0"/>
              <w:right w:val="single" w:color="auto" w:sz="4" w:space="0"/>
            </w:tcBorders>
            <w:noWrap/>
            <w:vAlign w:val="bottom"/>
          </w:tcPr>
          <w:p w14:paraId="0B57DE13">
            <w:pPr>
              <w:jc w:val="center"/>
              <w:rPr>
                <w:bCs/>
                <w:sz w:val="22"/>
                <w:szCs w:val="22"/>
              </w:rPr>
            </w:pPr>
            <w:r>
              <w:rPr>
                <w:bCs/>
                <w:sz w:val="22"/>
                <w:szCs w:val="22"/>
              </w:rPr>
              <w:t>2</w:t>
            </w:r>
          </w:p>
        </w:tc>
        <w:tc>
          <w:tcPr>
            <w:tcW w:w="7512" w:type="dxa"/>
            <w:tcBorders>
              <w:top w:val="nil"/>
              <w:left w:val="nil"/>
              <w:bottom w:val="single" w:color="auto" w:sz="4" w:space="0"/>
              <w:right w:val="single" w:color="auto" w:sz="4" w:space="0"/>
            </w:tcBorders>
            <w:noWrap/>
            <w:vAlign w:val="bottom"/>
          </w:tcPr>
          <w:p w14:paraId="6CDB8518">
            <w:pPr>
              <w:jc w:val="center"/>
              <w:rPr>
                <w:bCs/>
                <w:sz w:val="22"/>
                <w:szCs w:val="22"/>
              </w:rPr>
            </w:pPr>
            <w:r>
              <w:rPr>
                <w:bCs/>
                <w:sz w:val="22"/>
                <w:szCs w:val="22"/>
              </w:rPr>
              <w:t>3</w:t>
            </w:r>
          </w:p>
        </w:tc>
      </w:tr>
      <w:tr w14:paraId="017E5066">
        <w:tblPrEx>
          <w:tblCellMar>
            <w:top w:w="0" w:type="dxa"/>
            <w:left w:w="108" w:type="dxa"/>
            <w:bottom w:w="0" w:type="dxa"/>
            <w:right w:w="108" w:type="dxa"/>
          </w:tblCellMar>
        </w:tblPrEx>
        <w:trPr>
          <w:wBefore w:w="0" w:type="dxa"/>
          <w:wAfter w:w="0" w:type="dxa"/>
          <w:trHeight w:val="363" w:hRule="atLeast"/>
        </w:trPr>
        <w:tc>
          <w:tcPr>
            <w:tcW w:w="10221" w:type="dxa"/>
            <w:gridSpan w:val="3"/>
            <w:tcBorders>
              <w:top w:val="nil"/>
              <w:left w:val="single" w:color="auto" w:sz="4" w:space="0"/>
              <w:bottom w:val="single" w:color="auto" w:sz="4" w:space="0"/>
              <w:right w:val="single" w:color="auto" w:sz="4" w:space="0"/>
            </w:tcBorders>
            <w:noWrap/>
            <w:vAlign w:val="center"/>
          </w:tcPr>
          <w:p w14:paraId="63557236">
            <w:pPr>
              <w:jc w:val="center"/>
              <w:rPr>
                <w:sz w:val="22"/>
                <w:szCs w:val="22"/>
              </w:rPr>
            </w:pPr>
            <w:r>
              <w:rPr>
                <w:sz w:val="22"/>
                <w:szCs w:val="22"/>
              </w:rPr>
              <w:t>Насосные станции</w:t>
            </w:r>
          </w:p>
        </w:tc>
      </w:tr>
      <w:tr w14:paraId="2F7107CE">
        <w:tblPrEx>
          <w:tblCellMar>
            <w:top w:w="0" w:type="dxa"/>
            <w:left w:w="108" w:type="dxa"/>
            <w:bottom w:w="0" w:type="dxa"/>
            <w:right w:w="108" w:type="dxa"/>
          </w:tblCellMar>
        </w:tblPrEx>
        <w:trPr>
          <w:wBefore w:w="0" w:type="dxa"/>
          <w:wAfter w:w="0" w:type="dxa"/>
          <w:trHeight w:val="3000" w:hRule="atLeast"/>
        </w:trPr>
        <w:tc>
          <w:tcPr>
            <w:tcW w:w="546" w:type="dxa"/>
            <w:tcBorders>
              <w:top w:val="nil"/>
              <w:left w:val="single" w:color="auto" w:sz="4" w:space="0"/>
              <w:bottom w:val="single" w:color="auto" w:sz="4" w:space="0"/>
              <w:right w:val="single" w:color="auto" w:sz="4" w:space="0"/>
            </w:tcBorders>
            <w:noWrap/>
            <w:vAlign w:val="center"/>
          </w:tcPr>
          <w:p w14:paraId="6C3267F0">
            <w:pPr>
              <w:jc w:val="center"/>
              <w:rPr>
                <w:sz w:val="22"/>
                <w:szCs w:val="22"/>
              </w:rPr>
            </w:pPr>
            <w:r>
              <w:rPr>
                <w:sz w:val="22"/>
                <w:szCs w:val="22"/>
              </w:rPr>
              <w:t>1</w:t>
            </w:r>
          </w:p>
        </w:tc>
        <w:tc>
          <w:tcPr>
            <w:tcW w:w="2163" w:type="dxa"/>
            <w:tcBorders>
              <w:top w:val="nil"/>
              <w:left w:val="nil"/>
              <w:bottom w:val="single" w:color="auto" w:sz="4" w:space="0"/>
              <w:right w:val="single" w:color="auto" w:sz="4" w:space="0"/>
            </w:tcBorders>
            <w:noWrap w:val="0"/>
            <w:vAlign w:val="center"/>
          </w:tcPr>
          <w:p w14:paraId="2399E834">
            <w:pPr>
              <w:jc w:val="center"/>
              <w:rPr>
                <w:sz w:val="22"/>
                <w:szCs w:val="22"/>
              </w:rPr>
            </w:pPr>
            <w:r>
              <w:rPr>
                <w:sz w:val="22"/>
                <w:szCs w:val="22"/>
              </w:rPr>
              <w:t>Насосная станция II подъема "камера учета" (Комплекс водозаборных сооружений "Горка"</w:t>
            </w:r>
          </w:p>
        </w:tc>
        <w:tc>
          <w:tcPr>
            <w:tcW w:w="7512" w:type="dxa"/>
            <w:tcBorders>
              <w:top w:val="nil"/>
              <w:left w:val="nil"/>
              <w:bottom w:val="single" w:color="auto" w:sz="4" w:space="0"/>
              <w:right w:val="single" w:color="auto" w:sz="4" w:space="0"/>
            </w:tcBorders>
            <w:noWrap w:val="0"/>
            <w:vAlign w:val="bottom"/>
          </w:tcPr>
          <w:p w14:paraId="1953FD38">
            <w:pPr>
              <w:jc w:val="center"/>
              <w:rPr>
                <w:sz w:val="22"/>
                <w:szCs w:val="22"/>
              </w:rPr>
            </w:pPr>
            <w:r>
              <w:rPr>
                <w:sz w:val="22"/>
                <w:szCs w:val="22"/>
              </w:rPr>
              <w:t>СУР-97 (2 шт. - на безнапорных трубопроводах №1 (D=400 мм, на ул. Титова) и №2 (D=500 мм, на ул. Ленинская), расположены в щите учета на наружной стене камеры учета). ЭМИР-ПРАМЕР-550 на напорном трубопроводе (D=100 мм, на улицу Советская). Теплоэнергоконтроллер ИМ2300 (расположен в диспетчерском пункте на 2 этаже здания АБК - дублирует данные с безнапорных трубопроводов №1 (D=400 мм) и №2 (D=500 мм). Расходомер-счетчик "ЭРА" - 3 шт. (расположены в диспетчерском пункте на 2 этаже здания АБК, датчики находятся на подводящих трубопроводах в РЧВ D1=400, D2=500, D3=400 мм в камерах с приборами учета №1, 2, 3). Механический прибор учета (D4=50 мм, на собственные нужды). Расходомер-счетчик "ЭРА" - 2 шт. (расположены в диспетчерском пункте на 2 этаже здания АБК, дублируют данные с выходящих трубопроводов D1=400 мм, D2=500 мм).</w:t>
            </w:r>
          </w:p>
        </w:tc>
      </w:tr>
      <w:tr w14:paraId="2FE3A15D">
        <w:tblPrEx>
          <w:tblCellMar>
            <w:top w:w="0" w:type="dxa"/>
            <w:left w:w="108" w:type="dxa"/>
            <w:bottom w:w="0" w:type="dxa"/>
            <w:right w:w="108" w:type="dxa"/>
          </w:tblCellMar>
        </w:tblPrEx>
        <w:trPr>
          <w:wBefore w:w="0" w:type="dxa"/>
          <w:wAfter w:w="0" w:type="dxa"/>
          <w:trHeight w:val="1800" w:hRule="atLeast"/>
        </w:trPr>
        <w:tc>
          <w:tcPr>
            <w:tcW w:w="546" w:type="dxa"/>
            <w:tcBorders>
              <w:top w:val="nil"/>
              <w:left w:val="single" w:color="auto" w:sz="4" w:space="0"/>
              <w:bottom w:val="single" w:color="auto" w:sz="4" w:space="0"/>
              <w:right w:val="single" w:color="auto" w:sz="4" w:space="0"/>
            </w:tcBorders>
            <w:noWrap/>
            <w:vAlign w:val="center"/>
          </w:tcPr>
          <w:p w14:paraId="5E3067C6">
            <w:pPr>
              <w:jc w:val="center"/>
              <w:rPr>
                <w:sz w:val="22"/>
                <w:szCs w:val="22"/>
              </w:rPr>
            </w:pPr>
            <w:r>
              <w:rPr>
                <w:sz w:val="22"/>
                <w:szCs w:val="22"/>
              </w:rPr>
              <w:t>2</w:t>
            </w:r>
          </w:p>
        </w:tc>
        <w:tc>
          <w:tcPr>
            <w:tcW w:w="2163" w:type="dxa"/>
            <w:tcBorders>
              <w:top w:val="nil"/>
              <w:left w:val="nil"/>
              <w:bottom w:val="single" w:color="auto" w:sz="4" w:space="0"/>
              <w:right w:val="single" w:color="auto" w:sz="4" w:space="0"/>
            </w:tcBorders>
            <w:noWrap w:val="0"/>
            <w:vAlign w:val="center"/>
          </w:tcPr>
          <w:p w14:paraId="13976B7C">
            <w:pPr>
              <w:jc w:val="center"/>
              <w:rPr>
                <w:sz w:val="22"/>
                <w:szCs w:val="22"/>
              </w:rPr>
            </w:pPr>
            <w:r>
              <w:rPr>
                <w:sz w:val="22"/>
                <w:szCs w:val="22"/>
              </w:rPr>
              <w:t>Насосная станция II подъема "Горка-2" (Комплекс водозаборных сооружений "Горка-2")</w:t>
            </w:r>
          </w:p>
        </w:tc>
        <w:tc>
          <w:tcPr>
            <w:tcW w:w="7512" w:type="dxa"/>
            <w:tcBorders>
              <w:top w:val="nil"/>
              <w:left w:val="nil"/>
              <w:bottom w:val="single" w:color="auto" w:sz="4" w:space="0"/>
              <w:right w:val="single" w:color="auto" w:sz="4" w:space="0"/>
            </w:tcBorders>
            <w:noWrap w:val="0"/>
            <w:vAlign w:val="bottom"/>
          </w:tcPr>
          <w:p w14:paraId="73F0CBFA">
            <w:pPr>
              <w:jc w:val="center"/>
              <w:rPr>
                <w:sz w:val="22"/>
                <w:szCs w:val="22"/>
              </w:rPr>
            </w:pPr>
            <w:r>
              <w:rPr>
                <w:sz w:val="22"/>
                <w:szCs w:val="22"/>
              </w:rPr>
              <w:t>Расходомер-счетчик "ЭРА" - 3 шт. (расположены в диспетчерском пункте на 2 этаже здания АБК, датчики находятся на подводящих трубопроводах в РЧВ D1=400, D2=500, D3=400 мм в камерах с приборами учета №1, 2, 3). СУР-97 (2 шт. на выходящих трубопроводах D1,2=400 мм, оборудованы защитой от скачков напряжения в сети или "обрыва нуля"). Теплоэнергоконтроллер ИМ2300 (расположен в диспетчерском пункте на 2 этаже здания АБК - дублирует данные выходящих трубопроводов D1,2=400 мм)</w:t>
            </w:r>
          </w:p>
        </w:tc>
      </w:tr>
      <w:tr w14:paraId="44B4E1B0">
        <w:tblPrEx>
          <w:tblCellMar>
            <w:top w:w="0" w:type="dxa"/>
            <w:left w:w="108" w:type="dxa"/>
            <w:bottom w:w="0" w:type="dxa"/>
            <w:right w:w="108" w:type="dxa"/>
          </w:tblCellMar>
        </w:tblPrEx>
        <w:trPr>
          <w:wBefore w:w="0" w:type="dxa"/>
          <w:wAfter w:w="0" w:type="dxa"/>
          <w:trHeight w:val="1200" w:hRule="atLeast"/>
        </w:trPr>
        <w:tc>
          <w:tcPr>
            <w:tcW w:w="546" w:type="dxa"/>
            <w:tcBorders>
              <w:top w:val="nil"/>
              <w:left w:val="single" w:color="auto" w:sz="4" w:space="0"/>
              <w:bottom w:val="single" w:color="auto" w:sz="4" w:space="0"/>
              <w:right w:val="single" w:color="auto" w:sz="4" w:space="0"/>
            </w:tcBorders>
            <w:noWrap/>
            <w:vAlign w:val="center"/>
          </w:tcPr>
          <w:p w14:paraId="7EEF0A36">
            <w:pPr>
              <w:jc w:val="center"/>
              <w:rPr>
                <w:sz w:val="22"/>
                <w:szCs w:val="22"/>
              </w:rPr>
            </w:pPr>
            <w:r>
              <w:rPr>
                <w:sz w:val="22"/>
                <w:szCs w:val="22"/>
              </w:rPr>
              <w:t>3</w:t>
            </w:r>
          </w:p>
        </w:tc>
        <w:tc>
          <w:tcPr>
            <w:tcW w:w="2163" w:type="dxa"/>
            <w:tcBorders>
              <w:top w:val="nil"/>
              <w:left w:val="nil"/>
              <w:bottom w:val="single" w:color="auto" w:sz="4" w:space="0"/>
              <w:right w:val="single" w:color="auto" w:sz="4" w:space="0"/>
            </w:tcBorders>
            <w:noWrap w:val="0"/>
            <w:vAlign w:val="center"/>
          </w:tcPr>
          <w:p w14:paraId="76E56837">
            <w:pPr>
              <w:jc w:val="center"/>
              <w:rPr>
                <w:sz w:val="22"/>
                <w:szCs w:val="22"/>
              </w:rPr>
            </w:pPr>
            <w:r>
              <w:rPr>
                <w:sz w:val="22"/>
                <w:szCs w:val="22"/>
              </w:rPr>
              <w:t>Насосная станция III подъема "НС-208"</w:t>
            </w:r>
          </w:p>
        </w:tc>
        <w:tc>
          <w:tcPr>
            <w:tcW w:w="7512" w:type="dxa"/>
            <w:tcBorders>
              <w:top w:val="nil"/>
              <w:left w:val="nil"/>
              <w:bottom w:val="single" w:color="auto" w:sz="4" w:space="0"/>
              <w:right w:val="single" w:color="auto" w:sz="4" w:space="0"/>
            </w:tcBorders>
            <w:noWrap w:val="0"/>
            <w:vAlign w:val="bottom"/>
          </w:tcPr>
          <w:p w14:paraId="1FEE5F4D">
            <w:pPr>
              <w:jc w:val="center"/>
              <w:rPr>
                <w:sz w:val="22"/>
                <w:szCs w:val="22"/>
              </w:rPr>
            </w:pPr>
            <w:r>
              <w:rPr>
                <w:sz w:val="22"/>
                <w:szCs w:val="22"/>
              </w:rPr>
              <w:t>СУР-97 (2 шт., на подводящих трубопроводах от комплекса водозаборных сооружений "Горка"), US-800 (4 шт., два на правый и левый водоводы в 11 мкр, два на правый и левый водоводы в соцгород, расположены в диспетчерском пункте "НС-208"), механический прибор учета (2 шт., D1=200 - кп-12, D2=50 мм - кп-13, на промышленную зону)</w:t>
            </w:r>
          </w:p>
        </w:tc>
      </w:tr>
      <w:tr w14:paraId="693BD201">
        <w:tblPrEx>
          <w:tblCellMar>
            <w:top w:w="0" w:type="dxa"/>
            <w:left w:w="108" w:type="dxa"/>
            <w:bottom w:w="0" w:type="dxa"/>
            <w:right w:w="108" w:type="dxa"/>
          </w:tblCellMar>
        </w:tblPrEx>
        <w:trPr>
          <w:wBefore w:w="0" w:type="dxa"/>
          <w:wAfter w:w="0" w:type="dxa"/>
          <w:trHeight w:val="1200" w:hRule="atLeast"/>
        </w:trPr>
        <w:tc>
          <w:tcPr>
            <w:tcW w:w="546" w:type="dxa"/>
            <w:tcBorders>
              <w:top w:val="nil"/>
              <w:left w:val="single" w:color="auto" w:sz="4" w:space="0"/>
              <w:bottom w:val="single" w:color="auto" w:sz="4" w:space="0"/>
              <w:right w:val="single" w:color="auto" w:sz="4" w:space="0"/>
            </w:tcBorders>
            <w:noWrap/>
            <w:vAlign w:val="center"/>
          </w:tcPr>
          <w:p w14:paraId="64034360">
            <w:pPr>
              <w:jc w:val="center"/>
              <w:rPr>
                <w:sz w:val="22"/>
                <w:szCs w:val="22"/>
              </w:rPr>
            </w:pPr>
            <w:r>
              <w:rPr>
                <w:sz w:val="22"/>
                <w:szCs w:val="22"/>
              </w:rPr>
              <w:t>4</w:t>
            </w:r>
          </w:p>
        </w:tc>
        <w:tc>
          <w:tcPr>
            <w:tcW w:w="2163" w:type="dxa"/>
            <w:tcBorders>
              <w:top w:val="nil"/>
              <w:left w:val="nil"/>
              <w:bottom w:val="single" w:color="auto" w:sz="4" w:space="0"/>
              <w:right w:val="single" w:color="auto" w:sz="4" w:space="0"/>
            </w:tcBorders>
            <w:noWrap w:val="0"/>
            <w:vAlign w:val="center"/>
          </w:tcPr>
          <w:p w14:paraId="18B262E9">
            <w:pPr>
              <w:jc w:val="center"/>
              <w:rPr>
                <w:sz w:val="22"/>
                <w:szCs w:val="22"/>
              </w:rPr>
            </w:pPr>
            <w:r>
              <w:rPr>
                <w:sz w:val="22"/>
                <w:szCs w:val="22"/>
              </w:rPr>
              <w:t>Насосная станция III подъема "НС-208А"</w:t>
            </w:r>
          </w:p>
        </w:tc>
        <w:tc>
          <w:tcPr>
            <w:tcW w:w="7512" w:type="dxa"/>
            <w:tcBorders>
              <w:top w:val="nil"/>
              <w:left w:val="nil"/>
              <w:bottom w:val="single" w:color="auto" w:sz="4" w:space="0"/>
              <w:right w:val="single" w:color="auto" w:sz="4" w:space="0"/>
            </w:tcBorders>
            <w:noWrap w:val="0"/>
            <w:vAlign w:val="bottom"/>
          </w:tcPr>
          <w:p w14:paraId="1949758D">
            <w:pPr>
              <w:jc w:val="center"/>
              <w:rPr>
                <w:sz w:val="22"/>
                <w:szCs w:val="22"/>
              </w:rPr>
            </w:pPr>
            <w:r>
              <w:rPr>
                <w:sz w:val="22"/>
                <w:szCs w:val="22"/>
              </w:rPr>
              <w:t>СУР-97 (2 шт., на подводящих трубопроводах от комплекса водозаборных сооружений "Горка"), US-800 (4 шт., два на правый и левый водоводы в 11 мкр, два на правый и левый водоводы в соцгород, расположены в диспетчерском пункте "НС-208"), механический прибор учета (2 шт., D1=200 - кп-12, D2=50 мм - кп-13, на промышленную зону)</w:t>
            </w:r>
          </w:p>
        </w:tc>
      </w:tr>
      <w:tr w14:paraId="792CFCB1">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006C4989">
            <w:pPr>
              <w:jc w:val="center"/>
              <w:rPr>
                <w:sz w:val="22"/>
                <w:szCs w:val="22"/>
              </w:rPr>
            </w:pPr>
            <w:r>
              <w:rPr>
                <w:sz w:val="22"/>
                <w:szCs w:val="22"/>
              </w:rPr>
              <w:t>5</w:t>
            </w:r>
          </w:p>
        </w:tc>
        <w:tc>
          <w:tcPr>
            <w:tcW w:w="2163" w:type="dxa"/>
            <w:tcBorders>
              <w:top w:val="nil"/>
              <w:left w:val="nil"/>
              <w:bottom w:val="single" w:color="auto" w:sz="4" w:space="0"/>
              <w:right w:val="single" w:color="auto" w:sz="4" w:space="0"/>
            </w:tcBorders>
            <w:noWrap w:val="0"/>
            <w:vAlign w:val="center"/>
          </w:tcPr>
          <w:p w14:paraId="3EA2C445">
            <w:pPr>
              <w:jc w:val="center"/>
              <w:rPr>
                <w:sz w:val="22"/>
                <w:szCs w:val="22"/>
              </w:rPr>
            </w:pPr>
            <w:r>
              <w:rPr>
                <w:sz w:val="22"/>
                <w:szCs w:val="22"/>
              </w:rPr>
              <w:t>Насосная станция III подъема "ПВС-1"</w:t>
            </w:r>
          </w:p>
        </w:tc>
        <w:tc>
          <w:tcPr>
            <w:tcW w:w="7512" w:type="dxa"/>
            <w:tcBorders>
              <w:top w:val="nil"/>
              <w:left w:val="nil"/>
              <w:bottom w:val="single" w:color="auto" w:sz="4" w:space="0"/>
              <w:right w:val="single" w:color="auto" w:sz="4" w:space="0"/>
            </w:tcBorders>
            <w:noWrap w:val="0"/>
            <w:vAlign w:val="bottom"/>
          </w:tcPr>
          <w:p w14:paraId="5AB78E95">
            <w:pPr>
              <w:jc w:val="center"/>
              <w:rPr>
                <w:sz w:val="22"/>
                <w:szCs w:val="22"/>
              </w:rPr>
            </w:pPr>
            <w:r>
              <w:rPr>
                <w:sz w:val="22"/>
                <w:szCs w:val="22"/>
              </w:rPr>
              <w:t xml:space="preserve">Механический прибор учета на подводящем трубопроводе в машинный зал. </w:t>
            </w:r>
          </w:p>
        </w:tc>
      </w:tr>
      <w:tr w14:paraId="10547B77">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4D130A49">
            <w:pPr>
              <w:jc w:val="center"/>
              <w:rPr>
                <w:sz w:val="22"/>
                <w:szCs w:val="22"/>
              </w:rPr>
            </w:pPr>
            <w:r>
              <w:rPr>
                <w:sz w:val="22"/>
                <w:szCs w:val="22"/>
              </w:rPr>
              <w:t>6</w:t>
            </w:r>
          </w:p>
        </w:tc>
        <w:tc>
          <w:tcPr>
            <w:tcW w:w="2163" w:type="dxa"/>
            <w:tcBorders>
              <w:top w:val="nil"/>
              <w:left w:val="nil"/>
              <w:bottom w:val="single" w:color="auto" w:sz="4" w:space="0"/>
              <w:right w:val="single" w:color="auto" w:sz="4" w:space="0"/>
            </w:tcBorders>
            <w:noWrap w:val="0"/>
            <w:vAlign w:val="center"/>
          </w:tcPr>
          <w:p w14:paraId="39AFE51F">
            <w:pPr>
              <w:jc w:val="center"/>
              <w:rPr>
                <w:sz w:val="22"/>
                <w:szCs w:val="22"/>
              </w:rPr>
            </w:pPr>
            <w:r>
              <w:rPr>
                <w:sz w:val="22"/>
                <w:szCs w:val="22"/>
              </w:rPr>
              <w:t>Насосная станция III подъема "ПВС-2"</w:t>
            </w:r>
          </w:p>
        </w:tc>
        <w:tc>
          <w:tcPr>
            <w:tcW w:w="7512" w:type="dxa"/>
            <w:tcBorders>
              <w:top w:val="nil"/>
              <w:left w:val="nil"/>
              <w:bottom w:val="single" w:color="auto" w:sz="4" w:space="0"/>
              <w:right w:val="single" w:color="auto" w:sz="4" w:space="0"/>
            </w:tcBorders>
            <w:noWrap w:val="0"/>
            <w:vAlign w:val="bottom"/>
          </w:tcPr>
          <w:p w14:paraId="40DDDA4C">
            <w:pPr>
              <w:jc w:val="center"/>
              <w:rPr>
                <w:sz w:val="22"/>
                <w:szCs w:val="22"/>
              </w:rPr>
            </w:pPr>
            <w:r>
              <w:rPr>
                <w:sz w:val="22"/>
                <w:szCs w:val="22"/>
              </w:rPr>
              <w:t>Отсутствует</w:t>
            </w:r>
          </w:p>
        </w:tc>
      </w:tr>
      <w:tr w14:paraId="100FCF72">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3D73D5C9">
            <w:pPr>
              <w:jc w:val="center"/>
              <w:rPr>
                <w:sz w:val="22"/>
                <w:szCs w:val="22"/>
              </w:rPr>
            </w:pPr>
            <w:r>
              <w:rPr>
                <w:sz w:val="22"/>
                <w:szCs w:val="22"/>
              </w:rPr>
              <w:t>7</w:t>
            </w:r>
          </w:p>
        </w:tc>
        <w:tc>
          <w:tcPr>
            <w:tcW w:w="2163" w:type="dxa"/>
            <w:tcBorders>
              <w:top w:val="nil"/>
              <w:left w:val="nil"/>
              <w:bottom w:val="single" w:color="auto" w:sz="4" w:space="0"/>
              <w:right w:val="single" w:color="auto" w:sz="4" w:space="0"/>
            </w:tcBorders>
            <w:noWrap w:val="0"/>
            <w:vAlign w:val="center"/>
          </w:tcPr>
          <w:p w14:paraId="2ADBBFFA">
            <w:pPr>
              <w:jc w:val="center"/>
              <w:rPr>
                <w:sz w:val="22"/>
                <w:szCs w:val="22"/>
              </w:rPr>
            </w:pPr>
            <w:r>
              <w:rPr>
                <w:sz w:val="22"/>
                <w:szCs w:val="22"/>
              </w:rPr>
              <w:t>Насосная станция III подъема "ПВС-3"</w:t>
            </w:r>
          </w:p>
        </w:tc>
        <w:tc>
          <w:tcPr>
            <w:tcW w:w="7512" w:type="dxa"/>
            <w:tcBorders>
              <w:top w:val="nil"/>
              <w:left w:val="nil"/>
              <w:bottom w:val="single" w:color="auto" w:sz="4" w:space="0"/>
              <w:right w:val="single" w:color="auto" w:sz="4" w:space="0"/>
            </w:tcBorders>
            <w:noWrap w:val="0"/>
            <w:vAlign w:val="bottom"/>
          </w:tcPr>
          <w:p w14:paraId="01AED763">
            <w:pPr>
              <w:jc w:val="center"/>
              <w:rPr>
                <w:sz w:val="22"/>
                <w:szCs w:val="22"/>
              </w:rPr>
            </w:pPr>
            <w:r>
              <w:rPr>
                <w:sz w:val="22"/>
                <w:szCs w:val="22"/>
              </w:rPr>
              <w:t>Механический прибор учета</w:t>
            </w:r>
          </w:p>
        </w:tc>
      </w:tr>
      <w:tr w14:paraId="623FD19E">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26CD2E1C">
            <w:pPr>
              <w:jc w:val="center"/>
              <w:rPr>
                <w:sz w:val="22"/>
                <w:szCs w:val="22"/>
              </w:rPr>
            </w:pPr>
            <w:r>
              <w:rPr>
                <w:sz w:val="22"/>
                <w:szCs w:val="22"/>
              </w:rPr>
              <w:t>8</w:t>
            </w:r>
          </w:p>
        </w:tc>
        <w:tc>
          <w:tcPr>
            <w:tcW w:w="2163" w:type="dxa"/>
            <w:tcBorders>
              <w:top w:val="nil"/>
              <w:left w:val="nil"/>
              <w:bottom w:val="single" w:color="auto" w:sz="4" w:space="0"/>
              <w:right w:val="single" w:color="auto" w:sz="4" w:space="0"/>
            </w:tcBorders>
            <w:noWrap w:val="0"/>
            <w:vAlign w:val="center"/>
          </w:tcPr>
          <w:p w14:paraId="08D4B07F">
            <w:pPr>
              <w:jc w:val="center"/>
              <w:rPr>
                <w:sz w:val="22"/>
                <w:szCs w:val="22"/>
              </w:rPr>
            </w:pPr>
            <w:r>
              <w:rPr>
                <w:sz w:val="22"/>
                <w:szCs w:val="22"/>
              </w:rPr>
              <w:t>Насосная станция III подъема "ПВС-4"</w:t>
            </w:r>
          </w:p>
        </w:tc>
        <w:tc>
          <w:tcPr>
            <w:tcW w:w="7512" w:type="dxa"/>
            <w:tcBorders>
              <w:top w:val="nil"/>
              <w:left w:val="nil"/>
              <w:bottom w:val="single" w:color="auto" w:sz="4" w:space="0"/>
              <w:right w:val="single" w:color="auto" w:sz="4" w:space="0"/>
            </w:tcBorders>
            <w:noWrap w:val="0"/>
            <w:vAlign w:val="bottom"/>
          </w:tcPr>
          <w:p w14:paraId="6BFAF95F">
            <w:pPr>
              <w:jc w:val="center"/>
              <w:rPr>
                <w:sz w:val="22"/>
                <w:szCs w:val="22"/>
              </w:rPr>
            </w:pPr>
            <w:r>
              <w:rPr>
                <w:sz w:val="22"/>
                <w:szCs w:val="22"/>
              </w:rPr>
              <w:t>Отсутствует</w:t>
            </w:r>
          </w:p>
        </w:tc>
      </w:tr>
      <w:tr w14:paraId="6611D8A7">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22BC4904">
            <w:pPr>
              <w:jc w:val="center"/>
              <w:rPr>
                <w:sz w:val="22"/>
                <w:szCs w:val="22"/>
              </w:rPr>
            </w:pPr>
            <w:r>
              <w:rPr>
                <w:sz w:val="22"/>
                <w:szCs w:val="22"/>
              </w:rPr>
              <w:t>9</w:t>
            </w:r>
          </w:p>
        </w:tc>
        <w:tc>
          <w:tcPr>
            <w:tcW w:w="2163" w:type="dxa"/>
            <w:tcBorders>
              <w:top w:val="nil"/>
              <w:left w:val="nil"/>
              <w:bottom w:val="single" w:color="auto" w:sz="4" w:space="0"/>
              <w:right w:val="single" w:color="auto" w:sz="4" w:space="0"/>
            </w:tcBorders>
            <w:noWrap w:val="0"/>
            <w:vAlign w:val="center"/>
          </w:tcPr>
          <w:p w14:paraId="2BF7FCD4">
            <w:pPr>
              <w:jc w:val="center"/>
              <w:rPr>
                <w:sz w:val="22"/>
                <w:szCs w:val="22"/>
              </w:rPr>
            </w:pPr>
            <w:r>
              <w:rPr>
                <w:sz w:val="22"/>
                <w:szCs w:val="22"/>
              </w:rPr>
              <w:t>Насосная станция III подъема "ПВС-5"</w:t>
            </w:r>
          </w:p>
        </w:tc>
        <w:tc>
          <w:tcPr>
            <w:tcW w:w="7512" w:type="dxa"/>
            <w:tcBorders>
              <w:top w:val="nil"/>
              <w:left w:val="nil"/>
              <w:bottom w:val="single" w:color="auto" w:sz="4" w:space="0"/>
              <w:right w:val="single" w:color="auto" w:sz="4" w:space="0"/>
            </w:tcBorders>
            <w:noWrap w:val="0"/>
            <w:vAlign w:val="bottom"/>
          </w:tcPr>
          <w:p w14:paraId="58C97EAE">
            <w:pPr>
              <w:jc w:val="center"/>
              <w:rPr>
                <w:sz w:val="22"/>
                <w:szCs w:val="22"/>
              </w:rPr>
            </w:pPr>
            <w:r>
              <w:rPr>
                <w:sz w:val="22"/>
                <w:szCs w:val="22"/>
              </w:rPr>
              <w:t>Механический прибор учета</w:t>
            </w:r>
          </w:p>
        </w:tc>
      </w:tr>
      <w:tr w14:paraId="5381B69E">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3FEAC951">
            <w:pPr>
              <w:jc w:val="center"/>
              <w:rPr>
                <w:sz w:val="22"/>
                <w:szCs w:val="22"/>
              </w:rPr>
            </w:pPr>
            <w:r>
              <w:rPr>
                <w:sz w:val="22"/>
                <w:szCs w:val="22"/>
              </w:rPr>
              <w:t>10</w:t>
            </w:r>
          </w:p>
        </w:tc>
        <w:tc>
          <w:tcPr>
            <w:tcW w:w="2163" w:type="dxa"/>
            <w:tcBorders>
              <w:top w:val="nil"/>
              <w:left w:val="nil"/>
              <w:bottom w:val="single" w:color="auto" w:sz="4" w:space="0"/>
              <w:right w:val="single" w:color="auto" w:sz="4" w:space="0"/>
            </w:tcBorders>
            <w:noWrap w:val="0"/>
            <w:vAlign w:val="center"/>
          </w:tcPr>
          <w:p w14:paraId="0253DABF">
            <w:pPr>
              <w:jc w:val="center"/>
              <w:rPr>
                <w:sz w:val="22"/>
                <w:szCs w:val="22"/>
              </w:rPr>
            </w:pPr>
            <w:r>
              <w:rPr>
                <w:sz w:val="22"/>
                <w:szCs w:val="22"/>
              </w:rPr>
              <w:t>Насосная станция III подъема "ПВС-6"</w:t>
            </w:r>
          </w:p>
        </w:tc>
        <w:tc>
          <w:tcPr>
            <w:tcW w:w="7512" w:type="dxa"/>
            <w:tcBorders>
              <w:top w:val="nil"/>
              <w:left w:val="nil"/>
              <w:bottom w:val="single" w:color="auto" w:sz="4" w:space="0"/>
              <w:right w:val="single" w:color="auto" w:sz="4" w:space="0"/>
            </w:tcBorders>
            <w:noWrap w:val="0"/>
            <w:vAlign w:val="bottom"/>
          </w:tcPr>
          <w:p w14:paraId="1C3FD634">
            <w:pPr>
              <w:jc w:val="center"/>
              <w:rPr>
                <w:sz w:val="22"/>
                <w:szCs w:val="22"/>
              </w:rPr>
            </w:pPr>
            <w:r>
              <w:rPr>
                <w:sz w:val="22"/>
                <w:szCs w:val="22"/>
              </w:rPr>
              <w:t>Механический прибор учета</w:t>
            </w:r>
          </w:p>
        </w:tc>
      </w:tr>
      <w:tr w14:paraId="39F60D1E">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31CE271F">
            <w:pPr>
              <w:jc w:val="center"/>
              <w:rPr>
                <w:sz w:val="22"/>
                <w:szCs w:val="22"/>
              </w:rPr>
            </w:pPr>
            <w:r>
              <w:rPr>
                <w:sz w:val="22"/>
                <w:szCs w:val="22"/>
              </w:rPr>
              <w:t>11</w:t>
            </w:r>
          </w:p>
        </w:tc>
        <w:tc>
          <w:tcPr>
            <w:tcW w:w="2163" w:type="dxa"/>
            <w:tcBorders>
              <w:top w:val="nil"/>
              <w:left w:val="nil"/>
              <w:bottom w:val="single" w:color="auto" w:sz="4" w:space="0"/>
              <w:right w:val="single" w:color="auto" w:sz="4" w:space="0"/>
            </w:tcBorders>
            <w:noWrap w:val="0"/>
            <w:vAlign w:val="center"/>
          </w:tcPr>
          <w:p w14:paraId="43B831BB">
            <w:pPr>
              <w:jc w:val="center"/>
              <w:rPr>
                <w:sz w:val="22"/>
                <w:szCs w:val="22"/>
              </w:rPr>
            </w:pPr>
            <w:r>
              <w:rPr>
                <w:sz w:val="22"/>
                <w:szCs w:val="22"/>
              </w:rPr>
              <w:t>Насосная станция III подъема "ПВС-7"</w:t>
            </w:r>
          </w:p>
        </w:tc>
        <w:tc>
          <w:tcPr>
            <w:tcW w:w="7512" w:type="dxa"/>
            <w:tcBorders>
              <w:top w:val="nil"/>
              <w:left w:val="nil"/>
              <w:bottom w:val="single" w:color="auto" w:sz="4" w:space="0"/>
              <w:right w:val="single" w:color="auto" w:sz="4" w:space="0"/>
            </w:tcBorders>
            <w:noWrap w:val="0"/>
            <w:vAlign w:val="bottom"/>
          </w:tcPr>
          <w:p w14:paraId="31573B3F">
            <w:pPr>
              <w:jc w:val="center"/>
              <w:rPr>
                <w:sz w:val="22"/>
                <w:szCs w:val="22"/>
              </w:rPr>
            </w:pPr>
            <w:r>
              <w:rPr>
                <w:sz w:val="22"/>
                <w:szCs w:val="22"/>
              </w:rPr>
              <w:t>Механический прибор учета</w:t>
            </w:r>
          </w:p>
        </w:tc>
      </w:tr>
      <w:tr w14:paraId="0732DBDC">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53BC7504">
            <w:pPr>
              <w:jc w:val="center"/>
              <w:rPr>
                <w:sz w:val="22"/>
                <w:szCs w:val="22"/>
              </w:rPr>
            </w:pPr>
            <w:r>
              <w:rPr>
                <w:sz w:val="22"/>
                <w:szCs w:val="22"/>
              </w:rPr>
              <w:t>12</w:t>
            </w:r>
          </w:p>
        </w:tc>
        <w:tc>
          <w:tcPr>
            <w:tcW w:w="2163" w:type="dxa"/>
            <w:tcBorders>
              <w:top w:val="nil"/>
              <w:left w:val="nil"/>
              <w:bottom w:val="single" w:color="auto" w:sz="4" w:space="0"/>
              <w:right w:val="single" w:color="auto" w:sz="4" w:space="0"/>
            </w:tcBorders>
            <w:noWrap w:val="0"/>
            <w:vAlign w:val="center"/>
          </w:tcPr>
          <w:p w14:paraId="42D759FE">
            <w:pPr>
              <w:jc w:val="center"/>
              <w:rPr>
                <w:sz w:val="22"/>
                <w:szCs w:val="22"/>
              </w:rPr>
            </w:pPr>
            <w:r>
              <w:rPr>
                <w:sz w:val="22"/>
                <w:szCs w:val="22"/>
              </w:rPr>
              <w:t>Насосная станция III подъема "ПВС-8"</w:t>
            </w:r>
          </w:p>
        </w:tc>
        <w:tc>
          <w:tcPr>
            <w:tcW w:w="7512" w:type="dxa"/>
            <w:tcBorders>
              <w:top w:val="nil"/>
              <w:left w:val="nil"/>
              <w:bottom w:val="single" w:color="auto" w:sz="4" w:space="0"/>
              <w:right w:val="single" w:color="auto" w:sz="4" w:space="0"/>
            </w:tcBorders>
            <w:noWrap w:val="0"/>
            <w:vAlign w:val="bottom"/>
          </w:tcPr>
          <w:p w14:paraId="16B43202">
            <w:pPr>
              <w:jc w:val="center"/>
              <w:rPr>
                <w:sz w:val="22"/>
                <w:szCs w:val="22"/>
              </w:rPr>
            </w:pPr>
            <w:r>
              <w:rPr>
                <w:sz w:val="22"/>
                <w:szCs w:val="22"/>
              </w:rPr>
              <w:t>Механический прибор учета</w:t>
            </w:r>
          </w:p>
        </w:tc>
      </w:tr>
      <w:tr w14:paraId="59B22314">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41895850">
            <w:pPr>
              <w:jc w:val="center"/>
              <w:rPr>
                <w:sz w:val="22"/>
                <w:szCs w:val="22"/>
              </w:rPr>
            </w:pPr>
            <w:r>
              <w:rPr>
                <w:sz w:val="22"/>
                <w:szCs w:val="22"/>
              </w:rPr>
              <w:t>13</w:t>
            </w:r>
          </w:p>
        </w:tc>
        <w:tc>
          <w:tcPr>
            <w:tcW w:w="2163" w:type="dxa"/>
            <w:tcBorders>
              <w:top w:val="nil"/>
              <w:left w:val="nil"/>
              <w:bottom w:val="single" w:color="auto" w:sz="4" w:space="0"/>
              <w:right w:val="single" w:color="auto" w:sz="4" w:space="0"/>
            </w:tcBorders>
            <w:noWrap w:val="0"/>
            <w:vAlign w:val="center"/>
          </w:tcPr>
          <w:p w14:paraId="4E9EE72A">
            <w:pPr>
              <w:jc w:val="center"/>
              <w:rPr>
                <w:sz w:val="22"/>
                <w:szCs w:val="22"/>
              </w:rPr>
            </w:pPr>
            <w:r>
              <w:rPr>
                <w:sz w:val="22"/>
                <w:szCs w:val="22"/>
              </w:rPr>
              <w:t>Насосная станция III подъема "ПВС-9"</w:t>
            </w:r>
          </w:p>
        </w:tc>
        <w:tc>
          <w:tcPr>
            <w:tcW w:w="7512" w:type="dxa"/>
            <w:tcBorders>
              <w:top w:val="nil"/>
              <w:left w:val="nil"/>
              <w:bottom w:val="single" w:color="auto" w:sz="4" w:space="0"/>
              <w:right w:val="single" w:color="auto" w:sz="4" w:space="0"/>
            </w:tcBorders>
            <w:noWrap w:val="0"/>
            <w:vAlign w:val="bottom"/>
          </w:tcPr>
          <w:p w14:paraId="335F8231">
            <w:pPr>
              <w:jc w:val="center"/>
              <w:rPr>
                <w:sz w:val="22"/>
                <w:szCs w:val="22"/>
              </w:rPr>
            </w:pPr>
            <w:r>
              <w:rPr>
                <w:sz w:val="22"/>
                <w:szCs w:val="22"/>
              </w:rPr>
              <w:t>Механический прибор учета</w:t>
            </w:r>
          </w:p>
        </w:tc>
      </w:tr>
      <w:tr w14:paraId="25DA9DF2">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063131AF">
            <w:pPr>
              <w:jc w:val="center"/>
              <w:rPr>
                <w:sz w:val="22"/>
                <w:szCs w:val="22"/>
              </w:rPr>
            </w:pPr>
            <w:r>
              <w:rPr>
                <w:sz w:val="22"/>
                <w:szCs w:val="22"/>
              </w:rPr>
              <w:t>14</w:t>
            </w:r>
          </w:p>
        </w:tc>
        <w:tc>
          <w:tcPr>
            <w:tcW w:w="2163" w:type="dxa"/>
            <w:tcBorders>
              <w:top w:val="nil"/>
              <w:left w:val="nil"/>
              <w:bottom w:val="single" w:color="auto" w:sz="4" w:space="0"/>
              <w:right w:val="single" w:color="auto" w:sz="4" w:space="0"/>
            </w:tcBorders>
            <w:noWrap w:val="0"/>
            <w:vAlign w:val="center"/>
          </w:tcPr>
          <w:p w14:paraId="079CAABC">
            <w:pPr>
              <w:jc w:val="center"/>
              <w:rPr>
                <w:sz w:val="22"/>
                <w:szCs w:val="22"/>
              </w:rPr>
            </w:pPr>
            <w:r>
              <w:rPr>
                <w:sz w:val="22"/>
                <w:szCs w:val="22"/>
              </w:rPr>
              <w:t>Насосная станция III подъема "ПВС-10"</w:t>
            </w:r>
          </w:p>
        </w:tc>
        <w:tc>
          <w:tcPr>
            <w:tcW w:w="7512" w:type="dxa"/>
            <w:tcBorders>
              <w:top w:val="nil"/>
              <w:left w:val="nil"/>
              <w:bottom w:val="single" w:color="auto" w:sz="4" w:space="0"/>
              <w:right w:val="single" w:color="auto" w:sz="4" w:space="0"/>
            </w:tcBorders>
            <w:noWrap w:val="0"/>
            <w:vAlign w:val="bottom"/>
          </w:tcPr>
          <w:p w14:paraId="4C6221AC">
            <w:pPr>
              <w:jc w:val="center"/>
              <w:rPr>
                <w:sz w:val="22"/>
                <w:szCs w:val="22"/>
              </w:rPr>
            </w:pPr>
            <w:r>
              <w:rPr>
                <w:sz w:val="22"/>
                <w:szCs w:val="22"/>
              </w:rPr>
              <w:t>Механический прибор учета</w:t>
            </w:r>
          </w:p>
        </w:tc>
      </w:tr>
      <w:tr w14:paraId="79F99456">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43434015">
            <w:pPr>
              <w:jc w:val="center"/>
              <w:rPr>
                <w:sz w:val="22"/>
                <w:szCs w:val="22"/>
              </w:rPr>
            </w:pPr>
            <w:r>
              <w:rPr>
                <w:sz w:val="22"/>
                <w:szCs w:val="22"/>
              </w:rPr>
              <w:t>15</w:t>
            </w:r>
          </w:p>
        </w:tc>
        <w:tc>
          <w:tcPr>
            <w:tcW w:w="2163" w:type="dxa"/>
            <w:tcBorders>
              <w:top w:val="nil"/>
              <w:left w:val="nil"/>
              <w:bottom w:val="single" w:color="auto" w:sz="4" w:space="0"/>
              <w:right w:val="single" w:color="auto" w:sz="4" w:space="0"/>
            </w:tcBorders>
            <w:noWrap w:val="0"/>
            <w:vAlign w:val="center"/>
          </w:tcPr>
          <w:p w14:paraId="3EA5A737">
            <w:pPr>
              <w:jc w:val="center"/>
              <w:rPr>
                <w:sz w:val="22"/>
                <w:szCs w:val="22"/>
              </w:rPr>
            </w:pPr>
            <w:r>
              <w:rPr>
                <w:sz w:val="22"/>
                <w:szCs w:val="22"/>
              </w:rPr>
              <w:t>Насосная станция III подъема "ПВС-11"</w:t>
            </w:r>
          </w:p>
        </w:tc>
        <w:tc>
          <w:tcPr>
            <w:tcW w:w="7512" w:type="dxa"/>
            <w:tcBorders>
              <w:top w:val="nil"/>
              <w:left w:val="nil"/>
              <w:bottom w:val="single" w:color="auto" w:sz="4" w:space="0"/>
              <w:right w:val="single" w:color="auto" w:sz="4" w:space="0"/>
            </w:tcBorders>
            <w:noWrap w:val="0"/>
            <w:vAlign w:val="bottom"/>
          </w:tcPr>
          <w:p w14:paraId="47D98149">
            <w:pPr>
              <w:jc w:val="center"/>
              <w:rPr>
                <w:sz w:val="22"/>
                <w:szCs w:val="22"/>
              </w:rPr>
            </w:pPr>
            <w:r>
              <w:rPr>
                <w:sz w:val="22"/>
                <w:szCs w:val="22"/>
              </w:rPr>
              <w:t>Отсутствует</w:t>
            </w:r>
          </w:p>
        </w:tc>
      </w:tr>
      <w:tr w14:paraId="6128F5A5">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3C85A85A">
            <w:pPr>
              <w:jc w:val="center"/>
              <w:rPr>
                <w:sz w:val="22"/>
                <w:szCs w:val="22"/>
              </w:rPr>
            </w:pPr>
            <w:r>
              <w:rPr>
                <w:sz w:val="22"/>
                <w:szCs w:val="22"/>
              </w:rPr>
              <w:t>16</w:t>
            </w:r>
          </w:p>
        </w:tc>
        <w:tc>
          <w:tcPr>
            <w:tcW w:w="2163" w:type="dxa"/>
            <w:tcBorders>
              <w:top w:val="nil"/>
              <w:left w:val="nil"/>
              <w:bottom w:val="single" w:color="auto" w:sz="4" w:space="0"/>
              <w:right w:val="single" w:color="auto" w:sz="4" w:space="0"/>
            </w:tcBorders>
            <w:noWrap w:val="0"/>
            <w:vAlign w:val="center"/>
          </w:tcPr>
          <w:p w14:paraId="1E5B1A32">
            <w:pPr>
              <w:jc w:val="center"/>
              <w:rPr>
                <w:sz w:val="22"/>
                <w:szCs w:val="22"/>
              </w:rPr>
            </w:pPr>
            <w:r>
              <w:rPr>
                <w:sz w:val="22"/>
                <w:szCs w:val="22"/>
              </w:rPr>
              <w:t>Насосная станция III подъема "ПВС-12"</w:t>
            </w:r>
          </w:p>
        </w:tc>
        <w:tc>
          <w:tcPr>
            <w:tcW w:w="7512" w:type="dxa"/>
            <w:tcBorders>
              <w:top w:val="nil"/>
              <w:left w:val="nil"/>
              <w:bottom w:val="single" w:color="auto" w:sz="4" w:space="0"/>
              <w:right w:val="single" w:color="auto" w:sz="4" w:space="0"/>
            </w:tcBorders>
            <w:noWrap w:val="0"/>
            <w:vAlign w:val="bottom"/>
          </w:tcPr>
          <w:p w14:paraId="03E26D6E">
            <w:pPr>
              <w:jc w:val="center"/>
              <w:rPr>
                <w:sz w:val="22"/>
                <w:szCs w:val="22"/>
              </w:rPr>
            </w:pPr>
            <w:r>
              <w:rPr>
                <w:sz w:val="22"/>
                <w:szCs w:val="22"/>
              </w:rPr>
              <w:t>Отсутствует</w:t>
            </w:r>
          </w:p>
        </w:tc>
      </w:tr>
      <w:tr w14:paraId="333746C1">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49390828">
            <w:pPr>
              <w:jc w:val="center"/>
              <w:rPr>
                <w:sz w:val="22"/>
                <w:szCs w:val="22"/>
              </w:rPr>
            </w:pPr>
            <w:r>
              <w:rPr>
                <w:sz w:val="22"/>
                <w:szCs w:val="22"/>
              </w:rPr>
              <w:t>17</w:t>
            </w:r>
          </w:p>
        </w:tc>
        <w:tc>
          <w:tcPr>
            <w:tcW w:w="2163" w:type="dxa"/>
            <w:tcBorders>
              <w:top w:val="nil"/>
              <w:left w:val="nil"/>
              <w:bottom w:val="single" w:color="auto" w:sz="4" w:space="0"/>
              <w:right w:val="single" w:color="auto" w:sz="4" w:space="0"/>
            </w:tcBorders>
            <w:noWrap w:val="0"/>
            <w:vAlign w:val="center"/>
          </w:tcPr>
          <w:p w14:paraId="3A5DCA2A">
            <w:pPr>
              <w:jc w:val="center"/>
              <w:rPr>
                <w:sz w:val="22"/>
                <w:szCs w:val="22"/>
              </w:rPr>
            </w:pPr>
            <w:r>
              <w:rPr>
                <w:sz w:val="22"/>
                <w:szCs w:val="22"/>
              </w:rPr>
              <w:t>Насосная станция III подъема "НС (ул. Королева, 2)"</w:t>
            </w:r>
          </w:p>
        </w:tc>
        <w:tc>
          <w:tcPr>
            <w:tcW w:w="7512" w:type="dxa"/>
            <w:tcBorders>
              <w:top w:val="nil"/>
              <w:left w:val="nil"/>
              <w:bottom w:val="single" w:color="auto" w:sz="4" w:space="0"/>
              <w:right w:val="single" w:color="auto" w:sz="4" w:space="0"/>
            </w:tcBorders>
            <w:noWrap w:val="0"/>
            <w:vAlign w:val="bottom"/>
          </w:tcPr>
          <w:p w14:paraId="7CF49BBD">
            <w:pPr>
              <w:jc w:val="center"/>
              <w:rPr>
                <w:sz w:val="22"/>
                <w:szCs w:val="22"/>
              </w:rPr>
            </w:pPr>
            <w:r>
              <w:rPr>
                <w:sz w:val="22"/>
                <w:szCs w:val="22"/>
              </w:rPr>
              <w:t>Отсутствует</w:t>
            </w:r>
          </w:p>
        </w:tc>
      </w:tr>
      <w:tr w14:paraId="53FB1A4F">
        <w:tblPrEx>
          <w:tblCellMar>
            <w:top w:w="0" w:type="dxa"/>
            <w:left w:w="108" w:type="dxa"/>
            <w:bottom w:w="0" w:type="dxa"/>
            <w:right w:w="108" w:type="dxa"/>
          </w:tblCellMar>
        </w:tblPrEx>
        <w:trPr>
          <w:wBefore w:w="0" w:type="dxa"/>
          <w:wAfter w:w="0" w:type="dxa"/>
          <w:trHeight w:val="600" w:hRule="atLeast"/>
        </w:trPr>
        <w:tc>
          <w:tcPr>
            <w:tcW w:w="546" w:type="dxa"/>
            <w:tcBorders>
              <w:top w:val="nil"/>
              <w:left w:val="single" w:color="auto" w:sz="4" w:space="0"/>
              <w:bottom w:val="single" w:color="auto" w:sz="4" w:space="0"/>
              <w:right w:val="single" w:color="auto" w:sz="4" w:space="0"/>
            </w:tcBorders>
            <w:noWrap/>
            <w:vAlign w:val="center"/>
          </w:tcPr>
          <w:p w14:paraId="540BFEF2">
            <w:pPr>
              <w:jc w:val="center"/>
              <w:rPr>
                <w:sz w:val="22"/>
                <w:szCs w:val="22"/>
              </w:rPr>
            </w:pPr>
            <w:r>
              <w:rPr>
                <w:sz w:val="22"/>
                <w:szCs w:val="22"/>
              </w:rPr>
              <w:t>18</w:t>
            </w:r>
          </w:p>
        </w:tc>
        <w:tc>
          <w:tcPr>
            <w:tcW w:w="2163" w:type="dxa"/>
            <w:tcBorders>
              <w:top w:val="nil"/>
              <w:left w:val="nil"/>
              <w:bottom w:val="single" w:color="auto" w:sz="4" w:space="0"/>
              <w:right w:val="single" w:color="auto" w:sz="4" w:space="0"/>
            </w:tcBorders>
            <w:noWrap w:val="0"/>
            <w:vAlign w:val="center"/>
          </w:tcPr>
          <w:p w14:paraId="79E5F77C">
            <w:pPr>
              <w:jc w:val="center"/>
              <w:rPr>
                <w:sz w:val="22"/>
                <w:szCs w:val="22"/>
              </w:rPr>
            </w:pPr>
            <w:r>
              <w:rPr>
                <w:sz w:val="22"/>
                <w:szCs w:val="22"/>
              </w:rPr>
              <w:t>Насосная станция III подъема "НС (пр. Ленина, 33б)"</w:t>
            </w:r>
          </w:p>
        </w:tc>
        <w:tc>
          <w:tcPr>
            <w:tcW w:w="7512" w:type="dxa"/>
            <w:tcBorders>
              <w:top w:val="nil"/>
              <w:left w:val="nil"/>
              <w:bottom w:val="single" w:color="auto" w:sz="4" w:space="0"/>
              <w:right w:val="single" w:color="auto" w:sz="4" w:space="0"/>
            </w:tcBorders>
            <w:noWrap w:val="0"/>
            <w:vAlign w:val="bottom"/>
          </w:tcPr>
          <w:p w14:paraId="401D2425">
            <w:pPr>
              <w:jc w:val="center"/>
              <w:rPr>
                <w:sz w:val="22"/>
                <w:szCs w:val="22"/>
              </w:rPr>
            </w:pPr>
            <w:r>
              <w:rPr>
                <w:sz w:val="22"/>
                <w:szCs w:val="22"/>
              </w:rPr>
              <w:t>Механический прибор учета</w:t>
            </w:r>
          </w:p>
        </w:tc>
      </w:tr>
    </w:tbl>
    <w:p w14:paraId="5549100B">
      <w:pPr>
        <w:autoSpaceDE w:val="0"/>
        <w:autoSpaceDN w:val="0"/>
        <w:adjustRightInd w:val="0"/>
        <w:rPr>
          <w:sz w:val="28"/>
          <w:szCs w:val="28"/>
        </w:rPr>
      </w:pPr>
    </w:p>
    <w:p w14:paraId="4CDE3CF1">
      <w:pPr>
        <w:autoSpaceDE w:val="0"/>
        <w:autoSpaceDN w:val="0"/>
        <w:adjustRightInd w:val="0"/>
        <w:rPr>
          <w:sz w:val="28"/>
          <w:szCs w:val="28"/>
        </w:rPr>
      </w:pPr>
      <w:r>
        <w:rPr>
          <w:sz w:val="28"/>
          <w:szCs w:val="28"/>
        </w:rPr>
        <w:t>Разработана проектная документация на модернизацию и автоматизацию действующих скважин подъёма воды. На 01.01.2024 проведена модернизация скважин с выводом параметров работы скважины на диспетчерский пункт на 46 скважин, РЧВ, водонапорной скважины п.Дачный.</w:t>
      </w:r>
    </w:p>
    <w:p w14:paraId="34981BE4">
      <w:pPr>
        <w:autoSpaceDE w:val="0"/>
        <w:autoSpaceDN w:val="0"/>
        <w:adjustRightInd w:val="0"/>
        <w:rPr>
          <w:sz w:val="28"/>
          <w:szCs w:val="28"/>
        </w:rPr>
      </w:pPr>
    </w:p>
    <w:p w14:paraId="027D82AF">
      <w:pPr>
        <w:autoSpaceDE w:val="0"/>
        <w:autoSpaceDN w:val="0"/>
        <w:adjustRightInd w:val="0"/>
        <w:rPr>
          <w:sz w:val="28"/>
          <w:szCs w:val="28"/>
        </w:rPr>
      </w:pPr>
      <w:r>
        <w:rPr>
          <w:sz w:val="28"/>
          <w:szCs w:val="28"/>
        </w:rPr>
        <w:t>Выводы:</w:t>
      </w:r>
    </w:p>
    <w:p w14:paraId="0568F9AC">
      <w:pPr>
        <w:autoSpaceDE w:val="0"/>
        <w:autoSpaceDN w:val="0"/>
        <w:adjustRightInd w:val="0"/>
        <w:rPr>
          <w:sz w:val="28"/>
          <w:szCs w:val="28"/>
        </w:rPr>
      </w:pPr>
      <w:r>
        <w:rPr>
          <w:sz w:val="28"/>
          <w:szCs w:val="28"/>
        </w:rPr>
        <w:t>- наличие коммерческих ПУ выявлено не на всех подкачивающих станциях (ПНС). Требуется дооснастить все действующие ПНС приборами учета перекачиваемой жидкости;</w:t>
      </w:r>
    </w:p>
    <w:p w14:paraId="2907C496">
      <w:pPr>
        <w:spacing w:before="240"/>
        <w:ind w:firstLine="567"/>
        <w:rPr>
          <w:sz w:val="28"/>
          <w:szCs w:val="28"/>
        </w:rPr>
      </w:pPr>
      <w:r>
        <w:rPr>
          <w:sz w:val="28"/>
          <w:szCs w:val="28"/>
        </w:rPr>
        <w:t>Раздел 4. Анализ качества процесса водоподготовки и оценка соответствия воды требованиям СанПиН</w:t>
      </w:r>
    </w:p>
    <w:p w14:paraId="0F3368E6">
      <w:pPr>
        <w:spacing w:before="120"/>
        <w:ind w:firstLine="567"/>
        <w:rPr>
          <w:sz w:val="28"/>
          <w:szCs w:val="28"/>
        </w:rPr>
      </w:pPr>
      <w:r>
        <w:rPr>
          <w:sz w:val="28"/>
          <w:szCs w:val="28"/>
        </w:rPr>
        <w:t xml:space="preserve">За годы многолетней эксплуатации качество подземных вод в северной и центральной частях водозабора «Горка» практически не изменилось, а в южной и восточной частях произошло увеличение минерализации (до 1,0 г/л ПДК) и жесткости (до 10-14 мг-экв/л при норме 7 мг-экв/л). </w:t>
      </w:r>
    </w:p>
    <w:p w14:paraId="00C8E691">
      <w:pPr>
        <w:ind w:firstLine="567"/>
        <w:rPr>
          <w:sz w:val="28"/>
          <w:szCs w:val="28"/>
        </w:rPr>
      </w:pPr>
      <w:r>
        <w:rPr>
          <w:sz w:val="28"/>
          <w:szCs w:val="28"/>
        </w:rPr>
        <w:t xml:space="preserve">Однако, в 2012-2014 годах значительно увеличилось (до уровня ПДК-45 мг/л) содержание нитратов в воде скважин юго-западной части водозабора. На изменение качественного состава подземных вод влияют антропогенные факторы. </w:t>
      </w:r>
    </w:p>
    <w:p w14:paraId="0AB92052">
      <w:pPr>
        <w:ind w:firstLine="567"/>
        <w:rPr>
          <w:sz w:val="28"/>
          <w:szCs w:val="28"/>
        </w:rPr>
      </w:pPr>
      <w:r>
        <w:rPr>
          <w:sz w:val="28"/>
          <w:szCs w:val="28"/>
        </w:rPr>
        <w:t xml:space="preserve">Питьевая вода водозаборов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Данные воды имеют пониженное содержание природного фтора на уровне 0,20-0,30 мг/л. </w:t>
      </w:r>
    </w:p>
    <w:p w14:paraId="0B2DC17A">
      <w:pPr>
        <w:ind w:firstLine="567"/>
        <w:rPr>
          <w:sz w:val="28"/>
          <w:szCs w:val="28"/>
        </w:rPr>
      </w:pPr>
      <w:r>
        <w:rPr>
          <w:sz w:val="28"/>
          <w:szCs w:val="28"/>
        </w:rPr>
        <w:t>В системе водоснабжения районов Центральный, Первомайский и Западный (от водозабора «Горка») для подготовки исходной воды используются бактерицидные установки (УФО).</w:t>
      </w:r>
    </w:p>
    <w:p w14:paraId="615297C6">
      <w:pPr>
        <w:ind w:firstLine="567"/>
        <w:rPr>
          <w:sz w:val="28"/>
          <w:szCs w:val="28"/>
        </w:rPr>
      </w:pPr>
      <w:r>
        <w:rPr>
          <w:sz w:val="28"/>
          <w:szCs w:val="28"/>
        </w:rPr>
        <w:t>Анализ качества процесса водоподготовки и оценка соответствия воды требованиям СанПиН проводились на основании следующих данных:</w:t>
      </w:r>
    </w:p>
    <w:p w14:paraId="1573CABF">
      <w:pPr>
        <w:numPr>
          <w:ilvl w:val="0"/>
          <w:numId w:val="5"/>
        </w:numPr>
        <w:tabs>
          <w:tab w:val="left" w:pos="284"/>
        </w:tabs>
        <w:ind w:left="714" w:hanging="357"/>
        <w:contextualSpacing/>
        <w:rPr>
          <w:sz w:val="28"/>
          <w:szCs w:val="28"/>
        </w:rPr>
      </w:pPr>
      <w:r>
        <w:rPr>
          <w:sz w:val="28"/>
          <w:szCs w:val="28"/>
        </w:rPr>
        <w:t xml:space="preserve">Акты </w:t>
      </w:r>
      <w:bookmarkStart w:id="0" w:name="_Hlk54693230"/>
      <w:r>
        <w:rPr>
          <w:sz w:val="28"/>
          <w:szCs w:val="28"/>
        </w:rPr>
        <w:t>«Техническое обследование в отношении систем коммунальной инфраструктуры в сфере водоснабжения и водоотведения, эксплуатируемых ООО «Ульяновскоблводоканал» г. Димитровград</w:t>
      </w:r>
      <w:bookmarkEnd w:id="0"/>
      <w:r>
        <w:rPr>
          <w:sz w:val="28"/>
          <w:szCs w:val="28"/>
        </w:rPr>
        <w:t>».</w:t>
      </w:r>
    </w:p>
    <w:p w14:paraId="5509B585">
      <w:pPr>
        <w:numPr>
          <w:ilvl w:val="0"/>
          <w:numId w:val="5"/>
        </w:numPr>
        <w:tabs>
          <w:tab w:val="left" w:pos="284"/>
        </w:tabs>
        <w:ind w:left="714" w:hanging="357"/>
        <w:contextualSpacing/>
        <w:rPr>
          <w:sz w:val="28"/>
          <w:szCs w:val="28"/>
        </w:rPr>
      </w:pPr>
      <w:r>
        <w:rPr>
          <w:sz w:val="28"/>
          <w:szCs w:val="28"/>
        </w:rPr>
        <w:t>Данные по качеству исходной и очищенной воды за 2019-2021 г.г.</w:t>
      </w:r>
    </w:p>
    <w:p w14:paraId="5C2F6995">
      <w:pPr>
        <w:numPr>
          <w:ilvl w:val="0"/>
          <w:numId w:val="5"/>
        </w:numPr>
        <w:tabs>
          <w:tab w:val="left" w:pos="284"/>
        </w:tabs>
        <w:ind w:left="714" w:hanging="357"/>
        <w:contextualSpacing/>
        <w:rPr>
          <w:sz w:val="28"/>
          <w:szCs w:val="28"/>
        </w:rPr>
      </w:pPr>
      <w:r>
        <w:rPr>
          <w:sz w:val="28"/>
          <w:szCs w:val="28"/>
        </w:rPr>
        <w:t>График отбора проб воды для лабораторных исследований (количество проб в год).</w:t>
      </w:r>
    </w:p>
    <w:p w14:paraId="4181B326">
      <w:pPr>
        <w:numPr>
          <w:ilvl w:val="0"/>
          <w:numId w:val="5"/>
        </w:numPr>
        <w:tabs>
          <w:tab w:val="left" w:pos="284"/>
        </w:tabs>
        <w:ind w:left="714" w:hanging="357"/>
        <w:contextualSpacing/>
        <w:rPr>
          <w:sz w:val="28"/>
          <w:szCs w:val="28"/>
        </w:rPr>
      </w:pPr>
      <w:r>
        <w:rPr>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5933D4F4">
      <w:pPr>
        <w:contextualSpacing/>
        <w:rPr>
          <w:sz w:val="28"/>
          <w:szCs w:val="28"/>
        </w:rPr>
      </w:pPr>
      <w:r>
        <w:rPr>
          <w:sz w:val="28"/>
          <w:szCs w:val="28"/>
        </w:rPr>
        <w:t xml:space="preserve">Вывод: </w:t>
      </w:r>
    </w:p>
    <w:p w14:paraId="1AA9A70D">
      <w:pPr>
        <w:contextualSpacing/>
        <w:rPr>
          <w:sz w:val="28"/>
          <w:szCs w:val="28"/>
        </w:rPr>
      </w:pPr>
      <w:r>
        <w:rPr>
          <w:sz w:val="28"/>
          <w:szCs w:val="28"/>
        </w:rPr>
        <w:t>- в ходе изучения данных по водозаборным узлам предприятия  ООО «Ульяновскоблводоканал» г. Димитровград» выявлено следующее:</w:t>
      </w:r>
    </w:p>
    <w:p w14:paraId="0584A44C">
      <w:pPr>
        <w:rPr>
          <w:sz w:val="28"/>
          <w:szCs w:val="28"/>
        </w:rPr>
      </w:pPr>
      <w:r>
        <w:rPr>
          <w:sz w:val="28"/>
          <w:szCs w:val="28"/>
        </w:rPr>
        <w:t>- Согласно предоставленных данных превышение норматива выявлено не более чем в 5% проб питьевой воды на выходе с водозаборных сооружений, что соответствует требованиям СанПиН 2.1.4.1074-01 (по в/з «Горка» и в/з «Запад»);</w:t>
      </w:r>
    </w:p>
    <w:p w14:paraId="3FA96A4E">
      <w:pPr>
        <w:pStyle w:val="67"/>
        <w:widowControl/>
        <w:ind w:firstLine="0"/>
        <w:jc w:val="both"/>
        <w:rPr>
          <w:rFonts w:ascii="Times New Roman" w:hAnsi="Times New Roman" w:cs="Times New Roman"/>
          <w:sz w:val="28"/>
          <w:szCs w:val="28"/>
        </w:rPr>
      </w:pPr>
      <w:r>
        <w:rPr>
          <w:rFonts w:ascii="Times New Roman" w:hAnsi="Times New Roman" w:cs="Times New Roman"/>
          <w:sz w:val="28"/>
          <w:szCs w:val="28"/>
        </w:rPr>
        <w:t>- согласно требованиям СанПиН 2.1.4.1074-01 п. 3.3 (Превышение норматива не допускается в 95% проб, отбираемых в точках водоразбора наружной и внутренней водопроводной сети в течение 12 месяцев, при количестве исследуемых проб не менее 100 за год.) доля несоответствующих проб питьевой воды подаваемой в сеть находится в нормативных показателях.</w:t>
      </w:r>
    </w:p>
    <w:p w14:paraId="2B61A6CF">
      <w:pPr>
        <w:rPr>
          <w:sz w:val="10"/>
          <w:szCs w:val="10"/>
        </w:rPr>
      </w:pPr>
    </w:p>
    <w:p w14:paraId="0D3DF68B">
      <w:pPr>
        <w:spacing w:before="240"/>
        <w:ind w:firstLine="567"/>
        <w:rPr>
          <w:sz w:val="28"/>
          <w:szCs w:val="28"/>
        </w:rPr>
      </w:pPr>
      <w:r>
        <w:rPr>
          <w:sz w:val="28"/>
          <w:szCs w:val="28"/>
        </w:rPr>
        <w:t>Раздел 5. Анализ и оценка соответствия процесса транспортировки воды потребителям нормативным требованиям, наличие вторичного загрязнения</w:t>
      </w:r>
    </w:p>
    <w:p w14:paraId="1620EB90">
      <w:pPr>
        <w:spacing w:before="120"/>
        <w:ind w:firstLine="567"/>
        <w:rPr>
          <w:sz w:val="28"/>
          <w:szCs w:val="28"/>
        </w:rPr>
      </w:pPr>
      <w:r>
        <w:rPr>
          <w:sz w:val="28"/>
          <w:szCs w:val="28"/>
        </w:rPr>
        <w:t>Согласно выводам, приведенным в АКТах ТО по сетям водоснабжения (ООО Компания "Интегратор" в 2020-2021 гг.), доля  ветхих сетей составляет 80,0% от общего количества сетей водоснабжения. При этом средний износ сетей 75,7%.</w:t>
      </w:r>
    </w:p>
    <w:p w14:paraId="18F2975E">
      <w:pPr>
        <w:ind w:firstLine="567"/>
        <w:rPr>
          <w:sz w:val="28"/>
          <w:szCs w:val="28"/>
        </w:rPr>
      </w:pPr>
      <w:r>
        <w:rPr>
          <w:sz w:val="28"/>
          <w:szCs w:val="28"/>
        </w:rPr>
        <w:t>При сравнительно высоком износе аварийность на сетях водоснабжения также высока, что показывает не полное соблюдение требований МДК 3-02.2001 и Положения о планово-предупредительных ремонтах;</w:t>
      </w:r>
    </w:p>
    <w:p w14:paraId="65798F9B">
      <w:pPr>
        <w:ind w:firstLine="567"/>
        <w:rPr>
          <w:sz w:val="28"/>
          <w:szCs w:val="28"/>
        </w:rPr>
      </w:pPr>
      <w:r>
        <w:rPr>
          <w:sz w:val="28"/>
          <w:szCs w:val="28"/>
        </w:rPr>
        <w:t>Доля проб с отклонениями от норматива в водопроводной сети составляет не более 5%. Наиболее часто причиной мутности и цветности является вторичное загрязнение, связанное с плохим состоянием труб.</w:t>
      </w:r>
    </w:p>
    <w:p w14:paraId="0FB388F4">
      <w:pPr>
        <w:pStyle w:val="66"/>
        <w:spacing w:before="120"/>
        <w:ind w:left="567"/>
        <w:rPr>
          <w:rFonts w:eastAsia="Times New Roman"/>
          <w:color w:val="auto"/>
          <w:sz w:val="28"/>
          <w:szCs w:val="28"/>
        </w:rPr>
      </w:pPr>
      <w:r>
        <w:rPr>
          <w:rFonts w:eastAsia="Times New Roman"/>
          <w:color w:val="auto"/>
          <w:sz w:val="28"/>
          <w:szCs w:val="28"/>
        </w:rPr>
        <w:t>Вывод:</w:t>
      </w:r>
    </w:p>
    <w:p w14:paraId="146D93D2">
      <w:pPr>
        <w:ind w:firstLine="567"/>
        <w:rPr>
          <w:sz w:val="28"/>
          <w:szCs w:val="28"/>
        </w:rPr>
      </w:pPr>
      <w:r>
        <w:rPr>
          <w:sz w:val="28"/>
          <w:szCs w:val="28"/>
        </w:rPr>
        <w:t>Сравнительная оценка надежности работы сетей и сооружений  показывает, что в целом система водоснабжения города находится на достаточном уровне. Несмотря на отдельные неудовлетворительные показатели, при постоянном надлежащем техническом уходе, сбоя в работе системы водоснабжения  г.Димитровграда не наблюдается.</w:t>
      </w:r>
    </w:p>
    <w:p w14:paraId="2D51E390">
      <w:pPr>
        <w:ind w:firstLine="567"/>
        <w:rPr>
          <w:sz w:val="10"/>
          <w:szCs w:val="10"/>
        </w:rPr>
      </w:pPr>
    </w:p>
    <w:p w14:paraId="5433705B">
      <w:pPr>
        <w:ind w:firstLine="567"/>
        <w:rPr>
          <w:sz w:val="28"/>
          <w:szCs w:val="28"/>
        </w:rPr>
      </w:pPr>
    </w:p>
    <w:p w14:paraId="27872E62">
      <w:pPr>
        <w:ind w:firstLine="567"/>
        <w:rPr>
          <w:sz w:val="28"/>
          <w:szCs w:val="28"/>
        </w:rPr>
      </w:pPr>
      <w:r>
        <w:rPr>
          <w:sz w:val="28"/>
          <w:szCs w:val="28"/>
        </w:rPr>
        <w:t>Раздел 6. Территории города Димитровграда не охваченные водоснабжением</w:t>
      </w:r>
    </w:p>
    <w:p w14:paraId="6B24F7D3">
      <w:pPr>
        <w:spacing w:before="120"/>
        <w:ind w:firstLine="567"/>
        <w:rPr>
          <w:sz w:val="28"/>
          <w:szCs w:val="28"/>
        </w:rPr>
      </w:pPr>
      <w:r>
        <w:rPr>
          <w:sz w:val="28"/>
          <w:szCs w:val="28"/>
        </w:rPr>
        <w:t>Централизованная система водоснабжения охватывает всю территорию городского округа. Практически все абоненты города Димитровграда имеют доступ к централизованному водоснабжению.</w:t>
      </w:r>
    </w:p>
    <w:p w14:paraId="6863BFD5">
      <w:pPr>
        <w:spacing w:before="120"/>
        <w:ind w:firstLine="567"/>
        <w:rPr>
          <w:sz w:val="28"/>
          <w:szCs w:val="28"/>
        </w:rPr>
      </w:pPr>
      <w:bookmarkStart w:id="1" w:name="_Hlk132724760"/>
      <w:r>
        <w:rPr>
          <w:sz w:val="28"/>
          <w:szCs w:val="28"/>
        </w:rPr>
        <w:t>Необходимо  дополнительно предусмотреть увеличение мощность водопроводных сетей для проектируемой территории, расположенной северо-восточнее улицы Курчатова и примыкает к границам МО «город Димитровград». Проектируемая территория занимает северо-восточную часть кадастрового  квартала с номером 73:08:020501.</w:t>
      </w:r>
    </w:p>
    <w:p w14:paraId="1D2BBF4A">
      <w:pPr>
        <w:spacing w:before="120"/>
        <w:ind w:firstLine="567"/>
        <w:rPr>
          <w:sz w:val="28"/>
          <w:szCs w:val="28"/>
        </w:rPr>
      </w:pPr>
      <w:r>
        <w:rPr>
          <w:sz w:val="28"/>
          <w:szCs w:val="28"/>
        </w:rPr>
        <w:t>Площадь проектируемой  территории составляет 452 га. На проектируемой территории предусмотрено  выделение  около 118 га под территории индивидуальной жилой застройки, более 52 га на территории многоквартирного среднеэтажного и многоэтажного жилья, более 48 га на территории объектов социального, культурно-бытового общественно-делового назначения ( в том числе детские сады и школы около 12,5 га). Проектируемая площадь рекреационного назначения составляет около 38 га.</w:t>
      </w:r>
    </w:p>
    <w:p w14:paraId="08DF2A3E">
      <w:pPr>
        <w:spacing w:before="120"/>
        <w:ind w:firstLine="567"/>
        <w:rPr>
          <w:sz w:val="28"/>
          <w:szCs w:val="28"/>
        </w:rPr>
      </w:pPr>
      <w:r>
        <w:rPr>
          <w:sz w:val="28"/>
          <w:szCs w:val="28"/>
        </w:rPr>
        <w:t>Проектируемое количество населения 40 640 человек.</w:t>
      </w:r>
    </w:p>
    <w:p w14:paraId="0FCE8E62">
      <w:pPr>
        <w:spacing w:before="120"/>
        <w:ind w:firstLine="567"/>
        <w:rPr>
          <w:sz w:val="28"/>
          <w:szCs w:val="28"/>
        </w:rPr>
      </w:pPr>
      <w:r>
        <w:rPr>
          <w:sz w:val="28"/>
          <w:szCs w:val="28"/>
        </w:rPr>
        <w:t>Потребность объектов жилья в водоснабжении 8 534 400 л/сут.</w:t>
      </w:r>
    </w:p>
    <w:p w14:paraId="1F202ADF">
      <w:pPr>
        <w:spacing w:before="120"/>
        <w:ind w:firstLine="567"/>
        <w:rPr>
          <w:sz w:val="28"/>
          <w:szCs w:val="28"/>
        </w:rPr>
      </w:pPr>
      <w:r>
        <w:rPr>
          <w:sz w:val="28"/>
          <w:szCs w:val="28"/>
        </w:rPr>
        <w:t>Потребность объектов соцкультбыта в водоснабжении составляет                       1 706 880 л/сут.</w:t>
      </w:r>
    </w:p>
    <w:p w14:paraId="17310072">
      <w:pPr>
        <w:spacing w:before="120"/>
        <w:ind w:firstLine="567"/>
        <w:rPr>
          <w:sz w:val="28"/>
          <w:szCs w:val="28"/>
        </w:rPr>
      </w:pPr>
    </w:p>
    <w:bookmarkEnd w:id="1"/>
    <w:p w14:paraId="6FB8E535">
      <w:pPr>
        <w:tabs>
          <w:tab w:val="left" w:pos="284"/>
        </w:tabs>
        <w:rPr>
          <w:sz w:val="28"/>
          <w:szCs w:val="28"/>
        </w:rPr>
      </w:pPr>
    </w:p>
    <w:p w14:paraId="4975F904">
      <w:pPr>
        <w:tabs>
          <w:tab w:val="left" w:pos="284"/>
        </w:tabs>
        <w:rPr>
          <w:sz w:val="28"/>
          <w:szCs w:val="28"/>
        </w:rPr>
        <w:sectPr>
          <w:headerReference r:id="rId4" w:type="first"/>
          <w:footerReference r:id="rId5" w:type="first"/>
          <w:headerReference r:id="rId3" w:type="default"/>
          <w:pgSz w:w="11907" w:h="16840"/>
          <w:pgMar w:top="709" w:right="567" w:bottom="426" w:left="1134" w:header="0" w:footer="284" w:gutter="0"/>
          <w:pgNumType w:start="70"/>
          <w:cols w:space="720" w:num="1"/>
          <w:titlePg/>
        </w:sectPr>
      </w:pPr>
    </w:p>
    <w:p w14:paraId="1DC77968">
      <w:pPr>
        <w:ind w:left="567"/>
        <w:rPr>
          <w:sz w:val="28"/>
          <w:szCs w:val="28"/>
        </w:rPr>
      </w:pPr>
      <w:r>
        <w:rPr>
          <w:sz w:val="28"/>
          <w:szCs w:val="28"/>
        </w:rPr>
        <w:t>Раздел 7. Программные мероприятия по модернизации головных сооружений водозабора и транспортировки воды, оценка эффективности их реализации</w:t>
      </w:r>
    </w:p>
    <w:p w14:paraId="51AB05FE">
      <w:pPr>
        <w:jc w:val="left"/>
        <w:rPr>
          <w:sz w:val="28"/>
          <w:szCs w:val="28"/>
        </w:rPr>
      </w:pPr>
    </w:p>
    <w:p w14:paraId="58D1F677">
      <w:pPr>
        <w:ind w:firstLine="567"/>
        <w:jc w:val="left"/>
        <w:rPr>
          <w:sz w:val="28"/>
          <w:szCs w:val="28"/>
        </w:rPr>
      </w:pPr>
      <w:r>
        <w:rPr>
          <w:sz w:val="28"/>
          <w:szCs w:val="28"/>
        </w:rPr>
        <w:t>Развития централизованных систем водоснабжения предусматривается в соответствии с утвержденным генеральным планом города Димитровград.</w:t>
      </w:r>
    </w:p>
    <w:p w14:paraId="5EF2F043">
      <w:pPr>
        <w:ind w:firstLine="567"/>
        <w:jc w:val="left"/>
        <w:rPr>
          <w:sz w:val="28"/>
          <w:szCs w:val="28"/>
        </w:rPr>
      </w:pPr>
    </w:p>
    <w:p w14:paraId="427C60A5">
      <w:pPr>
        <w:ind w:firstLine="567"/>
        <w:jc w:val="left"/>
        <w:rPr>
          <w:sz w:val="28"/>
          <w:szCs w:val="28"/>
        </w:rPr>
      </w:pPr>
      <w:r>
        <w:rPr>
          <w:sz w:val="28"/>
          <w:szCs w:val="28"/>
        </w:rPr>
        <w:t>Основные направления развития:</w:t>
      </w:r>
    </w:p>
    <w:p w14:paraId="2226CC52">
      <w:pPr>
        <w:ind w:firstLine="567"/>
        <w:jc w:val="left"/>
        <w:rPr>
          <w:sz w:val="28"/>
          <w:szCs w:val="28"/>
        </w:rPr>
      </w:pPr>
    </w:p>
    <w:p w14:paraId="74486B70">
      <w:pPr>
        <w:ind w:firstLine="284"/>
        <w:jc w:val="left"/>
        <w:rPr>
          <w:sz w:val="28"/>
          <w:szCs w:val="28"/>
        </w:rPr>
      </w:pPr>
      <w:r>
        <w:rPr>
          <w:sz w:val="28"/>
          <w:szCs w:val="28"/>
        </w:rPr>
        <w:t>1. Определить возможность подключения к сетям водоснабжения объектов капитального строительства и организации, обязанной при наличии технической возможности произвести такое подключение.</w:t>
      </w:r>
    </w:p>
    <w:p w14:paraId="7D0F9EAE">
      <w:pPr>
        <w:ind w:firstLine="284"/>
        <w:jc w:val="left"/>
        <w:rPr>
          <w:sz w:val="28"/>
          <w:szCs w:val="28"/>
        </w:rPr>
      </w:pPr>
      <w:r>
        <w:rPr>
          <w:sz w:val="28"/>
          <w:szCs w:val="28"/>
        </w:rPr>
        <w:t>2. Повысить надежность работы систем водоснабжения и водоотведения в соответствии с нормативными требованиями.</w:t>
      </w:r>
    </w:p>
    <w:p w14:paraId="2412817C">
      <w:pPr>
        <w:ind w:firstLine="284"/>
        <w:jc w:val="left"/>
        <w:rPr>
          <w:sz w:val="28"/>
          <w:szCs w:val="28"/>
        </w:rPr>
      </w:pPr>
      <w:r>
        <w:rPr>
          <w:sz w:val="28"/>
          <w:szCs w:val="28"/>
        </w:rPr>
        <w:t>3. Повышение качества питьевой воды.</w:t>
      </w:r>
    </w:p>
    <w:p w14:paraId="45DCEDE1">
      <w:pPr>
        <w:ind w:firstLine="284"/>
        <w:jc w:val="left"/>
        <w:rPr>
          <w:sz w:val="28"/>
          <w:szCs w:val="28"/>
        </w:rPr>
      </w:pPr>
      <w:r>
        <w:rPr>
          <w:sz w:val="28"/>
          <w:szCs w:val="28"/>
        </w:rPr>
        <w:t>3.  Модернизация системы водоснабжения в целях обеспечения роста потребностей в воде при сохранении качества и надежности водоснабжения</w:t>
      </w:r>
    </w:p>
    <w:p w14:paraId="377E96B0">
      <w:pPr>
        <w:ind w:firstLine="284"/>
        <w:jc w:val="left"/>
        <w:rPr>
          <w:sz w:val="28"/>
          <w:szCs w:val="28"/>
        </w:rPr>
      </w:pPr>
      <w:r>
        <w:rPr>
          <w:sz w:val="28"/>
          <w:szCs w:val="28"/>
        </w:rPr>
        <w:t>4. Обеспечение</w:t>
      </w:r>
      <w:r>
        <w:rPr>
          <w:sz w:val="28"/>
          <w:szCs w:val="28"/>
        </w:rPr>
        <w:tab/>
      </w:r>
      <w:r>
        <w:rPr>
          <w:sz w:val="28"/>
          <w:szCs w:val="28"/>
        </w:rPr>
        <w:t>жителей города Димитровграда при</w:t>
      </w:r>
      <w:r>
        <w:rPr>
          <w:sz w:val="28"/>
          <w:szCs w:val="28"/>
        </w:rPr>
        <w:tab/>
      </w:r>
      <w:r>
        <w:rPr>
          <w:sz w:val="28"/>
          <w:szCs w:val="28"/>
        </w:rPr>
        <w:t xml:space="preserve"> необходимости централизованным водоснабжением и обеспечение жителей поселения водой хозяйственно–питьевого назначения.</w:t>
      </w:r>
    </w:p>
    <w:p w14:paraId="33B9B527">
      <w:pPr>
        <w:ind w:firstLine="567"/>
        <w:jc w:val="left"/>
        <w:rPr>
          <w:sz w:val="28"/>
          <w:szCs w:val="28"/>
        </w:rPr>
      </w:pPr>
      <w:r>
        <w:rPr>
          <w:sz w:val="28"/>
          <w:szCs w:val="28"/>
        </w:rPr>
        <w:t>Основные принципы развития централизованных систем водоснабжения включают:</w:t>
      </w:r>
    </w:p>
    <w:p w14:paraId="1445B4A2">
      <w:pPr>
        <w:ind w:firstLine="284"/>
        <w:jc w:val="left"/>
        <w:rPr>
          <w:sz w:val="28"/>
          <w:szCs w:val="28"/>
        </w:rPr>
      </w:pPr>
      <w:r>
        <w:rPr>
          <w:sz w:val="28"/>
          <w:szCs w:val="28"/>
        </w:rPr>
        <w:t>1. Обеспечения сбалансированного обеспечения потребностей населения, социальной сферы и промышленности в воде.</w:t>
      </w:r>
    </w:p>
    <w:p w14:paraId="5F7C4346">
      <w:pPr>
        <w:ind w:firstLine="284"/>
        <w:jc w:val="left"/>
        <w:rPr>
          <w:sz w:val="28"/>
          <w:szCs w:val="28"/>
        </w:rPr>
      </w:pPr>
      <w:r>
        <w:rPr>
          <w:sz w:val="28"/>
          <w:szCs w:val="28"/>
        </w:rPr>
        <w:t>2. Поддержание стандартов качества питьевой воды.</w:t>
      </w:r>
    </w:p>
    <w:p w14:paraId="24A2DD50">
      <w:pPr>
        <w:ind w:firstLine="284"/>
        <w:jc w:val="left"/>
        <w:rPr>
          <w:sz w:val="28"/>
          <w:szCs w:val="28"/>
        </w:rPr>
      </w:pPr>
      <w:r>
        <w:rPr>
          <w:sz w:val="28"/>
          <w:szCs w:val="28"/>
        </w:rPr>
        <w:t>3. Минимизация затрат на водоснабжение и водоотведение в расчете на каждого потребителя в долгосрочной перспективе</w:t>
      </w:r>
    </w:p>
    <w:p w14:paraId="1AF8E3EB">
      <w:pPr>
        <w:ind w:firstLine="567"/>
        <w:jc w:val="left"/>
        <w:rPr>
          <w:sz w:val="28"/>
          <w:szCs w:val="28"/>
        </w:rPr>
      </w:pPr>
      <w:r>
        <w:rPr>
          <w:sz w:val="28"/>
          <w:szCs w:val="28"/>
        </w:rPr>
        <w:t>Целевыми показателями развития централизованной системы водоснабжения, которые должны быть доведены до нормативных значений являются:</w:t>
      </w:r>
    </w:p>
    <w:p w14:paraId="4438D0A4">
      <w:pPr>
        <w:ind w:firstLine="284"/>
        <w:jc w:val="left"/>
        <w:rPr>
          <w:sz w:val="28"/>
          <w:szCs w:val="28"/>
        </w:rPr>
      </w:pPr>
      <w:r>
        <w:rPr>
          <w:sz w:val="28"/>
          <w:szCs w:val="28"/>
        </w:rPr>
        <w:t>1) Показатели качества воды.</w:t>
      </w:r>
    </w:p>
    <w:p w14:paraId="2A056ECB">
      <w:pPr>
        <w:ind w:firstLine="284"/>
        <w:jc w:val="left"/>
        <w:rPr>
          <w:sz w:val="28"/>
          <w:szCs w:val="28"/>
        </w:rPr>
      </w:pPr>
      <w:r>
        <w:rPr>
          <w:sz w:val="28"/>
          <w:szCs w:val="28"/>
        </w:rPr>
        <w:t>2) Показатели эффективности использования ресурсов, в том числе уровень потерь воды.</w:t>
      </w:r>
    </w:p>
    <w:p w14:paraId="494302CF">
      <w:pPr>
        <w:ind w:firstLine="567"/>
        <w:jc w:val="left"/>
        <w:rPr>
          <w:sz w:val="28"/>
          <w:szCs w:val="28"/>
        </w:rPr>
      </w:pPr>
    </w:p>
    <w:p w14:paraId="280FFAFF">
      <w:pPr>
        <w:ind w:firstLine="567"/>
        <w:jc w:val="left"/>
        <w:rPr>
          <w:sz w:val="28"/>
          <w:szCs w:val="28"/>
        </w:rPr>
      </w:pPr>
    </w:p>
    <w:p w14:paraId="48DEBBC4">
      <w:pPr>
        <w:ind w:firstLine="567"/>
        <w:jc w:val="left"/>
        <w:rPr>
          <w:sz w:val="28"/>
          <w:szCs w:val="28"/>
        </w:rPr>
      </w:pPr>
    </w:p>
    <w:p w14:paraId="4D97354C">
      <w:pPr>
        <w:ind w:firstLine="567"/>
        <w:jc w:val="left"/>
        <w:rPr>
          <w:sz w:val="28"/>
          <w:szCs w:val="28"/>
        </w:rPr>
      </w:pPr>
    </w:p>
    <w:p w14:paraId="3408CA53">
      <w:pPr>
        <w:ind w:firstLine="567"/>
        <w:jc w:val="left"/>
        <w:rPr>
          <w:sz w:val="28"/>
          <w:szCs w:val="28"/>
        </w:rPr>
      </w:pPr>
    </w:p>
    <w:p w14:paraId="53FDD68A">
      <w:pPr>
        <w:ind w:firstLine="567"/>
        <w:jc w:val="left"/>
        <w:rPr>
          <w:sz w:val="28"/>
          <w:szCs w:val="28"/>
        </w:rPr>
      </w:pPr>
    </w:p>
    <w:p w14:paraId="4E832C0F">
      <w:pPr>
        <w:ind w:firstLine="567"/>
        <w:jc w:val="left"/>
        <w:rPr>
          <w:sz w:val="28"/>
          <w:szCs w:val="28"/>
        </w:rPr>
      </w:pPr>
      <w:r>
        <w:rPr>
          <w:sz w:val="28"/>
          <w:szCs w:val="28"/>
        </w:rPr>
        <w:t>К основным программным мероприятиям относятся:</w:t>
      </w:r>
    </w:p>
    <w:p w14:paraId="05A05849">
      <w:pPr>
        <w:ind w:firstLine="567"/>
        <w:jc w:val="left"/>
        <w:rPr>
          <w:sz w:val="28"/>
          <w:szCs w:val="28"/>
        </w:rPr>
      </w:pPr>
    </w:p>
    <w:p w14:paraId="37530C6D">
      <w:pPr>
        <w:ind w:left="5040" w:firstLine="720"/>
        <w:jc w:val="center"/>
        <w:rPr>
          <w:sz w:val="28"/>
          <w:szCs w:val="28"/>
        </w:rPr>
      </w:pPr>
      <w:r>
        <w:rPr>
          <w:sz w:val="28"/>
          <w:szCs w:val="28"/>
        </w:rPr>
        <w:t>Таблица 26</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4536"/>
      </w:tblGrid>
      <w:tr w14:paraId="08BF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10314" w:type="dxa"/>
            <w:gridSpan w:val="2"/>
            <w:noWrap w:val="0"/>
            <w:vAlign w:val="top"/>
          </w:tcPr>
          <w:p w14:paraId="289E48BA">
            <w:pPr>
              <w:jc w:val="center"/>
              <w:rPr>
                <w:sz w:val="28"/>
                <w:szCs w:val="28"/>
              </w:rPr>
            </w:pPr>
            <w:r>
              <w:rPr>
                <w:sz w:val="28"/>
                <w:szCs w:val="28"/>
              </w:rPr>
              <w:t xml:space="preserve">Мероприятия программы модернизации </w:t>
            </w:r>
          </w:p>
          <w:p w14:paraId="23DB0446">
            <w:pPr>
              <w:jc w:val="center"/>
              <w:rPr>
                <w:sz w:val="28"/>
                <w:szCs w:val="28"/>
              </w:rPr>
            </w:pPr>
            <w:r>
              <w:rPr>
                <w:sz w:val="28"/>
                <w:szCs w:val="28"/>
              </w:rPr>
              <w:t>технологической части</w:t>
            </w:r>
          </w:p>
        </w:tc>
      </w:tr>
      <w:tr w14:paraId="1985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5778" w:type="dxa"/>
            <w:noWrap w:val="0"/>
            <w:vAlign w:val="top"/>
          </w:tcPr>
          <w:p w14:paraId="386CA5E3">
            <w:pPr>
              <w:jc w:val="center"/>
              <w:rPr>
                <w:sz w:val="26"/>
                <w:szCs w:val="26"/>
              </w:rPr>
            </w:pPr>
            <w:r>
              <w:rPr>
                <w:sz w:val="26"/>
                <w:szCs w:val="26"/>
              </w:rPr>
              <w:t>Наименование</w:t>
            </w:r>
          </w:p>
        </w:tc>
        <w:tc>
          <w:tcPr>
            <w:tcW w:w="4536" w:type="dxa"/>
            <w:noWrap w:val="0"/>
            <w:vAlign w:val="top"/>
          </w:tcPr>
          <w:p w14:paraId="0EC2E147">
            <w:pPr>
              <w:jc w:val="center"/>
              <w:rPr>
                <w:sz w:val="26"/>
                <w:szCs w:val="26"/>
              </w:rPr>
            </w:pPr>
            <w:r>
              <w:rPr>
                <w:sz w:val="26"/>
                <w:szCs w:val="26"/>
              </w:rPr>
              <w:t>Эффективность</w:t>
            </w:r>
          </w:p>
        </w:tc>
      </w:tr>
      <w:tr w14:paraId="158B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9" w:hRule="atLeast"/>
        </w:trPr>
        <w:tc>
          <w:tcPr>
            <w:tcW w:w="5778" w:type="dxa"/>
            <w:noWrap w:val="0"/>
            <w:vAlign w:val="top"/>
          </w:tcPr>
          <w:p w14:paraId="48FCF421">
            <w:pPr>
              <w:rPr>
                <w:sz w:val="26"/>
                <w:szCs w:val="26"/>
              </w:rPr>
            </w:pPr>
            <w:r>
              <w:rPr>
                <w:sz w:val="26"/>
                <w:szCs w:val="26"/>
              </w:rPr>
              <w:t xml:space="preserve">Паспортизация объектов и сетей системы водоснабжения с занесением данных в программу </w:t>
            </w:r>
            <w:r>
              <w:rPr>
                <w:sz w:val="26"/>
                <w:szCs w:val="26"/>
                <w:lang w:val="en-US"/>
              </w:rPr>
              <w:t>ZULU</w:t>
            </w:r>
          </w:p>
          <w:p w14:paraId="6535F805">
            <w:pPr>
              <w:rPr>
                <w:sz w:val="26"/>
                <w:szCs w:val="26"/>
              </w:rPr>
            </w:pPr>
          </w:p>
        </w:tc>
        <w:tc>
          <w:tcPr>
            <w:tcW w:w="4536" w:type="dxa"/>
            <w:vMerge w:val="restart"/>
            <w:noWrap w:val="0"/>
            <w:vAlign w:val="top"/>
          </w:tcPr>
          <w:p w14:paraId="4ECEA845">
            <w:pPr>
              <w:rPr>
                <w:sz w:val="26"/>
                <w:szCs w:val="26"/>
              </w:rPr>
            </w:pPr>
            <w:r>
              <w:rPr>
                <w:sz w:val="26"/>
                <w:szCs w:val="26"/>
              </w:rPr>
              <w:t>Повышение надежности водоснабжения и транспортировки питьевой воды, снижение эксплуатационные затрат, снижение вероятности аварийных ситуаций, снижение удельные нормы расхода электроэнергии, оптимизация управления производством.</w:t>
            </w:r>
          </w:p>
        </w:tc>
      </w:tr>
      <w:tr w14:paraId="25D9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trPr>
        <w:tc>
          <w:tcPr>
            <w:tcW w:w="5778" w:type="dxa"/>
            <w:noWrap w:val="0"/>
            <w:vAlign w:val="top"/>
          </w:tcPr>
          <w:p w14:paraId="17DF09C1">
            <w:pPr>
              <w:rPr>
                <w:sz w:val="26"/>
                <w:szCs w:val="26"/>
              </w:rPr>
            </w:pPr>
            <w:r>
              <w:rPr>
                <w:sz w:val="26"/>
                <w:szCs w:val="26"/>
              </w:rPr>
              <w:t>Реконструкция скважин и автоматизация и модернизация системы подъема и транспортировки  воды  Западного района, Центрального и Первомайского районов</w:t>
            </w:r>
          </w:p>
          <w:p w14:paraId="5A456494">
            <w:pPr>
              <w:rPr>
                <w:sz w:val="26"/>
                <w:szCs w:val="26"/>
              </w:rPr>
            </w:pPr>
          </w:p>
        </w:tc>
        <w:tc>
          <w:tcPr>
            <w:tcW w:w="4536" w:type="dxa"/>
            <w:vMerge w:val="continue"/>
            <w:noWrap w:val="0"/>
            <w:vAlign w:val="top"/>
          </w:tcPr>
          <w:p w14:paraId="5A105016">
            <w:pPr>
              <w:rPr>
                <w:sz w:val="26"/>
                <w:szCs w:val="26"/>
              </w:rPr>
            </w:pPr>
          </w:p>
        </w:tc>
      </w:tr>
      <w:tr w14:paraId="5357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3" w:hRule="atLeast"/>
        </w:trPr>
        <w:tc>
          <w:tcPr>
            <w:tcW w:w="5778" w:type="dxa"/>
            <w:noWrap w:val="0"/>
            <w:vAlign w:val="top"/>
          </w:tcPr>
          <w:p w14:paraId="2C42C6A7">
            <w:pPr>
              <w:rPr>
                <w:sz w:val="26"/>
                <w:szCs w:val="26"/>
              </w:rPr>
            </w:pPr>
            <w:r>
              <w:rPr>
                <w:sz w:val="26"/>
                <w:szCs w:val="26"/>
              </w:rPr>
              <w:t>Разработка проекта, реализация технического перевооружения станции УФО на территории насосной станции 208 для Западного района</w:t>
            </w:r>
          </w:p>
        </w:tc>
        <w:tc>
          <w:tcPr>
            <w:tcW w:w="4536" w:type="dxa"/>
            <w:vMerge w:val="continue"/>
            <w:noWrap w:val="0"/>
            <w:vAlign w:val="top"/>
          </w:tcPr>
          <w:p w14:paraId="2D9B64E8">
            <w:pPr>
              <w:rPr>
                <w:sz w:val="26"/>
                <w:szCs w:val="26"/>
              </w:rPr>
            </w:pPr>
          </w:p>
        </w:tc>
      </w:tr>
      <w:tr w14:paraId="7FF2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5778" w:type="dxa"/>
            <w:noWrap w:val="0"/>
            <w:vAlign w:val="top"/>
          </w:tcPr>
          <w:p w14:paraId="0CD162FC">
            <w:pPr>
              <w:rPr>
                <w:sz w:val="26"/>
                <w:szCs w:val="26"/>
              </w:rPr>
            </w:pPr>
            <w:r>
              <w:rPr>
                <w:sz w:val="26"/>
                <w:szCs w:val="26"/>
              </w:rPr>
              <w:t xml:space="preserve">Тампонаж водозаборных скважин  </w:t>
            </w:r>
          </w:p>
          <w:p w14:paraId="58F092F2">
            <w:pPr>
              <w:rPr>
                <w:sz w:val="26"/>
                <w:szCs w:val="26"/>
              </w:rPr>
            </w:pPr>
          </w:p>
        </w:tc>
        <w:tc>
          <w:tcPr>
            <w:tcW w:w="4536" w:type="dxa"/>
            <w:vMerge w:val="continue"/>
            <w:noWrap w:val="0"/>
            <w:vAlign w:val="top"/>
          </w:tcPr>
          <w:p w14:paraId="3D037EFA">
            <w:pPr>
              <w:rPr>
                <w:sz w:val="26"/>
                <w:szCs w:val="26"/>
              </w:rPr>
            </w:pPr>
          </w:p>
        </w:tc>
      </w:tr>
      <w:tr w14:paraId="227B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5778" w:type="dxa"/>
            <w:noWrap w:val="0"/>
            <w:vAlign w:val="top"/>
          </w:tcPr>
          <w:p w14:paraId="54AE72B9">
            <w:pPr>
              <w:rPr>
                <w:sz w:val="26"/>
                <w:szCs w:val="26"/>
              </w:rPr>
            </w:pPr>
            <w:r>
              <w:rPr>
                <w:sz w:val="26"/>
                <w:szCs w:val="26"/>
              </w:rPr>
              <w:t>Строительство новых скважин</w:t>
            </w:r>
          </w:p>
        </w:tc>
        <w:tc>
          <w:tcPr>
            <w:tcW w:w="4536" w:type="dxa"/>
            <w:noWrap w:val="0"/>
            <w:vAlign w:val="top"/>
          </w:tcPr>
          <w:p w14:paraId="0DDF02B9">
            <w:pPr>
              <w:rPr>
                <w:sz w:val="26"/>
                <w:szCs w:val="26"/>
              </w:rPr>
            </w:pPr>
            <w:r>
              <w:rPr>
                <w:sz w:val="26"/>
                <w:szCs w:val="26"/>
              </w:rPr>
              <w:t>Безопасность. Подача воды в город необходимого объёма</w:t>
            </w:r>
          </w:p>
        </w:tc>
      </w:tr>
      <w:tr w14:paraId="3DD6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5778" w:type="dxa"/>
            <w:noWrap w:val="0"/>
            <w:vAlign w:val="top"/>
          </w:tcPr>
          <w:p w14:paraId="343CD28E">
            <w:pPr>
              <w:rPr>
                <w:sz w:val="26"/>
                <w:szCs w:val="26"/>
              </w:rPr>
            </w:pPr>
            <w:r>
              <w:rPr>
                <w:sz w:val="26"/>
                <w:szCs w:val="26"/>
              </w:rPr>
              <w:t>Строительство водозабора «Горка-3»</w:t>
            </w:r>
          </w:p>
        </w:tc>
        <w:tc>
          <w:tcPr>
            <w:tcW w:w="4536" w:type="dxa"/>
            <w:noWrap w:val="0"/>
            <w:vAlign w:val="top"/>
          </w:tcPr>
          <w:p w14:paraId="3702D239">
            <w:pPr>
              <w:rPr>
                <w:sz w:val="26"/>
                <w:szCs w:val="26"/>
              </w:rPr>
            </w:pPr>
            <w:r>
              <w:rPr>
                <w:sz w:val="26"/>
                <w:szCs w:val="26"/>
              </w:rPr>
              <w:t>Увеличения мощности сетей  водоснабжения Западного района при перспективном расширении  площади застройки  на 452 га Западного района города</w:t>
            </w:r>
          </w:p>
        </w:tc>
      </w:tr>
      <w:tr w14:paraId="4A15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10314" w:type="dxa"/>
            <w:gridSpan w:val="2"/>
            <w:noWrap w:val="0"/>
            <w:vAlign w:val="top"/>
          </w:tcPr>
          <w:p w14:paraId="315AAB79">
            <w:pPr>
              <w:jc w:val="center"/>
              <w:rPr>
                <w:sz w:val="28"/>
                <w:szCs w:val="28"/>
              </w:rPr>
            </w:pPr>
            <w:r>
              <w:rPr>
                <w:sz w:val="28"/>
                <w:szCs w:val="28"/>
              </w:rPr>
              <w:t xml:space="preserve">Мероприятия программы </w:t>
            </w:r>
          </w:p>
          <w:p w14:paraId="0A975576">
            <w:pPr>
              <w:jc w:val="center"/>
              <w:rPr>
                <w:sz w:val="28"/>
                <w:szCs w:val="28"/>
              </w:rPr>
            </w:pPr>
            <w:r>
              <w:rPr>
                <w:sz w:val="28"/>
                <w:szCs w:val="28"/>
              </w:rPr>
              <w:t>энергоресурсосбережения (ЭРСБ)</w:t>
            </w:r>
          </w:p>
          <w:p w14:paraId="255F517D">
            <w:pPr>
              <w:jc w:val="center"/>
              <w:rPr>
                <w:sz w:val="28"/>
                <w:szCs w:val="28"/>
              </w:rPr>
            </w:pPr>
          </w:p>
        </w:tc>
      </w:tr>
      <w:tr w14:paraId="301C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5778" w:type="dxa"/>
            <w:noWrap w:val="0"/>
            <w:vAlign w:val="top"/>
          </w:tcPr>
          <w:p w14:paraId="4A2EC15B">
            <w:pPr>
              <w:jc w:val="center"/>
              <w:rPr>
                <w:sz w:val="26"/>
                <w:szCs w:val="26"/>
              </w:rPr>
            </w:pPr>
            <w:r>
              <w:rPr>
                <w:sz w:val="26"/>
                <w:szCs w:val="26"/>
              </w:rPr>
              <w:t>Наименование</w:t>
            </w:r>
          </w:p>
        </w:tc>
        <w:tc>
          <w:tcPr>
            <w:tcW w:w="4536" w:type="dxa"/>
            <w:noWrap w:val="0"/>
            <w:vAlign w:val="top"/>
          </w:tcPr>
          <w:p w14:paraId="1A9667EC">
            <w:pPr>
              <w:jc w:val="center"/>
              <w:rPr>
                <w:sz w:val="26"/>
                <w:szCs w:val="26"/>
              </w:rPr>
            </w:pPr>
            <w:r>
              <w:rPr>
                <w:sz w:val="26"/>
                <w:szCs w:val="26"/>
              </w:rPr>
              <w:t>Эффективность</w:t>
            </w:r>
          </w:p>
        </w:tc>
      </w:tr>
      <w:tr w14:paraId="4051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9" w:hRule="atLeast"/>
        </w:trPr>
        <w:tc>
          <w:tcPr>
            <w:tcW w:w="5778" w:type="dxa"/>
            <w:noWrap w:val="0"/>
            <w:vAlign w:val="top"/>
          </w:tcPr>
          <w:p w14:paraId="367C311D">
            <w:pPr>
              <w:rPr>
                <w:sz w:val="26"/>
                <w:szCs w:val="26"/>
                <w:highlight w:val="red"/>
              </w:rPr>
            </w:pPr>
            <w:r>
              <w:rPr>
                <w:sz w:val="26"/>
                <w:szCs w:val="26"/>
              </w:rPr>
              <w:t xml:space="preserve">Автоматизация и модернизация системы подъема воды и ВНС </w:t>
            </w:r>
          </w:p>
        </w:tc>
        <w:tc>
          <w:tcPr>
            <w:tcW w:w="4536" w:type="dxa"/>
            <w:noWrap w:val="0"/>
            <w:vAlign w:val="top"/>
          </w:tcPr>
          <w:p w14:paraId="314696B4">
            <w:pPr>
              <w:rPr>
                <w:sz w:val="26"/>
                <w:szCs w:val="26"/>
              </w:rPr>
            </w:pPr>
            <w:r>
              <w:rPr>
                <w:sz w:val="26"/>
                <w:szCs w:val="26"/>
              </w:rPr>
              <w:t>Проведения мероприятий по реконструкция скважин позволит:</w:t>
            </w:r>
          </w:p>
          <w:p w14:paraId="29892A5F">
            <w:pPr>
              <w:rPr>
                <w:sz w:val="26"/>
                <w:szCs w:val="26"/>
              </w:rPr>
            </w:pPr>
            <w:r>
              <w:rPr>
                <w:sz w:val="26"/>
                <w:szCs w:val="26"/>
              </w:rPr>
              <w:t>- Увеличить надежность транспортировки питьевой воды;</w:t>
            </w:r>
          </w:p>
          <w:p w14:paraId="7566E4B5">
            <w:pPr>
              <w:rPr>
                <w:sz w:val="26"/>
                <w:szCs w:val="26"/>
              </w:rPr>
            </w:pPr>
            <w:r>
              <w:rPr>
                <w:sz w:val="26"/>
                <w:szCs w:val="26"/>
              </w:rPr>
              <w:t>- Снизить эксплуатационные затраты;</w:t>
            </w:r>
          </w:p>
          <w:p w14:paraId="38207F2A">
            <w:pPr>
              <w:rPr>
                <w:sz w:val="26"/>
                <w:szCs w:val="26"/>
              </w:rPr>
            </w:pPr>
            <w:r>
              <w:rPr>
                <w:sz w:val="26"/>
                <w:szCs w:val="26"/>
              </w:rPr>
              <w:t xml:space="preserve">- Снизить вероятности аварийных ситуаций; </w:t>
            </w:r>
          </w:p>
          <w:p w14:paraId="21FC7DFD">
            <w:pPr>
              <w:rPr>
                <w:sz w:val="26"/>
                <w:szCs w:val="26"/>
              </w:rPr>
            </w:pPr>
            <w:r>
              <w:rPr>
                <w:sz w:val="26"/>
                <w:szCs w:val="26"/>
              </w:rPr>
              <w:t>- Снизить удельные нормы расхода электроэнергии;</w:t>
            </w:r>
          </w:p>
          <w:p w14:paraId="2F05C49E">
            <w:pPr>
              <w:rPr>
                <w:sz w:val="26"/>
                <w:szCs w:val="26"/>
                <w:highlight w:val="red"/>
              </w:rPr>
            </w:pPr>
            <w:r>
              <w:rPr>
                <w:sz w:val="26"/>
                <w:szCs w:val="26"/>
              </w:rPr>
              <w:t>- Оптимизировать управления производством.</w:t>
            </w:r>
          </w:p>
        </w:tc>
      </w:tr>
      <w:tr w14:paraId="79D3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trPr>
        <w:tc>
          <w:tcPr>
            <w:tcW w:w="5778" w:type="dxa"/>
            <w:noWrap w:val="0"/>
            <w:vAlign w:val="top"/>
          </w:tcPr>
          <w:p w14:paraId="4CBE61AD">
            <w:pPr>
              <w:rPr>
                <w:sz w:val="26"/>
                <w:szCs w:val="26"/>
                <w:highlight w:val="red"/>
              </w:rPr>
            </w:pPr>
            <w:r>
              <w:rPr>
                <w:sz w:val="26"/>
                <w:szCs w:val="26"/>
              </w:rPr>
              <w:t>Автоматизация и модернизация системы подъема воды и НС  Западного района</w:t>
            </w:r>
          </w:p>
        </w:tc>
        <w:tc>
          <w:tcPr>
            <w:tcW w:w="4536" w:type="dxa"/>
            <w:noWrap w:val="0"/>
            <w:vAlign w:val="top"/>
          </w:tcPr>
          <w:p w14:paraId="1140AA40">
            <w:pPr>
              <w:rPr>
                <w:sz w:val="26"/>
                <w:szCs w:val="26"/>
                <w:highlight w:val="red"/>
              </w:rPr>
            </w:pPr>
          </w:p>
        </w:tc>
      </w:tr>
    </w:tbl>
    <w:p w14:paraId="11CD0AF2">
      <w:pPr>
        <w:ind w:firstLine="993"/>
        <w:jc w:val="left"/>
        <w:rPr>
          <w:sz w:val="26"/>
          <w:szCs w:val="26"/>
        </w:rPr>
      </w:pPr>
    </w:p>
    <w:p w14:paraId="4F0DD0AF">
      <w:pPr>
        <w:ind w:firstLine="993"/>
        <w:rPr>
          <w:sz w:val="28"/>
          <w:szCs w:val="28"/>
        </w:rPr>
      </w:pPr>
      <w:r>
        <w:rPr>
          <w:sz w:val="28"/>
          <w:szCs w:val="28"/>
        </w:rPr>
        <w:t>Реализация программных мероприятий повысит надежность и качество питьевого водоснабжения, устранит претензии граждан, управляющих организаций, властей города и области. Тем самым снизит до приемлемого уровня управленческие риски ввиду повышения качества предоставляемых услуг.</w:t>
      </w:r>
    </w:p>
    <w:p w14:paraId="253C864A">
      <w:pPr>
        <w:ind w:firstLine="993"/>
        <w:rPr>
          <w:sz w:val="28"/>
          <w:szCs w:val="28"/>
        </w:rPr>
        <w:sectPr>
          <w:headerReference r:id="rId6" w:type="default"/>
          <w:footerReference r:id="rId7" w:type="default"/>
          <w:type w:val="continuous"/>
          <w:pgSz w:w="11907" w:h="16840"/>
          <w:pgMar w:top="680" w:right="567" w:bottom="1134" w:left="709" w:header="0" w:footer="295" w:gutter="0"/>
          <w:cols w:space="720" w:num="1"/>
          <w:docGrid w:linePitch="326" w:charSpace="0"/>
        </w:sectPr>
      </w:pPr>
      <w:r>
        <w:rPr>
          <w:sz w:val="28"/>
          <w:szCs w:val="28"/>
        </w:rPr>
        <w:t xml:space="preserve">Одновременно будет улучшена бесперебойность поставки воды, снижена аварийность на сетях, сокращены потери при транспортировке, повысится качество работы запорной арматуры, что устранит технологический риск в части водоснабжения. </w:t>
      </w:r>
    </w:p>
    <w:p w14:paraId="3CEC9A6F">
      <w:pPr>
        <w:jc w:val="center"/>
        <w:rPr>
          <w:sz w:val="28"/>
          <w:szCs w:val="28"/>
        </w:rPr>
      </w:pPr>
    </w:p>
    <w:p w14:paraId="6AC33D9E">
      <w:pPr>
        <w:jc w:val="center"/>
        <w:rPr>
          <w:sz w:val="28"/>
          <w:szCs w:val="28"/>
        </w:rPr>
      </w:pPr>
      <w:r>
        <w:rPr>
          <w:sz w:val="28"/>
          <w:szCs w:val="28"/>
        </w:rPr>
        <w:t>Раздел 8. Программные мероприятия по модернизации сетей водоснабжения и оценка эффективности их реализации</w:t>
      </w:r>
    </w:p>
    <w:p w14:paraId="6375B38C">
      <w:pPr>
        <w:spacing w:before="240"/>
        <w:ind w:firstLine="567"/>
        <w:jc w:val="left"/>
        <w:rPr>
          <w:sz w:val="28"/>
          <w:szCs w:val="28"/>
        </w:rPr>
      </w:pPr>
      <w:r>
        <w:rPr>
          <w:sz w:val="28"/>
          <w:szCs w:val="28"/>
        </w:rPr>
        <w:t>Идеология развития системы водоснабжения состоит в смене старой концепции постоянного наращивания мощностей водопроводных сооружений новой концепцией экономии и рационального использования водных ресурсов, внедрения современных технологий водоподготовки и повышения уровня надежности всей системы.</w:t>
      </w:r>
    </w:p>
    <w:p w14:paraId="1927AC00">
      <w:pPr>
        <w:ind w:firstLine="567"/>
        <w:jc w:val="left"/>
        <w:rPr>
          <w:sz w:val="28"/>
          <w:szCs w:val="28"/>
        </w:rPr>
      </w:pPr>
      <w:r>
        <w:rPr>
          <w:sz w:val="28"/>
          <w:szCs w:val="28"/>
        </w:rPr>
        <w:t>Комплекс основных мероприятий, направленных на сокращение непроизводительных расходов воды в системах водоснабжения состоит в следующем: модернизация городской водопроводной сети, улучшающая гидравлические параметры ее работы.</w:t>
      </w:r>
    </w:p>
    <w:p w14:paraId="51523D2E">
      <w:pPr>
        <w:jc w:val="left"/>
        <w:rPr>
          <w:sz w:val="28"/>
          <w:szCs w:val="28"/>
        </w:rPr>
      </w:pPr>
    </w:p>
    <w:p w14:paraId="29692C83">
      <w:pPr>
        <w:ind w:firstLine="567"/>
        <w:jc w:val="left"/>
        <w:rPr>
          <w:sz w:val="28"/>
          <w:szCs w:val="28"/>
        </w:rPr>
      </w:pPr>
      <w:r>
        <w:rPr>
          <w:sz w:val="28"/>
          <w:szCs w:val="28"/>
        </w:rPr>
        <w:t>Причины завышенного расхода водных ресурсов:</w:t>
      </w:r>
    </w:p>
    <w:p w14:paraId="4CAF9C9B">
      <w:pPr>
        <w:ind w:firstLine="284"/>
        <w:jc w:val="left"/>
        <w:rPr>
          <w:sz w:val="28"/>
          <w:szCs w:val="28"/>
        </w:rPr>
      </w:pPr>
      <w:r>
        <w:rPr>
          <w:sz w:val="28"/>
          <w:szCs w:val="28"/>
        </w:rPr>
        <w:t>- завышение давления в сетях, прежде всего на вводах в жилые дома;</w:t>
      </w:r>
    </w:p>
    <w:p w14:paraId="42308CF9">
      <w:pPr>
        <w:ind w:firstLine="284"/>
        <w:jc w:val="left"/>
        <w:rPr>
          <w:sz w:val="28"/>
          <w:szCs w:val="28"/>
        </w:rPr>
      </w:pPr>
      <w:r>
        <w:rPr>
          <w:sz w:val="28"/>
          <w:szCs w:val="28"/>
        </w:rPr>
        <w:t>- утечки в изношенных сетях и трубопроводах и сантехнических устройствах жилых домов;</w:t>
      </w:r>
    </w:p>
    <w:p w14:paraId="498C1019">
      <w:pPr>
        <w:ind w:firstLine="284"/>
        <w:jc w:val="left"/>
        <w:rPr>
          <w:sz w:val="28"/>
          <w:szCs w:val="28"/>
        </w:rPr>
      </w:pPr>
      <w:r>
        <w:rPr>
          <w:sz w:val="28"/>
          <w:szCs w:val="28"/>
        </w:rPr>
        <w:t>- наличие неучтенных потребителей.</w:t>
      </w:r>
    </w:p>
    <w:p w14:paraId="281EECA3">
      <w:pPr>
        <w:jc w:val="left"/>
        <w:rPr>
          <w:sz w:val="28"/>
          <w:szCs w:val="28"/>
        </w:rPr>
      </w:pPr>
    </w:p>
    <w:p w14:paraId="7D728758">
      <w:pPr>
        <w:ind w:firstLine="567"/>
        <w:jc w:val="left"/>
        <w:rPr>
          <w:sz w:val="28"/>
          <w:szCs w:val="28"/>
        </w:rPr>
      </w:pPr>
      <w:r>
        <w:rPr>
          <w:sz w:val="28"/>
          <w:szCs w:val="28"/>
        </w:rPr>
        <w:t>Одним из важнейших и самых уязвимых элементов систем водоснабжения являются водопроводные сети, износ которых в разных регионах России составляет от 40 до 95%. Положение с состоянием трубопроводов в городе Димитровград соответствует общероссийским.</w:t>
      </w:r>
    </w:p>
    <w:p w14:paraId="13C1C4A8">
      <w:pPr>
        <w:ind w:firstLine="567"/>
        <w:jc w:val="left"/>
        <w:rPr>
          <w:sz w:val="28"/>
          <w:szCs w:val="28"/>
        </w:rPr>
      </w:pPr>
      <w:r>
        <w:rPr>
          <w:sz w:val="28"/>
          <w:szCs w:val="28"/>
        </w:rPr>
        <w:t>На повышение долговечности и снижение аварийности сетей необходимо рассмотреть и направить следующие меры:</w:t>
      </w:r>
    </w:p>
    <w:p w14:paraId="584B3856">
      <w:pPr>
        <w:ind w:firstLine="284"/>
        <w:jc w:val="left"/>
        <w:rPr>
          <w:sz w:val="28"/>
          <w:szCs w:val="28"/>
        </w:rPr>
      </w:pPr>
      <w:r>
        <w:rPr>
          <w:sz w:val="28"/>
          <w:szCs w:val="28"/>
        </w:rPr>
        <w:t>- применение труб из коррозийно-стойких материалов;</w:t>
      </w:r>
    </w:p>
    <w:p w14:paraId="23EF8190">
      <w:pPr>
        <w:ind w:firstLine="284"/>
        <w:jc w:val="left"/>
        <w:rPr>
          <w:sz w:val="28"/>
          <w:szCs w:val="28"/>
        </w:rPr>
      </w:pPr>
      <w:r>
        <w:rPr>
          <w:sz w:val="28"/>
          <w:szCs w:val="28"/>
        </w:rPr>
        <w:t>- использование новых конструкций запорно-регулирующей арматуры;</w:t>
      </w:r>
    </w:p>
    <w:p w14:paraId="6E988618">
      <w:pPr>
        <w:ind w:firstLine="284"/>
        <w:jc w:val="left"/>
        <w:rPr>
          <w:sz w:val="28"/>
          <w:szCs w:val="28"/>
        </w:rPr>
      </w:pPr>
      <w:r>
        <w:rPr>
          <w:sz w:val="28"/>
          <w:szCs w:val="28"/>
        </w:rPr>
        <w:t>- создание математической модели управления системой водоснабжения.</w:t>
      </w:r>
    </w:p>
    <w:p w14:paraId="5A6BB97F">
      <w:pPr>
        <w:jc w:val="left"/>
        <w:rPr>
          <w:sz w:val="28"/>
          <w:szCs w:val="28"/>
        </w:rPr>
      </w:pPr>
    </w:p>
    <w:p w14:paraId="79A26475">
      <w:pPr>
        <w:ind w:firstLine="567"/>
        <w:jc w:val="left"/>
        <w:rPr>
          <w:sz w:val="28"/>
          <w:szCs w:val="28"/>
        </w:rPr>
      </w:pPr>
      <w:r>
        <w:rPr>
          <w:sz w:val="28"/>
          <w:szCs w:val="28"/>
        </w:rPr>
        <w:t>Целевыми показателями развития централизованной системы водоснабжения, которые должны быть доведены до нормативных значений являются:</w:t>
      </w:r>
    </w:p>
    <w:p w14:paraId="17C60B8C">
      <w:pPr>
        <w:ind w:firstLine="284"/>
        <w:jc w:val="left"/>
        <w:rPr>
          <w:sz w:val="28"/>
          <w:szCs w:val="28"/>
        </w:rPr>
      </w:pPr>
      <w:r>
        <w:rPr>
          <w:sz w:val="28"/>
          <w:szCs w:val="28"/>
        </w:rPr>
        <w:t>1) показатели качества воды;</w:t>
      </w:r>
    </w:p>
    <w:p w14:paraId="43B2D1EE">
      <w:pPr>
        <w:ind w:firstLine="284"/>
        <w:jc w:val="left"/>
        <w:rPr>
          <w:sz w:val="28"/>
          <w:szCs w:val="28"/>
        </w:rPr>
      </w:pPr>
      <w:r>
        <w:rPr>
          <w:sz w:val="28"/>
          <w:szCs w:val="28"/>
        </w:rPr>
        <w:t>2) показатели надежности и бесперебойности водоснабжения и водоотведения;</w:t>
      </w:r>
    </w:p>
    <w:p w14:paraId="29A434E2">
      <w:pPr>
        <w:ind w:firstLine="284"/>
        <w:jc w:val="left"/>
        <w:rPr>
          <w:sz w:val="28"/>
          <w:szCs w:val="28"/>
        </w:rPr>
      </w:pPr>
      <w:r>
        <w:rPr>
          <w:sz w:val="28"/>
          <w:szCs w:val="28"/>
        </w:rPr>
        <w:t>3) показатели эффективности использования ресурсов, в том числе уровень потерь воды (тепловой энергии в составе горячей воды);</w:t>
      </w:r>
    </w:p>
    <w:p w14:paraId="077BF4D9">
      <w:pPr>
        <w:ind w:firstLine="284"/>
        <w:jc w:val="left"/>
        <w:rPr>
          <w:sz w:val="28"/>
          <w:szCs w:val="28"/>
        </w:rPr>
      </w:pPr>
      <w:r>
        <w:rPr>
          <w:sz w:val="28"/>
          <w:szCs w:val="28"/>
        </w:rPr>
        <w:t>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B2482A1">
      <w:pPr>
        <w:jc w:val="left"/>
        <w:rPr>
          <w:sz w:val="28"/>
          <w:szCs w:val="28"/>
        </w:rPr>
      </w:pPr>
    </w:p>
    <w:p w14:paraId="467D0873">
      <w:pPr>
        <w:ind w:firstLine="567"/>
        <w:jc w:val="left"/>
        <w:rPr>
          <w:sz w:val="28"/>
          <w:szCs w:val="28"/>
        </w:rPr>
      </w:pPr>
      <w:r>
        <w:rPr>
          <w:sz w:val="28"/>
          <w:szCs w:val="28"/>
        </w:rPr>
        <w:t>К магистральным сетям водоснабжения относятся следующие объекты предприятия:</w:t>
      </w:r>
    </w:p>
    <w:p w14:paraId="102C59BA">
      <w:pPr>
        <w:ind w:left="284"/>
        <w:jc w:val="left"/>
        <w:rPr>
          <w:sz w:val="28"/>
          <w:szCs w:val="28"/>
        </w:rPr>
      </w:pPr>
      <w:r>
        <w:rPr>
          <w:sz w:val="28"/>
          <w:szCs w:val="28"/>
        </w:rPr>
        <w:t>- Магистральные водоводы диаметром свыше 600 мм и сооружения на них (камеры);</w:t>
      </w:r>
    </w:p>
    <w:p w14:paraId="06137696">
      <w:pPr>
        <w:ind w:firstLine="567"/>
        <w:jc w:val="left"/>
        <w:rPr>
          <w:sz w:val="28"/>
          <w:szCs w:val="28"/>
        </w:rPr>
      </w:pPr>
      <w:r>
        <w:rPr>
          <w:sz w:val="28"/>
          <w:szCs w:val="28"/>
        </w:rPr>
        <w:t>К уличным сетям водоснабжения и водоотведения относятся следующие объекты предприятия:</w:t>
      </w:r>
    </w:p>
    <w:p w14:paraId="0E8E881B">
      <w:pPr>
        <w:ind w:left="284"/>
        <w:jc w:val="left"/>
        <w:rPr>
          <w:sz w:val="28"/>
          <w:szCs w:val="28"/>
        </w:rPr>
      </w:pPr>
      <w:r>
        <w:rPr>
          <w:sz w:val="28"/>
          <w:szCs w:val="28"/>
        </w:rPr>
        <w:t>- Уличные разводящие и квартальные трубопроводы водоснабжения диаметром менее 600 мм и сооружения на них (колодцы и камеры);</w:t>
      </w:r>
    </w:p>
    <w:p w14:paraId="7C58D93D">
      <w:pPr>
        <w:ind w:firstLine="567"/>
        <w:jc w:val="left"/>
        <w:rPr>
          <w:sz w:val="28"/>
          <w:szCs w:val="28"/>
        </w:rPr>
      </w:pPr>
      <w:r>
        <w:rPr>
          <w:sz w:val="28"/>
          <w:szCs w:val="28"/>
        </w:rPr>
        <w:t>К внутриквартальным сетям водоснабжения и водоотведения относятся следующие объекты предприятия:</w:t>
      </w:r>
    </w:p>
    <w:p w14:paraId="27026C47">
      <w:pPr>
        <w:ind w:left="284"/>
        <w:jc w:val="left"/>
        <w:rPr>
          <w:sz w:val="28"/>
          <w:szCs w:val="28"/>
        </w:rPr>
      </w:pPr>
      <w:r>
        <w:rPr>
          <w:sz w:val="28"/>
          <w:szCs w:val="28"/>
        </w:rPr>
        <w:t>- Внутриквартальные трубопроводы водоснабжения диаметром менее 300 мм (включительно) и сооружения на них (колодцы и камеры);</w:t>
      </w:r>
    </w:p>
    <w:p w14:paraId="67F9060E">
      <w:pPr>
        <w:jc w:val="left"/>
        <w:rPr>
          <w:sz w:val="28"/>
          <w:szCs w:val="28"/>
        </w:rPr>
      </w:pPr>
    </w:p>
    <w:p w14:paraId="27651ECF">
      <w:pPr>
        <w:spacing w:line="0" w:lineRule="atLeast"/>
        <w:ind w:right="-170" w:firstLine="567"/>
        <w:jc w:val="left"/>
        <w:rPr>
          <w:sz w:val="28"/>
          <w:szCs w:val="28"/>
        </w:rPr>
        <w:sectPr>
          <w:pgSz w:w="11907" w:h="16840"/>
          <w:pgMar w:top="680" w:right="567" w:bottom="1134" w:left="1134" w:header="0" w:footer="295" w:gutter="0"/>
          <w:cols w:space="720" w:num="1"/>
          <w:docGrid w:linePitch="326" w:charSpace="0"/>
        </w:sectPr>
      </w:pPr>
      <w:r>
        <w:rPr>
          <w:sz w:val="28"/>
          <w:szCs w:val="28"/>
        </w:rPr>
        <w:t>Программные мероприятия дополнительно снизят технологические риски в части водоснабжения. (Таблица 28)</w:t>
      </w:r>
    </w:p>
    <w:p w14:paraId="1BC32174">
      <w:pPr>
        <w:spacing w:after="240"/>
        <w:ind w:firstLine="567"/>
        <w:rPr>
          <w:sz w:val="28"/>
          <w:szCs w:val="28"/>
        </w:rPr>
      </w:pPr>
      <w:r>
        <w:rPr>
          <w:sz w:val="28"/>
          <w:szCs w:val="28"/>
        </w:rPr>
        <w:t>Раздел 9. Экологические аспекты мероприятий по строительству, реконструкции и модернизации объектов централизованных систем водоснабжения</w:t>
      </w:r>
    </w:p>
    <w:p w14:paraId="2B090706">
      <w:pPr>
        <w:ind w:firstLine="567"/>
        <w:rPr>
          <w:sz w:val="28"/>
          <w:szCs w:val="28"/>
        </w:rPr>
      </w:pPr>
      <w:r>
        <w:rPr>
          <w:sz w:val="28"/>
          <w:szCs w:val="28"/>
        </w:rPr>
        <w:t>Вследствие специфики проекта, основные проблемы, связанные с охраной окружающей среды и здоровьем населения, совпадают с основными проблемами общего характера, так как деятельность по водоснабжению напрямую связана со здоровьем населения, загрязнением подземных и поверхностных вод.</w:t>
      </w:r>
    </w:p>
    <w:p w14:paraId="23138BF1">
      <w:pPr>
        <w:ind w:firstLine="567"/>
        <w:rPr>
          <w:sz w:val="28"/>
          <w:szCs w:val="28"/>
        </w:rPr>
      </w:pPr>
      <w:r>
        <w:rPr>
          <w:sz w:val="28"/>
          <w:szCs w:val="28"/>
        </w:rPr>
        <w:t>Превышение норматива выявлено не более чем в 5% проб питьевой воды на выходе с водозаборных сооружений (и снижается), что соответствует требованиям СанПиН 2.1.4.1074-01</w:t>
      </w:r>
    </w:p>
    <w:p w14:paraId="1081038C">
      <w:pPr>
        <w:ind w:firstLine="567"/>
        <w:rPr>
          <w:sz w:val="28"/>
          <w:szCs w:val="28"/>
        </w:rPr>
      </w:pPr>
      <w:r>
        <w:rPr>
          <w:sz w:val="28"/>
          <w:szCs w:val="28"/>
        </w:rPr>
        <w:t>Основными проблемами, относящимися к охране окружающей среды и здоровью населения, при этом являются высокий риск загрязнения подземных вод с поверхности, а также вторичное микробиологическое загрязнение.</w:t>
      </w:r>
    </w:p>
    <w:p w14:paraId="7299229C">
      <w:pPr>
        <w:ind w:firstLine="426"/>
        <w:rPr>
          <w:sz w:val="28"/>
          <w:szCs w:val="28"/>
        </w:rPr>
      </w:pPr>
      <w:r>
        <w:rPr>
          <w:sz w:val="28"/>
          <w:szCs w:val="28"/>
        </w:rPr>
        <w:t>Комплекс предложенных мер, направлен на разрешение этих проблем. Развитие технической составляющей систем водоснабжения и водоотведения, а также повышение параметров энергосбережения, снижение показателей аварийности и утечек положительно сказывается на степени воздействия на окружающую среду.</w:t>
      </w:r>
    </w:p>
    <w:p w14:paraId="5A50CB8D">
      <w:pPr>
        <w:ind w:firstLine="567"/>
        <w:rPr>
          <w:sz w:val="28"/>
          <w:szCs w:val="28"/>
        </w:rPr>
      </w:pPr>
      <w:r>
        <w:rPr>
          <w:sz w:val="28"/>
          <w:szCs w:val="28"/>
        </w:rPr>
        <w:t>Таким образом, в долгосрочной перспективе все предложенные к реализации проекты оказывают в долгосрочной перспективе только положительное воздействие на окружающую среду, способствуют более рациональному расходованию ресурсов (воды и энергии), а также улучшению санитарно-эпидемиологической обстановки в г. Димитровград.</w:t>
      </w:r>
    </w:p>
    <w:p w14:paraId="6EF968AC">
      <w:pPr>
        <w:ind w:firstLine="567"/>
        <w:rPr>
          <w:sz w:val="28"/>
          <w:szCs w:val="28"/>
        </w:rPr>
      </w:pPr>
      <w:r>
        <w:rPr>
          <w:sz w:val="28"/>
          <w:szCs w:val="28"/>
        </w:rPr>
        <w:t>Основное негативное воздействие на окружающую среду в результате реализации предложенных проектов будет связано с этапом строительства.</w:t>
      </w:r>
    </w:p>
    <w:p w14:paraId="6882EA21">
      <w:pPr>
        <w:ind w:firstLine="567"/>
        <w:rPr>
          <w:sz w:val="28"/>
          <w:szCs w:val="28"/>
        </w:rPr>
      </w:pPr>
      <w:r>
        <w:rPr>
          <w:sz w:val="28"/>
          <w:szCs w:val="28"/>
        </w:rPr>
        <w:t>Среди проектов, предложенных к реализации, отсутствует строительство новых наземных объектов на неосвоенных территориях, все проекты будут реализовываться на существующих площадках предприятия или в границах городской застройки (реновация и перекладка, а также строительство новых трубопроводов). Таким образом, реализация мероприятий не приведет к воздействию на биоразнообразие, а также не окажет воздействия на охраняемые виды флоры и фауны региона.</w:t>
      </w:r>
    </w:p>
    <w:p w14:paraId="5CF2D2F3">
      <w:pPr>
        <w:ind w:firstLine="567"/>
        <w:rPr>
          <w:sz w:val="28"/>
          <w:szCs w:val="28"/>
        </w:rPr>
      </w:pPr>
      <w:r>
        <w:rPr>
          <w:sz w:val="28"/>
          <w:szCs w:val="28"/>
        </w:rPr>
        <w:t>По типу воздействий на окружающую среду предложенные к реализации в рамках инвестиционной программы проекты можно разделить на несколько групп, похожих по характеру воздействия на окружающую среду:</w:t>
      </w:r>
    </w:p>
    <w:p w14:paraId="5B85C815">
      <w:pPr>
        <w:ind w:firstLine="567"/>
        <w:rPr>
          <w:sz w:val="28"/>
          <w:szCs w:val="28"/>
        </w:rPr>
      </w:pPr>
      <w:r>
        <w:rPr>
          <w:sz w:val="28"/>
          <w:szCs w:val="28"/>
        </w:rPr>
        <w:t>- замена трубопроводов, а также строительство новых сетей;</w:t>
      </w:r>
    </w:p>
    <w:p w14:paraId="39CB706C">
      <w:pPr>
        <w:ind w:firstLine="567"/>
        <w:rPr>
          <w:sz w:val="28"/>
          <w:szCs w:val="28"/>
        </w:rPr>
      </w:pPr>
      <w:r>
        <w:rPr>
          <w:sz w:val="28"/>
          <w:szCs w:val="28"/>
        </w:rPr>
        <w:t>- реконструкция существующих сооружений водоснабжения и водоотведения;</w:t>
      </w:r>
    </w:p>
    <w:p w14:paraId="2E14D120">
      <w:pPr>
        <w:ind w:firstLine="567"/>
        <w:rPr>
          <w:sz w:val="28"/>
          <w:szCs w:val="28"/>
        </w:rPr>
      </w:pPr>
      <w:r>
        <w:rPr>
          <w:sz w:val="28"/>
          <w:szCs w:val="28"/>
        </w:rPr>
        <w:t>- мероприятия, реализация которых не оказывает значимого воздействия на окружающую среду.</w:t>
      </w:r>
    </w:p>
    <w:p w14:paraId="636B696C">
      <w:pPr>
        <w:ind w:firstLine="567"/>
        <w:rPr>
          <w:sz w:val="28"/>
          <w:szCs w:val="28"/>
        </w:rPr>
      </w:pPr>
      <w:r>
        <w:rPr>
          <w:sz w:val="28"/>
          <w:szCs w:val="28"/>
        </w:rPr>
        <w:t>После введения новых трубопроводов в эксплуатацию дополнительных негативных воздействий на окружающую среду не будет. Результатом реализации данных проектов станет повышение надежности и качества услуг, снижение рисков вторичного загрязнения водопроводной воды и попадания неочищенных канализационных стоков в грунты и грунтовые воды в результате аварий.</w:t>
      </w:r>
    </w:p>
    <w:p w14:paraId="7AC1EF8A">
      <w:pPr>
        <w:ind w:firstLine="567"/>
        <w:rPr>
          <w:sz w:val="28"/>
          <w:szCs w:val="28"/>
        </w:rPr>
      </w:pPr>
      <w:r>
        <w:rPr>
          <w:sz w:val="28"/>
          <w:szCs w:val="28"/>
        </w:rPr>
        <w:t>Следующая группа проектов подразумевает реконструкцию и модернизацию существующих объектов водоснабжения и водоотведения. К этой группе проектов относятся: реконструкция и модернизация насосных станций.</w:t>
      </w:r>
    </w:p>
    <w:p w14:paraId="020C2565">
      <w:pPr>
        <w:ind w:firstLine="567"/>
        <w:rPr>
          <w:sz w:val="28"/>
          <w:szCs w:val="28"/>
        </w:rPr>
      </w:pPr>
      <w:r>
        <w:rPr>
          <w:sz w:val="28"/>
          <w:szCs w:val="28"/>
        </w:rPr>
        <w:t>При реализации данных проектов основные негативные воздействия на окружающую среду будут связаны непосредственно с работами по модернизации. Однако все воздействия будут осуществляться на ограниченной территории существующих производственных площадок. Также можно ожидать увеличение транспортной нагрузки из-за использования строительного оборудования и техники, а также увеличение уровня шума в результате производства строительных работ.</w:t>
      </w:r>
    </w:p>
    <w:p w14:paraId="72176CC9">
      <w:pPr>
        <w:ind w:firstLine="567"/>
        <w:rPr>
          <w:sz w:val="28"/>
          <w:szCs w:val="28"/>
        </w:rPr>
      </w:pPr>
      <w:r>
        <w:rPr>
          <w:sz w:val="28"/>
          <w:szCs w:val="28"/>
        </w:rPr>
        <w:t>Негативное экологическое воздействие будет заключаться в следующем:</w:t>
      </w:r>
    </w:p>
    <w:p w14:paraId="2F0E7C42">
      <w:pPr>
        <w:ind w:firstLine="142"/>
        <w:rPr>
          <w:sz w:val="28"/>
          <w:szCs w:val="28"/>
        </w:rPr>
      </w:pPr>
      <w:r>
        <w:rPr>
          <w:sz w:val="28"/>
          <w:szCs w:val="28"/>
        </w:rPr>
        <w:t>- загрязнение воздуха на площадке, где будут осуществляться работы по реализации проекта и запуску оборудования;</w:t>
      </w:r>
    </w:p>
    <w:p w14:paraId="59CF8EAB">
      <w:pPr>
        <w:ind w:firstLine="142"/>
        <w:rPr>
          <w:sz w:val="28"/>
          <w:szCs w:val="28"/>
        </w:rPr>
      </w:pPr>
      <w:r>
        <w:rPr>
          <w:sz w:val="28"/>
          <w:szCs w:val="28"/>
        </w:rPr>
        <w:t>- засорение здания и прилегающей территории частями разобранного оборудования;</w:t>
      </w:r>
    </w:p>
    <w:p w14:paraId="7568E662">
      <w:pPr>
        <w:ind w:firstLine="142"/>
        <w:rPr>
          <w:sz w:val="28"/>
          <w:szCs w:val="28"/>
        </w:rPr>
      </w:pPr>
      <w:r>
        <w:rPr>
          <w:sz w:val="28"/>
          <w:szCs w:val="28"/>
        </w:rPr>
        <w:t>- шумовое загрязнение рабочей площадки и прилегающей территории.</w:t>
      </w:r>
    </w:p>
    <w:p w14:paraId="30A94F84">
      <w:pPr>
        <w:ind w:firstLine="142"/>
        <w:rPr>
          <w:sz w:val="28"/>
          <w:szCs w:val="28"/>
        </w:rPr>
      </w:pPr>
      <w:r>
        <w:rPr>
          <w:sz w:val="28"/>
          <w:szCs w:val="28"/>
        </w:rPr>
        <w:t>Для минимизации негативных воздействий на этапе реализации проекта необходимо проведение следующих мероприятий:</w:t>
      </w:r>
    </w:p>
    <w:p w14:paraId="2AA7A829">
      <w:pPr>
        <w:ind w:firstLine="142"/>
        <w:rPr>
          <w:sz w:val="28"/>
          <w:szCs w:val="28"/>
        </w:rPr>
      </w:pPr>
      <w:r>
        <w:rPr>
          <w:sz w:val="28"/>
          <w:szCs w:val="28"/>
        </w:rPr>
        <w:t>- планирования регулярных проверок на соответствие качества воздуха;</w:t>
      </w:r>
    </w:p>
    <w:p w14:paraId="6B402ED1">
      <w:pPr>
        <w:ind w:firstLine="142"/>
        <w:rPr>
          <w:sz w:val="28"/>
          <w:szCs w:val="28"/>
        </w:rPr>
      </w:pPr>
      <w:r>
        <w:rPr>
          <w:sz w:val="28"/>
          <w:szCs w:val="28"/>
        </w:rPr>
        <w:t>- планирования уборки площадки, где реализуется проект, а также хранения и отведения отходов;</w:t>
      </w:r>
    </w:p>
    <w:p w14:paraId="7BF7D500">
      <w:pPr>
        <w:ind w:firstLine="142"/>
        <w:rPr>
          <w:sz w:val="28"/>
          <w:szCs w:val="28"/>
        </w:rPr>
      </w:pPr>
      <w:r>
        <w:rPr>
          <w:sz w:val="28"/>
          <w:szCs w:val="28"/>
        </w:rPr>
        <w:t>- соблюдением графика ведения шумных работ.</w:t>
      </w:r>
    </w:p>
    <w:p w14:paraId="28D734E5">
      <w:pPr>
        <w:ind w:firstLine="567"/>
        <w:rPr>
          <w:sz w:val="28"/>
          <w:szCs w:val="28"/>
        </w:rPr>
      </w:pPr>
      <w:r>
        <w:rPr>
          <w:sz w:val="28"/>
          <w:szCs w:val="28"/>
        </w:rPr>
        <w:t xml:space="preserve">Результатом модернизации насосных станций с точки зрения охраны окружающей среды станет повышение энергоэффективности системы, а, следовательно, экономия ресурсов. </w:t>
      </w:r>
    </w:p>
    <w:p w14:paraId="1151A93A">
      <w:pPr>
        <w:ind w:firstLine="567"/>
        <w:rPr>
          <w:sz w:val="28"/>
          <w:szCs w:val="28"/>
        </w:rPr>
      </w:pPr>
      <w:r>
        <w:rPr>
          <w:sz w:val="28"/>
          <w:szCs w:val="28"/>
        </w:rPr>
        <w:t xml:space="preserve">Остальные проекты инвестиционной программы, не связаны со значимым воздействием на окружающую среду на этапе реализации. </w:t>
      </w:r>
    </w:p>
    <w:p w14:paraId="7D901D0D">
      <w:pPr>
        <w:ind w:firstLine="567"/>
        <w:rPr>
          <w:sz w:val="28"/>
          <w:szCs w:val="28"/>
        </w:rPr>
      </w:pPr>
      <w:r>
        <w:rPr>
          <w:sz w:val="28"/>
          <w:szCs w:val="28"/>
        </w:rPr>
        <w:t>Для выполнения данных мероприятий не требуется дополнительных мер по охране окружающей среды на этапе реализации, однако их выполнение будет способствовать повышению качества воды, улучшению энергоэффективности системы, снижению аварийности, снижению потерь воды.</w:t>
      </w:r>
    </w:p>
    <w:p w14:paraId="2A4AB6F0">
      <w:pPr>
        <w:ind w:firstLine="567"/>
        <w:rPr>
          <w:sz w:val="28"/>
          <w:szCs w:val="28"/>
        </w:rPr>
      </w:pPr>
      <w:r>
        <w:rPr>
          <w:sz w:val="28"/>
          <w:szCs w:val="28"/>
        </w:rPr>
        <w:t>В целом, в результате рассмотрения предложенных мероприятий можно сделать вывод, что основное негативное воздействие на окружающую среду будет связано с этапом реализации, и не будет выходить за рамки воздействий, обычных для ведения любых строительных работ. В долгосрочной же перспективе выполнение данных мероприятий позволит повысить уровень охраны окружающей среды города (в первую очередь за счет мероприятий, связанных с водоотведением).</w:t>
      </w:r>
    </w:p>
    <w:p w14:paraId="65CB06AA">
      <w:pPr>
        <w:ind w:firstLine="567"/>
        <w:rPr>
          <w:sz w:val="28"/>
          <w:szCs w:val="28"/>
        </w:rPr>
      </w:pPr>
    </w:p>
    <w:p w14:paraId="42E96EEE">
      <w:pPr>
        <w:ind w:firstLine="567"/>
        <w:rPr>
          <w:sz w:val="28"/>
          <w:szCs w:val="28"/>
        </w:rPr>
      </w:pPr>
      <w:r>
        <w:rPr>
          <w:sz w:val="28"/>
          <w:szCs w:val="28"/>
        </w:rPr>
        <w:t>9.1.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246D1B38">
      <w:pPr>
        <w:jc w:val="left"/>
        <w:rPr>
          <w:sz w:val="28"/>
          <w:szCs w:val="28"/>
        </w:rPr>
      </w:pPr>
    </w:p>
    <w:p w14:paraId="34E305F1">
      <w:pPr>
        <w:ind w:firstLine="567"/>
        <w:rPr>
          <w:sz w:val="28"/>
          <w:szCs w:val="28"/>
        </w:rPr>
      </w:pPr>
      <w:r>
        <w:rPr>
          <w:sz w:val="28"/>
          <w:szCs w:val="28"/>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города Димитровграда.</w:t>
      </w:r>
    </w:p>
    <w:p w14:paraId="60A5B09E">
      <w:pPr>
        <w:ind w:firstLine="567"/>
        <w:rPr>
          <w:sz w:val="28"/>
          <w:szCs w:val="28"/>
        </w:rPr>
      </w:pPr>
      <w:r>
        <w:rPr>
          <w:sz w:val="28"/>
          <w:szCs w:val="28"/>
        </w:rPr>
        <w:t>Эффект от внедрения данных мероприятий – улучшения здоровья и качества жизни граждан.</w:t>
      </w:r>
    </w:p>
    <w:p w14:paraId="42871533">
      <w:pPr>
        <w:ind w:firstLine="567"/>
        <w:rPr>
          <w:sz w:val="28"/>
          <w:szCs w:val="28"/>
        </w:rPr>
      </w:pPr>
    </w:p>
    <w:p w14:paraId="6E3CBF85">
      <w:pPr>
        <w:ind w:firstLine="567"/>
        <w:rPr>
          <w:sz w:val="28"/>
          <w:szCs w:val="28"/>
        </w:rPr>
      </w:pPr>
    </w:p>
    <w:p w14:paraId="2512026B">
      <w:pPr>
        <w:rPr>
          <w:sz w:val="28"/>
          <w:szCs w:val="28"/>
        </w:rPr>
      </w:pPr>
      <w:r>
        <w:rPr>
          <w:sz w:val="28"/>
          <w:szCs w:val="28"/>
        </w:rPr>
        <w:t>Раздел 10.  Расчетные целевые показатели программных мероприятий. Бюджетная оценка стоимости</w:t>
      </w:r>
    </w:p>
    <w:p w14:paraId="010341AA">
      <w:pPr>
        <w:spacing w:after="120"/>
        <w:rPr>
          <w:sz w:val="28"/>
          <w:szCs w:val="28"/>
        </w:rPr>
      </w:pPr>
    </w:p>
    <w:p w14:paraId="260290C0">
      <w:pPr>
        <w:spacing w:after="120"/>
        <w:rPr>
          <w:sz w:val="28"/>
          <w:szCs w:val="28"/>
        </w:rPr>
      </w:pPr>
      <w:r>
        <w:rPr>
          <w:sz w:val="28"/>
          <w:szCs w:val="28"/>
        </w:rPr>
        <w:t>10.1 Предварительные целевые показатели эффективности программных мероприятий</w:t>
      </w:r>
    </w:p>
    <w:p w14:paraId="18F14F82">
      <w:pPr>
        <w:spacing w:after="120"/>
        <w:ind w:firstLine="567"/>
        <w:rPr>
          <w:sz w:val="28"/>
          <w:szCs w:val="28"/>
        </w:rPr>
      </w:pPr>
      <w:r>
        <w:rPr>
          <w:sz w:val="28"/>
          <w:szCs w:val="28"/>
        </w:rPr>
        <w:t>Перечень расчетных целевых показателей приведен в Таблице 27.</w:t>
      </w:r>
    </w:p>
    <w:p w14:paraId="2DBDEC6F">
      <w:pPr>
        <w:spacing w:after="120"/>
        <w:rPr>
          <w:sz w:val="28"/>
          <w:szCs w:val="28"/>
        </w:rPr>
      </w:pPr>
      <w:r>
        <w:rPr>
          <w:sz w:val="28"/>
          <w:szCs w:val="28"/>
        </w:rPr>
        <w:t>10.2. Программные мероприятия по модернизации сооружений транспортировки воды, бюджетная оценка стоимости</w:t>
      </w:r>
    </w:p>
    <w:p w14:paraId="5182D37F">
      <w:pPr>
        <w:pStyle w:val="68"/>
        <w:spacing w:before="120"/>
        <w:ind w:left="0" w:firstLine="567"/>
        <w:jc w:val="both"/>
        <w:rPr>
          <w:sz w:val="28"/>
          <w:szCs w:val="28"/>
          <w:lang w:val="ru-RU"/>
        </w:rPr>
      </w:pPr>
      <w:r>
        <w:rPr>
          <w:sz w:val="28"/>
          <w:szCs w:val="28"/>
          <w:lang w:val="ru-RU"/>
        </w:rPr>
        <w:t>Оценка стоимости мероприятий в прогнозных ценах приведена</w:t>
      </w:r>
      <w:r>
        <w:rPr>
          <w:sz w:val="28"/>
          <w:szCs w:val="28"/>
        </w:rPr>
        <w:t xml:space="preserve"> в Таблице</w:t>
      </w:r>
      <w:r>
        <w:rPr>
          <w:sz w:val="28"/>
          <w:szCs w:val="28"/>
          <w:lang w:val="ru-RU"/>
        </w:rPr>
        <w:t xml:space="preserve"> 28</w:t>
      </w:r>
      <w:r>
        <w:rPr>
          <w:sz w:val="28"/>
          <w:szCs w:val="28"/>
        </w:rPr>
        <w:t>.</w:t>
      </w:r>
    </w:p>
    <w:p w14:paraId="7229BD3D">
      <w:pPr>
        <w:pStyle w:val="68"/>
        <w:spacing w:before="120"/>
        <w:ind w:left="0" w:firstLine="567"/>
        <w:rPr>
          <w:color w:val="FF0000"/>
          <w:sz w:val="28"/>
          <w:szCs w:val="28"/>
          <w:lang w:val="ru-RU"/>
        </w:rPr>
      </w:pPr>
    </w:p>
    <w:p w14:paraId="50CECEAA">
      <w:pPr>
        <w:pStyle w:val="68"/>
        <w:spacing w:before="120"/>
        <w:ind w:left="0" w:firstLine="567"/>
        <w:rPr>
          <w:sz w:val="28"/>
          <w:szCs w:val="28"/>
          <w:lang w:val="ru-RU"/>
        </w:rPr>
        <w:sectPr>
          <w:headerReference r:id="rId8" w:type="default"/>
          <w:footerReference r:id="rId9" w:type="default"/>
          <w:pgSz w:w="11907" w:h="16840"/>
          <w:pgMar w:top="680" w:right="567" w:bottom="1134" w:left="1134" w:header="0" w:footer="0" w:gutter="0"/>
          <w:cols w:space="720" w:num="1"/>
          <w:docGrid w:linePitch="326" w:charSpace="0"/>
        </w:sectPr>
      </w:pPr>
    </w:p>
    <w:p w14:paraId="6DA2BF46">
      <w:pPr>
        <w:spacing w:after="240"/>
        <w:jc w:val="right"/>
        <w:rPr>
          <w:color w:val="000000"/>
          <w:sz w:val="28"/>
          <w:szCs w:val="28"/>
        </w:rPr>
      </w:pPr>
      <w:r>
        <w:rPr>
          <w:color w:val="000000"/>
          <w:sz w:val="28"/>
          <w:szCs w:val="28"/>
        </w:rPr>
        <w:t>Таблица 27</w:t>
      </w:r>
    </w:p>
    <w:p w14:paraId="4B6649AE">
      <w:pPr>
        <w:pStyle w:val="68"/>
        <w:spacing w:before="120"/>
        <w:ind w:left="0"/>
        <w:rPr>
          <w:sz w:val="28"/>
          <w:szCs w:val="28"/>
          <w:lang w:val="ru-RU"/>
        </w:rPr>
      </w:pPr>
    </w:p>
    <w:p w14:paraId="37E5DABE">
      <w:pPr>
        <w:pStyle w:val="68"/>
        <w:spacing w:before="120"/>
        <w:ind w:left="0" w:firstLine="567"/>
        <w:rPr>
          <w:sz w:val="28"/>
          <w:szCs w:val="28"/>
          <w:lang w:val="ru-RU"/>
        </w:rPr>
      </w:pPr>
    </w:p>
    <w:p w14:paraId="7B32C272">
      <w:pPr>
        <w:pStyle w:val="68"/>
        <w:spacing w:before="120"/>
        <w:ind w:left="0" w:firstLine="567"/>
        <w:rPr>
          <w:sz w:val="28"/>
          <w:szCs w:val="28"/>
          <w:lang w:val="ru-RU"/>
        </w:rPr>
      </w:pPr>
    </w:p>
    <w:tbl>
      <w:tblPr>
        <w:tblStyle w:val="12"/>
        <w:tblW w:w="15099" w:type="dxa"/>
        <w:tblInd w:w="108" w:type="dxa"/>
        <w:tblLayout w:type="fixed"/>
        <w:tblCellMar>
          <w:top w:w="0" w:type="dxa"/>
          <w:left w:w="108" w:type="dxa"/>
          <w:bottom w:w="0" w:type="dxa"/>
          <w:right w:w="108" w:type="dxa"/>
        </w:tblCellMar>
      </w:tblPr>
      <w:tblGrid>
        <w:gridCol w:w="709"/>
        <w:gridCol w:w="1701"/>
        <w:gridCol w:w="2902"/>
        <w:gridCol w:w="1067"/>
        <w:gridCol w:w="1040"/>
        <w:gridCol w:w="960"/>
        <w:gridCol w:w="960"/>
        <w:gridCol w:w="960"/>
        <w:gridCol w:w="960"/>
        <w:gridCol w:w="960"/>
        <w:gridCol w:w="960"/>
        <w:gridCol w:w="960"/>
        <w:gridCol w:w="960"/>
      </w:tblGrid>
      <w:tr w14:paraId="58D91975">
        <w:tblPrEx>
          <w:tblCellMar>
            <w:top w:w="0" w:type="dxa"/>
            <w:left w:w="108" w:type="dxa"/>
            <w:bottom w:w="0" w:type="dxa"/>
            <w:right w:w="108" w:type="dxa"/>
          </w:tblCellMar>
        </w:tblPrEx>
        <w:trPr>
          <w:wBefore w:w="0" w:type="dxa"/>
          <w:wAfter w:w="0" w:type="dxa"/>
          <w:trHeight w:val="750" w:hRule="atLeast"/>
        </w:trPr>
        <w:tc>
          <w:tcPr>
            <w:tcW w:w="709" w:type="dxa"/>
            <w:tcBorders>
              <w:top w:val="single" w:color="auto" w:sz="8" w:space="0"/>
              <w:left w:val="single" w:color="auto" w:sz="8" w:space="0"/>
              <w:bottom w:val="single" w:color="auto" w:sz="4" w:space="0"/>
              <w:right w:val="single" w:color="auto" w:sz="4" w:space="0"/>
            </w:tcBorders>
            <w:noWrap w:val="0"/>
            <w:vAlign w:val="center"/>
          </w:tcPr>
          <w:p w14:paraId="53D23251">
            <w:pPr>
              <w:jc w:val="center"/>
              <w:rPr>
                <w:color w:val="000000"/>
                <w:sz w:val="22"/>
                <w:szCs w:val="22"/>
              </w:rPr>
            </w:pPr>
            <w:r>
              <w:rPr>
                <w:color w:val="000000"/>
                <w:sz w:val="22"/>
                <w:szCs w:val="22"/>
              </w:rPr>
              <w:t>№ п/п</w:t>
            </w:r>
          </w:p>
        </w:tc>
        <w:tc>
          <w:tcPr>
            <w:tcW w:w="1701" w:type="dxa"/>
            <w:tcBorders>
              <w:top w:val="single" w:color="auto" w:sz="8" w:space="0"/>
              <w:left w:val="nil"/>
              <w:bottom w:val="single" w:color="auto" w:sz="4" w:space="0"/>
              <w:right w:val="single" w:color="auto" w:sz="4" w:space="0"/>
            </w:tcBorders>
            <w:noWrap w:val="0"/>
            <w:vAlign w:val="center"/>
          </w:tcPr>
          <w:p w14:paraId="574FDC4C">
            <w:pPr>
              <w:jc w:val="center"/>
              <w:rPr>
                <w:color w:val="000000"/>
                <w:sz w:val="22"/>
                <w:szCs w:val="22"/>
              </w:rPr>
            </w:pPr>
            <w:r>
              <w:rPr>
                <w:color w:val="000000"/>
                <w:sz w:val="22"/>
                <w:szCs w:val="22"/>
              </w:rPr>
              <w:t xml:space="preserve">Наименование </w:t>
            </w:r>
          </w:p>
          <w:p w14:paraId="6280752B">
            <w:pPr>
              <w:jc w:val="center"/>
              <w:rPr>
                <w:color w:val="000000"/>
                <w:sz w:val="22"/>
                <w:szCs w:val="22"/>
              </w:rPr>
            </w:pPr>
            <w:r>
              <w:rPr>
                <w:color w:val="000000"/>
                <w:sz w:val="22"/>
                <w:szCs w:val="22"/>
              </w:rPr>
              <w:t>показателя</w:t>
            </w:r>
          </w:p>
        </w:tc>
        <w:tc>
          <w:tcPr>
            <w:tcW w:w="2902" w:type="dxa"/>
            <w:tcBorders>
              <w:top w:val="single" w:color="auto" w:sz="8" w:space="0"/>
              <w:left w:val="nil"/>
              <w:bottom w:val="single" w:color="auto" w:sz="4" w:space="0"/>
              <w:right w:val="single" w:color="auto" w:sz="4" w:space="0"/>
            </w:tcBorders>
            <w:noWrap w:val="0"/>
            <w:vAlign w:val="center"/>
          </w:tcPr>
          <w:p w14:paraId="5D5DDD29">
            <w:pPr>
              <w:jc w:val="center"/>
              <w:rPr>
                <w:color w:val="000000"/>
                <w:sz w:val="22"/>
                <w:szCs w:val="22"/>
              </w:rPr>
            </w:pPr>
            <w:r>
              <w:rPr>
                <w:color w:val="000000"/>
                <w:sz w:val="22"/>
                <w:szCs w:val="22"/>
              </w:rPr>
              <w:t>Данные, используемые для установления показателя</w:t>
            </w:r>
          </w:p>
        </w:tc>
        <w:tc>
          <w:tcPr>
            <w:tcW w:w="1067" w:type="dxa"/>
            <w:tcBorders>
              <w:top w:val="single" w:color="auto" w:sz="8" w:space="0"/>
              <w:left w:val="nil"/>
              <w:bottom w:val="single" w:color="auto" w:sz="4" w:space="0"/>
              <w:right w:val="single" w:color="auto" w:sz="4" w:space="0"/>
            </w:tcBorders>
            <w:noWrap w:val="0"/>
            <w:vAlign w:val="center"/>
          </w:tcPr>
          <w:p w14:paraId="38B6E12A">
            <w:pPr>
              <w:jc w:val="center"/>
              <w:rPr>
                <w:color w:val="000000"/>
                <w:sz w:val="22"/>
                <w:szCs w:val="22"/>
              </w:rPr>
            </w:pPr>
            <w:r>
              <w:rPr>
                <w:color w:val="000000"/>
                <w:sz w:val="22"/>
                <w:szCs w:val="22"/>
              </w:rPr>
              <w:t xml:space="preserve">Единица </w:t>
            </w:r>
          </w:p>
          <w:p w14:paraId="3AD65A07">
            <w:pPr>
              <w:jc w:val="center"/>
              <w:rPr>
                <w:color w:val="000000"/>
                <w:sz w:val="22"/>
                <w:szCs w:val="22"/>
              </w:rPr>
            </w:pPr>
            <w:r>
              <w:rPr>
                <w:color w:val="000000"/>
                <w:sz w:val="22"/>
                <w:szCs w:val="22"/>
              </w:rPr>
              <w:t>измерения</w:t>
            </w:r>
          </w:p>
        </w:tc>
        <w:tc>
          <w:tcPr>
            <w:tcW w:w="8720" w:type="dxa"/>
            <w:gridSpan w:val="9"/>
            <w:tcBorders>
              <w:top w:val="single" w:color="auto" w:sz="8" w:space="0"/>
              <w:left w:val="nil"/>
              <w:bottom w:val="single" w:color="auto" w:sz="4" w:space="0"/>
              <w:right w:val="single" w:color="000000" w:sz="8" w:space="0"/>
            </w:tcBorders>
            <w:noWrap w:val="0"/>
            <w:vAlign w:val="center"/>
          </w:tcPr>
          <w:p w14:paraId="0AEE5170">
            <w:pPr>
              <w:jc w:val="center"/>
              <w:rPr>
                <w:color w:val="000000"/>
                <w:sz w:val="22"/>
                <w:szCs w:val="22"/>
              </w:rPr>
            </w:pPr>
            <w:r>
              <w:rPr>
                <w:color w:val="000000"/>
                <w:sz w:val="22"/>
                <w:szCs w:val="22"/>
              </w:rPr>
              <w:t xml:space="preserve">Значение показателя по предполагаемым годам концессии </w:t>
            </w:r>
          </w:p>
          <w:p w14:paraId="07AE6799">
            <w:pPr>
              <w:jc w:val="center"/>
              <w:rPr>
                <w:color w:val="000000"/>
                <w:sz w:val="22"/>
                <w:szCs w:val="22"/>
              </w:rPr>
            </w:pPr>
            <w:r>
              <w:rPr>
                <w:color w:val="000000"/>
                <w:sz w:val="22"/>
                <w:szCs w:val="22"/>
              </w:rPr>
              <w:t>(срок достижения показателей – 31 декабря соответствующего года)</w:t>
            </w:r>
          </w:p>
        </w:tc>
      </w:tr>
      <w:tr w14:paraId="1F901692">
        <w:tblPrEx>
          <w:tblCellMar>
            <w:top w:w="0" w:type="dxa"/>
            <w:left w:w="108" w:type="dxa"/>
            <w:bottom w:w="0" w:type="dxa"/>
            <w:right w:w="108" w:type="dxa"/>
          </w:tblCellMar>
        </w:tblPrEx>
        <w:trPr>
          <w:wBefore w:w="0" w:type="dxa"/>
          <w:wAfter w:w="0" w:type="dxa"/>
          <w:trHeight w:val="480" w:hRule="atLeast"/>
        </w:trPr>
        <w:tc>
          <w:tcPr>
            <w:tcW w:w="709" w:type="dxa"/>
            <w:tcBorders>
              <w:top w:val="nil"/>
              <w:left w:val="single" w:color="auto" w:sz="8" w:space="0"/>
              <w:bottom w:val="single" w:color="auto" w:sz="4" w:space="0"/>
              <w:right w:val="single" w:color="auto" w:sz="4" w:space="0"/>
            </w:tcBorders>
            <w:noWrap w:val="0"/>
            <w:vAlign w:val="center"/>
          </w:tcPr>
          <w:p w14:paraId="682FE2A9">
            <w:pPr>
              <w:jc w:val="center"/>
              <w:rPr>
                <w:color w:val="000000"/>
                <w:sz w:val="26"/>
                <w:szCs w:val="26"/>
              </w:rPr>
            </w:pPr>
            <w:r>
              <w:rPr>
                <w:color w:val="000000"/>
                <w:sz w:val="26"/>
                <w:szCs w:val="26"/>
              </w:rPr>
              <w:t>1</w:t>
            </w:r>
          </w:p>
        </w:tc>
        <w:tc>
          <w:tcPr>
            <w:tcW w:w="1701" w:type="dxa"/>
            <w:tcBorders>
              <w:top w:val="nil"/>
              <w:left w:val="nil"/>
              <w:bottom w:val="single" w:color="auto" w:sz="4" w:space="0"/>
              <w:right w:val="single" w:color="auto" w:sz="4" w:space="0"/>
            </w:tcBorders>
            <w:noWrap w:val="0"/>
            <w:vAlign w:val="center"/>
          </w:tcPr>
          <w:p w14:paraId="7CA426AB">
            <w:pPr>
              <w:jc w:val="center"/>
              <w:rPr>
                <w:color w:val="000000"/>
                <w:sz w:val="26"/>
                <w:szCs w:val="26"/>
              </w:rPr>
            </w:pPr>
            <w:r>
              <w:rPr>
                <w:color w:val="000000"/>
                <w:sz w:val="26"/>
                <w:szCs w:val="26"/>
              </w:rPr>
              <w:t>2</w:t>
            </w:r>
          </w:p>
        </w:tc>
        <w:tc>
          <w:tcPr>
            <w:tcW w:w="2902" w:type="dxa"/>
            <w:tcBorders>
              <w:top w:val="nil"/>
              <w:left w:val="nil"/>
              <w:bottom w:val="single" w:color="auto" w:sz="4" w:space="0"/>
              <w:right w:val="single" w:color="auto" w:sz="4" w:space="0"/>
            </w:tcBorders>
            <w:noWrap w:val="0"/>
            <w:vAlign w:val="center"/>
          </w:tcPr>
          <w:p w14:paraId="14A64FC9">
            <w:pPr>
              <w:jc w:val="center"/>
              <w:rPr>
                <w:color w:val="000000"/>
                <w:sz w:val="26"/>
                <w:szCs w:val="26"/>
              </w:rPr>
            </w:pPr>
            <w:r>
              <w:rPr>
                <w:color w:val="000000"/>
                <w:sz w:val="26"/>
                <w:szCs w:val="26"/>
              </w:rPr>
              <w:t>3</w:t>
            </w:r>
          </w:p>
        </w:tc>
        <w:tc>
          <w:tcPr>
            <w:tcW w:w="1067" w:type="dxa"/>
            <w:tcBorders>
              <w:top w:val="nil"/>
              <w:left w:val="nil"/>
              <w:bottom w:val="single" w:color="auto" w:sz="4" w:space="0"/>
              <w:right w:val="single" w:color="auto" w:sz="4" w:space="0"/>
            </w:tcBorders>
            <w:noWrap w:val="0"/>
            <w:vAlign w:val="center"/>
          </w:tcPr>
          <w:p w14:paraId="594572B6">
            <w:pPr>
              <w:jc w:val="center"/>
              <w:rPr>
                <w:color w:val="000000"/>
                <w:sz w:val="26"/>
                <w:szCs w:val="26"/>
              </w:rPr>
            </w:pPr>
            <w:r>
              <w:rPr>
                <w:color w:val="000000"/>
                <w:sz w:val="26"/>
                <w:szCs w:val="26"/>
              </w:rPr>
              <w:t>4</w:t>
            </w:r>
          </w:p>
        </w:tc>
        <w:tc>
          <w:tcPr>
            <w:tcW w:w="1040" w:type="dxa"/>
            <w:tcBorders>
              <w:top w:val="nil"/>
              <w:left w:val="nil"/>
              <w:bottom w:val="single" w:color="auto" w:sz="4" w:space="0"/>
              <w:right w:val="single" w:color="auto" w:sz="4" w:space="0"/>
            </w:tcBorders>
            <w:noWrap w:val="0"/>
            <w:vAlign w:val="center"/>
          </w:tcPr>
          <w:p w14:paraId="11B12396">
            <w:pPr>
              <w:jc w:val="center"/>
              <w:rPr>
                <w:color w:val="000000"/>
                <w:sz w:val="26"/>
                <w:szCs w:val="26"/>
              </w:rPr>
            </w:pPr>
            <w:r>
              <w:rPr>
                <w:color w:val="000000"/>
                <w:sz w:val="26"/>
                <w:szCs w:val="26"/>
              </w:rPr>
              <w:t>5</w:t>
            </w:r>
          </w:p>
        </w:tc>
        <w:tc>
          <w:tcPr>
            <w:tcW w:w="960" w:type="dxa"/>
            <w:tcBorders>
              <w:top w:val="nil"/>
              <w:left w:val="nil"/>
              <w:bottom w:val="single" w:color="auto" w:sz="4" w:space="0"/>
              <w:right w:val="single" w:color="auto" w:sz="4" w:space="0"/>
            </w:tcBorders>
            <w:noWrap w:val="0"/>
            <w:vAlign w:val="center"/>
          </w:tcPr>
          <w:p w14:paraId="7EA3D8C8">
            <w:pPr>
              <w:jc w:val="center"/>
              <w:rPr>
                <w:color w:val="000000"/>
                <w:sz w:val="26"/>
                <w:szCs w:val="26"/>
              </w:rPr>
            </w:pPr>
            <w:r>
              <w:rPr>
                <w:color w:val="000000"/>
                <w:sz w:val="26"/>
                <w:szCs w:val="26"/>
              </w:rPr>
              <w:t>6</w:t>
            </w:r>
          </w:p>
        </w:tc>
        <w:tc>
          <w:tcPr>
            <w:tcW w:w="960" w:type="dxa"/>
            <w:tcBorders>
              <w:top w:val="nil"/>
              <w:left w:val="nil"/>
              <w:bottom w:val="single" w:color="auto" w:sz="4" w:space="0"/>
              <w:right w:val="single" w:color="auto" w:sz="4" w:space="0"/>
            </w:tcBorders>
            <w:noWrap w:val="0"/>
            <w:vAlign w:val="center"/>
          </w:tcPr>
          <w:p w14:paraId="1D6B4CA2">
            <w:pPr>
              <w:jc w:val="center"/>
              <w:rPr>
                <w:color w:val="000000"/>
                <w:sz w:val="26"/>
                <w:szCs w:val="26"/>
              </w:rPr>
            </w:pPr>
            <w:r>
              <w:rPr>
                <w:color w:val="000000"/>
                <w:sz w:val="26"/>
                <w:szCs w:val="26"/>
              </w:rPr>
              <w:t>7</w:t>
            </w:r>
          </w:p>
        </w:tc>
        <w:tc>
          <w:tcPr>
            <w:tcW w:w="960" w:type="dxa"/>
            <w:tcBorders>
              <w:top w:val="nil"/>
              <w:left w:val="nil"/>
              <w:bottom w:val="single" w:color="auto" w:sz="4" w:space="0"/>
              <w:right w:val="single" w:color="auto" w:sz="4" w:space="0"/>
            </w:tcBorders>
            <w:noWrap w:val="0"/>
            <w:vAlign w:val="center"/>
          </w:tcPr>
          <w:p w14:paraId="7FF0A8D5">
            <w:pPr>
              <w:jc w:val="center"/>
              <w:rPr>
                <w:color w:val="000000"/>
                <w:sz w:val="26"/>
                <w:szCs w:val="26"/>
              </w:rPr>
            </w:pPr>
            <w:r>
              <w:rPr>
                <w:color w:val="000000"/>
                <w:sz w:val="26"/>
                <w:szCs w:val="26"/>
              </w:rPr>
              <w:t>8</w:t>
            </w:r>
          </w:p>
        </w:tc>
        <w:tc>
          <w:tcPr>
            <w:tcW w:w="960" w:type="dxa"/>
            <w:tcBorders>
              <w:top w:val="nil"/>
              <w:left w:val="nil"/>
              <w:bottom w:val="single" w:color="auto" w:sz="4" w:space="0"/>
              <w:right w:val="single" w:color="auto" w:sz="4" w:space="0"/>
            </w:tcBorders>
            <w:noWrap w:val="0"/>
            <w:vAlign w:val="center"/>
          </w:tcPr>
          <w:p w14:paraId="4463A1BF">
            <w:pPr>
              <w:jc w:val="center"/>
              <w:rPr>
                <w:color w:val="000000"/>
                <w:sz w:val="26"/>
                <w:szCs w:val="26"/>
              </w:rPr>
            </w:pPr>
            <w:r>
              <w:rPr>
                <w:color w:val="000000"/>
                <w:sz w:val="26"/>
                <w:szCs w:val="26"/>
              </w:rPr>
              <w:t>9</w:t>
            </w:r>
          </w:p>
        </w:tc>
        <w:tc>
          <w:tcPr>
            <w:tcW w:w="960" w:type="dxa"/>
            <w:tcBorders>
              <w:top w:val="nil"/>
              <w:left w:val="nil"/>
              <w:bottom w:val="single" w:color="auto" w:sz="4" w:space="0"/>
              <w:right w:val="single" w:color="auto" w:sz="4" w:space="0"/>
            </w:tcBorders>
            <w:noWrap w:val="0"/>
            <w:vAlign w:val="center"/>
          </w:tcPr>
          <w:p w14:paraId="02D4826A">
            <w:pPr>
              <w:jc w:val="center"/>
              <w:rPr>
                <w:color w:val="000000"/>
                <w:sz w:val="26"/>
                <w:szCs w:val="26"/>
              </w:rPr>
            </w:pPr>
            <w:r>
              <w:rPr>
                <w:color w:val="000000"/>
                <w:sz w:val="26"/>
                <w:szCs w:val="26"/>
              </w:rPr>
              <w:t>10</w:t>
            </w:r>
          </w:p>
        </w:tc>
        <w:tc>
          <w:tcPr>
            <w:tcW w:w="960" w:type="dxa"/>
            <w:tcBorders>
              <w:top w:val="nil"/>
              <w:left w:val="nil"/>
              <w:bottom w:val="single" w:color="auto" w:sz="4" w:space="0"/>
              <w:right w:val="single" w:color="auto" w:sz="4" w:space="0"/>
            </w:tcBorders>
            <w:noWrap w:val="0"/>
            <w:vAlign w:val="center"/>
          </w:tcPr>
          <w:p w14:paraId="754F2D17">
            <w:pPr>
              <w:jc w:val="center"/>
              <w:rPr>
                <w:color w:val="000000"/>
                <w:sz w:val="26"/>
                <w:szCs w:val="26"/>
              </w:rPr>
            </w:pPr>
            <w:r>
              <w:rPr>
                <w:color w:val="000000"/>
                <w:sz w:val="26"/>
                <w:szCs w:val="26"/>
              </w:rPr>
              <w:t>11</w:t>
            </w:r>
          </w:p>
        </w:tc>
        <w:tc>
          <w:tcPr>
            <w:tcW w:w="960" w:type="dxa"/>
            <w:tcBorders>
              <w:top w:val="nil"/>
              <w:left w:val="nil"/>
              <w:bottom w:val="single" w:color="auto" w:sz="4" w:space="0"/>
              <w:right w:val="single" w:color="auto" w:sz="4" w:space="0"/>
            </w:tcBorders>
            <w:noWrap w:val="0"/>
            <w:vAlign w:val="center"/>
          </w:tcPr>
          <w:p w14:paraId="4E49F185">
            <w:pPr>
              <w:jc w:val="center"/>
              <w:rPr>
                <w:color w:val="000000"/>
                <w:sz w:val="26"/>
                <w:szCs w:val="26"/>
              </w:rPr>
            </w:pPr>
            <w:r>
              <w:rPr>
                <w:color w:val="000000"/>
                <w:sz w:val="26"/>
                <w:szCs w:val="26"/>
              </w:rPr>
              <w:t>12</w:t>
            </w:r>
          </w:p>
        </w:tc>
        <w:tc>
          <w:tcPr>
            <w:tcW w:w="960" w:type="dxa"/>
            <w:tcBorders>
              <w:top w:val="nil"/>
              <w:left w:val="nil"/>
              <w:bottom w:val="single" w:color="auto" w:sz="4" w:space="0"/>
              <w:right w:val="single" w:color="auto" w:sz="8" w:space="0"/>
            </w:tcBorders>
            <w:noWrap w:val="0"/>
            <w:vAlign w:val="center"/>
          </w:tcPr>
          <w:p w14:paraId="4CE31364">
            <w:pPr>
              <w:jc w:val="center"/>
              <w:rPr>
                <w:color w:val="000000"/>
                <w:sz w:val="26"/>
                <w:szCs w:val="26"/>
              </w:rPr>
            </w:pPr>
            <w:r>
              <w:rPr>
                <w:color w:val="000000"/>
                <w:sz w:val="26"/>
                <w:szCs w:val="26"/>
              </w:rPr>
              <w:t>13</w:t>
            </w:r>
          </w:p>
        </w:tc>
      </w:tr>
      <w:tr w14:paraId="14DFBB29">
        <w:tblPrEx>
          <w:tblCellMar>
            <w:top w:w="0" w:type="dxa"/>
            <w:left w:w="108" w:type="dxa"/>
            <w:bottom w:w="0" w:type="dxa"/>
            <w:right w:w="108" w:type="dxa"/>
          </w:tblCellMar>
        </w:tblPrEx>
        <w:trPr>
          <w:wBefore w:w="0" w:type="dxa"/>
          <w:wAfter w:w="0" w:type="dxa"/>
          <w:trHeight w:val="900" w:hRule="atLeast"/>
        </w:trPr>
        <w:tc>
          <w:tcPr>
            <w:tcW w:w="709" w:type="dxa"/>
            <w:vMerge w:val="restart"/>
            <w:tcBorders>
              <w:top w:val="nil"/>
              <w:left w:val="single" w:color="auto" w:sz="8" w:space="0"/>
              <w:bottom w:val="single" w:color="auto" w:sz="4" w:space="0"/>
              <w:right w:val="single" w:color="auto" w:sz="4" w:space="0"/>
            </w:tcBorders>
            <w:noWrap w:val="0"/>
            <w:vAlign w:val="top"/>
          </w:tcPr>
          <w:p w14:paraId="19BFBAF1">
            <w:pPr>
              <w:jc w:val="center"/>
              <w:rPr>
                <w:color w:val="000000"/>
                <w:sz w:val="28"/>
                <w:szCs w:val="28"/>
              </w:rPr>
            </w:pPr>
            <w:r>
              <w:rPr>
                <w:color w:val="000000"/>
                <w:sz w:val="28"/>
                <w:szCs w:val="28"/>
              </w:rPr>
              <w:t>1</w:t>
            </w:r>
          </w:p>
        </w:tc>
        <w:tc>
          <w:tcPr>
            <w:tcW w:w="1701" w:type="dxa"/>
            <w:vMerge w:val="restart"/>
            <w:tcBorders>
              <w:top w:val="nil"/>
              <w:left w:val="single" w:color="auto" w:sz="4" w:space="0"/>
              <w:bottom w:val="single" w:color="auto" w:sz="4" w:space="0"/>
              <w:right w:val="single" w:color="auto" w:sz="4" w:space="0"/>
            </w:tcBorders>
            <w:noWrap w:val="0"/>
            <w:vAlign w:val="top"/>
          </w:tcPr>
          <w:p w14:paraId="1819F59E">
            <w:pPr>
              <w:jc w:val="center"/>
              <w:rPr>
                <w:color w:val="000000"/>
                <w:sz w:val="22"/>
                <w:szCs w:val="22"/>
              </w:rPr>
            </w:pPr>
            <w:r>
              <w:rPr>
                <w:color w:val="000000"/>
                <w:sz w:val="22"/>
                <w:szCs w:val="22"/>
              </w:rPr>
              <w:t xml:space="preserve">Показатели </w:t>
            </w:r>
          </w:p>
          <w:p w14:paraId="52259023">
            <w:pPr>
              <w:jc w:val="center"/>
              <w:rPr>
                <w:color w:val="000000"/>
                <w:sz w:val="22"/>
                <w:szCs w:val="22"/>
              </w:rPr>
            </w:pPr>
            <w:r>
              <w:rPr>
                <w:color w:val="000000"/>
                <w:sz w:val="22"/>
                <w:szCs w:val="22"/>
              </w:rPr>
              <w:t xml:space="preserve">качества </w:t>
            </w:r>
          </w:p>
          <w:p w14:paraId="34F2635B">
            <w:pPr>
              <w:jc w:val="center"/>
              <w:rPr>
                <w:color w:val="000000"/>
                <w:sz w:val="22"/>
                <w:szCs w:val="22"/>
              </w:rPr>
            </w:pPr>
            <w:r>
              <w:rPr>
                <w:color w:val="000000"/>
                <w:sz w:val="22"/>
                <w:szCs w:val="22"/>
              </w:rPr>
              <w:t xml:space="preserve">питьевой </w:t>
            </w:r>
          </w:p>
          <w:p w14:paraId="6269021D">
            <w:pPr>
              <w:jc w:val="center"/>
              <w:rPr>
                <w:color w:val="000000"/>
                <w:sz w:val="22"/>
                <w:szCs w:val="22"/>
              </w:rPr>
            </w:pPr>
            <w:r>
              <w:rPr>
                <w:color w:val="000000"/>
                <w:sz w:val="22"/>
                <w:szCs w:val="22"/>
              </w:rPr>
              <w:t>воды</w:t>
            </w:r>
          </w:p>
        </w:tc>
        <w:tc>
          <w:tcPr>
            <w:tcW w:w="2902" w:type="dxa"/>
            <w:vMerge w:val="restart"/>
            <w:tcBorders>
              <w:top w:val="nil"/>
              <w:left w:val="single" w:color="auto" w:sz="4" w:space="0"/>
              <w:bottom w:val="single" w:color="auto" w:sz="4" w:space="0"/>
              <w:right w:val="single" w:color="auto" w:sz="4" w:space="0"/>
            </w:tcBorders>
            <w:noWrap w:val="0"/>
            <w:vAlign w:val="top"/>
          </w:tcPr>
          <w:p w14:paraId="0BFD2A4F">
            <w:pPr>
              <w:jc w:val="center"/>
              <w:rPr>
                <w:color w:val="000000"/>
                <w:sz w:val="22"/>
                <w:szCs w:val="22"/>
              </w:rPr>
            </w:pPr>
            <w:r>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Pr>
                <w:color w:val="000000"/>
                <w:sz w:val="22"/>
                <w:szCs w:val="22"/>
              </w:rPr>
              <w:br w:type="textWrapping"/>
            </w:r>
            <w:r>
              <w:rPr>
                <w:color w:val="000000"/>
                <w:sz w:val="22"/>
                <w:szCs w:val="22"/>
              </w:rPr>
              <w:br w:type="textWrapping"/>
            </w:r>
            <w:r>
              <w:rPr>
                <w:color w:val="0000FF"/>
                <w:sz w:val="22"/>
                <w:szCs w:val="22"/>
              </w:rPr>
              <w:t>показатели по в/з «Горка» и в/з «Запад»</w:t>
            </w:r>
            <w:r>
              <w:rPr>
                <w:color w:val="000000"/>
                <w:sz w:val="22"/>
                <w:szCs w:val="22"/>
              </w:rPr>
              <w:br w:type="textWrapping"/>
            </w:r>
            <w:r>
              <w:rPr>
                <w:color w:val="FF0000"/>
                <w:sz w:val="22"/>
                <w:szCs w:val="22"/>
              </w:rPr>
              <w:t>показатели по в/з п. Дачный</w:t>
            </w:r>
          </w:p>
        </w:tc>
        <w:tc>
          <w:tcPr>
            <w:tcW w:w="1067" w:type="dxa"/>
            <w:vMerge w:val="restart"/>
            <w:tcBorders>
              <w:top w:val="nil"/>
              <w:left w:val="single" w:color="auto" w:sz="4" w:space="0"/>
              <w:bottom w:val="single" w:color="auto" w:sz="4" w:space="0"/>
              <w:right w:val="single" w:color="auto" w:sz="4" w:space="0"/>
            </w:tcBorders>
            <w:noWrap w:val="0"/>
            <w:vAlign w:val="top"/>
          </w:tcPr>
          <w:p w14:paraId="4E69C71E">
            <w:pPr>
              <w:jc w:val="center"/>
              <w:rPr>
                <w:color w:val="000000"/>
                <w:sz w:val="26"/>
                <w:szCs w:val="26"/>
              </w:rPr>
            </w:pPr>
            <w:r>
              <w:rPr>
                <w:color w:val="000000"/>
                <w:sz w:val="26"/>
                <w:szCs w:val="26"/>
              </w:rPr>
              <w:t>%</w:t>
            </w:r>
          </w:p>
        </w:tc>
        <w:tc>
          <w:tcPr>
            <w:tcW w:w="1040" w:type="dxa"/>
            <w:tcBorders>
              <w:top w:val="nil"/>
              <w:left w:val="nil"/>
              <w:bottom w:val="single" w:color="auto" w:sz="4" w:space="0"/>
              <w:right w:val="single" w:color="auto" w:sz="4" w:space="0"/>
            </w:tcBorders>
            <w:noWrap w:val="0"/>
            <w:vAlign w:val="center"/>
          </w:tcPr>
          <w:p w14:paraId="645D14E9">
            <w:pPr>
              <w:jc w:val="center"/>
              <w:rPr>
                <w:bCs/>
                <w:color w:val="000000"/>
                <w:sz w:val="26"/>
                <w:szCs w:val="26"/>
              </w:rPr>
            </w:pPr>
            <w:r>
              <w:rPr>
                <w:bCs/>
                <w:color w:val="000000"/>
                <w:sz w:val="26"/>
                <w:szCs w:val="26"/>
              </w:rPr>
              <w:t>2022</w:t>
            </w:r>
          </w:p>
        </w:tc>
        <w:tc>
          <w:tcPr>
            <w:tcW w:w="960" w:type="dxa"/>
            <w:tcBorders>
              <w:top w:val="nil"/>
              <w:left w:val="nil"/>
              <w:bottom w:val="single" w:color="auto" w:sz="4" w:space="0"/>
              <w:right w:val="single" w:color="auto" w:sz="4" w:space="0"/>
            </w:tcBorders>
            <w:noWrap w:val="0"/>
            <w:vAlign w:val="center"/>
          </w:tcPr>
          <w:p w14:paraId="27C8CCB5">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noWrap w:val="0"/>
            <w:vAlign w:val="center"/>
          </w:tcPr>
          <w:p w14:paraId="75C37DBA">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noWrap w:val="0"/>
            <w:vAlign w:val="center"/>
          </w:tcPr>
          <w:p w14:paraId="0C5C0648">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noWrap w:val="0"/>
            <w:vAlign w:val="center"/>
          </w:tcPr>
          <w:p w14:paraId="4B164C7F">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noWrap w:val="0"/>
            <w:vAlign w:val="center"/>
          </w:tcPr>
          <w:p w14:paraId="4B896B95">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noWrap w:val="0"/>
            <w:vAlign w:val="center"/>
          </w:tcPr>
          <w:p w14:paraId="6C2B8AAB">
            <w:pPr>
              <w:jc w:val="center"/>
              <w:rPr>
                <w:bCs/>
                <w:color w:val="000000"/>
                <w:sz w:val="26"/>
                <w:szCs w:val="26"/>
              </w:rPr>
            </w:pPr>
            <w:r>
              <w:rPr>
                <w:bCs/>
                <w:color w:val="000000"/>
                <w:sz w:val="26"/>
                <w:szCs w:val="26"/>
              </w:rPr>
              <w:t>2028</w:t>
            </w:r>
          </w:p>
        </w:tc>
        <w:tc>
          <w:tcPr>
            <w:tcW w:w="960" w:type="dxa"/>
            <w:tcBorders>
              <w:top w:val="nil"/>
              <w:left w:val="nil"/>
              <w:bottom w:val="single" w:color="auto" w:sz="4" w:space="0"/>
              <w:right w:val="single" w:color="auto" w:sz="4" w:space="0"/>
            </w:tcBorders>
            <w:noWrap w:val="0"/>
            <w:vAlign w:val="center"/>
          </w:tcPr>
          <w:p w14:paraId="1CA9801A">
            <w:pPr>
              <w:jc w:val="center"/>
              <w:rPr>
                <w:bCs/>
                <w:color w:val="000000"/>
                <w:sz w:val="26"/>
                <w:szCs w:val="26"/>
              </w:rPr>
            </w:pPr>
            <w:r>
              <w:rPr>
                <w:bCs/>
                <w:color w:val="000000"/>
                <w:sz w:val="26"/>
                <w:szCs w:val="26"/>
              </w:rPr>
              <w:t>2029</w:t>
            </w:r>
          </w:p>
        </w:tc>
        <w:tc>
          <w:tcPr>
            <w:tcW w:w="960" w:type="dxa"/>
            <w:tcBorders>
              <w:top w:val="nil"/>
              <w:left w:val="nil"/>
              <w:bottom w:val="single" w:color="auto" w:sz="4" w:space="0"/>
              <w:right w:val="single" w:color="auto" w:sz="8" w:space="0"/>
            </w:tcBorders>
            <w:noWrap w:val="0"/>
            <w:vAlign w:val="center"/>
          </w:tcPr>
          <w:p w14:paraId="3D0B2D03">
            <w:pPr>
              <w:jc w:val="center"/>
              <w:rPr>
                <w:bCs/>
                <w:color w:val="000000"/>
                <w:sz w:val="26"/>
                <w:szCs w:val="26"/>
              </w:rPr>
            </w:pPr>
            <w:r>
              <w:rPr>
                <w:bCs/>
                <w:color w:val="000000"/>
                <w:sz w:val="26"/>
                <w:szCs w:val="26"/>
              </w:rPr>
              <w:t>2030</w:t>
            </w:r>
          </w:p>
        </w:tc>
      </w:tr>
      <w:tr w14:paraId="38AFDF5C">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7174B5D5">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534985C4">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76BDB672">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E34647C">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4B1BEAB7">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60AD2D74">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059F503D">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5D713128">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34411667">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0EEDCD05">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3E5B7763">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75641F0D">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8" w:space="0"/>
            </w:tcBorders>
            <w:noWrap w:val="0"/>
            <w:vAlign w:val="center"/>
          </w:tcPr>
          <w:p w14:paraId="6368348D">
            <w:pPr>
              <w:jc w:val="center"/>
              <w:rPr>
                <w:color w:val="0000FF"/>
                <w:sz w:val="26"/>
                <w:szCs w:val="26"/>
              </w:rPr>
            </w:pPr>
            <w:r>
              <w:rPr>
                <w:color w:val="0000FF"/>
                <w:sz w:val="26"/>
                <w:szCs w:val="26"/>
              </w:rPr>
              <w:t>5,00</w:t>
            </w:r>
          </w:p>
        </w:tc>
      </w:tr>
      <w:tr w14:paraId="4BD711B8">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37C4CF77">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65CAF004">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20CC7AD6">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14A26F50">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0357ECD9">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03745343">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800C9FA">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DF3F86E">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0451A880">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0F0A08B2">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38F0C0F8">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7C617D66">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8" w:space="0"/>
            </w:tcBorders>
            <w:noWrap w:val="0"/>
            <w:vAlign w:val="center"/>
          </w:tcPr>
          <w:p w14:paraId="0B546A81">
            <w:pPr>
              <w:jc w:val="center"/>
              <w:rPr>
                <w:color w:val="FF0000"/>
                <w:sz w:val="26"/>
                <w:szCs w:val="26"/>
              </w:rPr>
            </w:pPr>
            <w:r>
              <w:rPr>
                <w:color w:val="FF0000"/>
                <w:sz w:val="26"/>
                <w:szCs w:val="26"/>
              </w:rPr>
              <w:t>5,00</w:t>
            </w:r>
          </w:p>
        </w:tc>
      </w:tr>
      <w:tr w14:paraId="2C172791">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6E5E1CB5">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5873C34C">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25D75A8C">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19D6092">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187EC39C">
            <w:pPr>
              <w:jc w:val="center"/>
              <w:rPr>
                <w:bCs/>
                <w:color w:val="000000"/>
                <w:sz w:val="26"/>
                <w:szCs w:val="26"/>
              </w:rPr>
            </w:pPr>
            <w:r>
              <w:rPr>
                <w:bCs/>
                <w:color w:val="000000"/>
                <w:sz w:val="26"/>
                <w:szCs w:val="26"/>
              </w:rPr>
              <w:t>2031</w:t>
            </w:r>
          </w:p>
        </w:tc>
        <w:tc>
          <w:tcPr>
            <w:tcW w:w="960" w:type="dxa"/>
            <w:tcBorders>
              <w:top w:val="nil"/>
              <w:left w:val="nil"/>
              <w:bottom w:val="single" w:color="auto" w:sz="4" w:space="0"/>
              <w:right w:val="single" w:color="auto" w:sz="4" w:space="0"/>
            </w:tcBorders>
            <w:noWrap w:val="0"/>
            <w:vAlign w:val="center"/>
          </w:tcPr>
          <w:p w14:paraId="16209C09">
            <w:pPr>
              <w:jc w:val="center"/>
              <w:rPr>
                <w:bCs/>
                <w:color w:val="000000"/>
                <w:sz w:val="26"/>
                <w:szCs w:val="26"/>
              </w:rPr>
            </w:pPr>
            <w:r>
              <w:rPr>
                <w:bCs/>
                <w:color w:val="000000"/>
                <w:sz w:val="26"/>
                <w:szCs w:val="26"/>
              </w:rPr>
              <w:t>2032</w:t>
            </w:r>
          </w:p>
        </w:tc>
        <w:tc>
          <w:tcPr>
            <w:tcW w:w="960" w:type="dxa"/>
            <w:tcBorders>
              <w:top w:val="nil"/>
              <w:left w:val="nil"/>
              <w:bottom w:val="single" w:color="auto" w:sz="4" w:space="0"/>
              <w:right w:val="single" w:color="auto" w:sz="4" w:space="0"/>
            </w:tcBorders>
            <w:noWrap w:val="0"/>
            <w:vAlign w:val="center"/>
          </w:tcPr>
          <w:p w14:paraId="664F0BE8">
            <w:pPr>
              <w:jc w:val="center"/>
              <w:rPr>
                <w:bCs/>
                <w:color w:val="000000"/>
                <w:sz w:val="26"/>
                <w:szCs w:val="26"/>
              </w:rPr>
            </w:pPr>
            <w:r>
              <w:rPr>
                <w:bCs/>
                <w:color w:val="000000"/>
                <w:sz w:val="26"/>
                <w:szCs w:val="26"/>
              </w:rPr>
              <w:t>2033</w:t>
            </w:r>
          </w:p>
        </w:tc>
        <w:tc>
          <w:tcPr>
            <w:tcW w:w="960" w:type="dxa"/>
            <w:tcBorders>
              <w:top w:val="nil"/>
              <w:left w:val="nil"/>
              <w:bottom w:val="single" w:color="auto" w:sz="4" w:space="0"/>
              <w:right w:val="single" w:color="auto" w:sz="4" w:space="0"/>
            </w:tcBorders>
            <w:noWrap w:val="0"/>
            <w:vAlign w:val="center"/>
          </w:tcPr>
          <w:p w14:paraId="55D0DA77">
            <w:pPr>
              <w:jc w:val="center"/>
              <w:rPr>
                <w:bCs/>
                <w:color w:val="000000"/>
                <w:sz w:val="26"/>
                <w:szCs w:val="26"/>
              </w:rPr>
            </w:pPr>
            <w:r>
              <w:rPr>
                <w:bCs/>
                <w:color w:val="000000"/>
                <w:sz w:val="26"/>
                <w:szCs w:val="26"/>
              </w:rPr>
              <w:t>2034</w:t>
            </w:r>
          </w:p>
        </w:tc>
        <w:tc>
          <w:tcPr>
            <w:tcW w:w="960" w:type="dxa"/>
            <w:tcBorders>
              <w:top w:val="nil"/>
              <w:left w:val="nil"/>
              <w:bottom w:val="single" w:color="auto" w:sz="4" w:space="0"/>
              <w:right w:val="single" w:color="auto" w:sz="4" w:space="0"/>
            </w:tcBorders>
            <w:noWrap w:val="0"/>
            <w:vAlign w:val="center"/>
          </w:tcPr>
          <w:p w14:paraId="0BD1D60B">
            <w:pPr>
              <w:jc w:val="center"/>
              <w:rPr>
                <w:bCs/>
                <w:color w:val="000000"/>
                <w:sz w:val="26"/>
                <w:szCs w:val="26"/>
              </w:rPr>
            </w:pPr>
            <w:r>
              <w:rPr>
                <w:bCs/>
                <w:color w:val="000000"/>
                <w:sz w:val="26"/>
                <w:szCs w:val="26"/>
              </w:rPr>
              <w:t>2035</w:t>
            </w:r>
          </w:p>
        </w:tc>
        <w:tc>
          <w:tcPr>
            <w:tcW w:w="960" w:type="dxa"/>
            <w:tcBorders>
              <w:top w:val="nil"/>
              <w:left w:val="nil"/>
              <w:bottom w:val="single" w:color="auto" w:sz="4" w:space="0"/>
              <w:right w:val="single" w:color="auto" w:sz="4" w:space="0"/>
            </w:tcBorders>
            <w:noWrap w:val="0"/>
            <w:vAlign w:val="center"/>
          </w:tcPr>
          <w:p w14:paraId="1F11C5BA">
            <w:pPr>
              <w:jc w:val="center"/>
              <w:rPr>
                <w:bCs/>
                <w:color w:val="000000"/>
                <w:sz w:val="26"/>
                <w:szCs w:val="26"/>
              </w:rPr>
            </w:pPr>
            <w:r>
              <w:rPr>
                <w:bCs/>
                <w:color w:val="000000"/>
                <w:sz w:val="26"/>
                <w:szCs w:val="26"/>
              </w:rPr>
              <w:t>2036</w:t>
            </w:r>
          </w:p>
        </w:tc>
        <w:tc>
          <w:tcPr>
            <w:tcW w:w="960" w:type="dxa"/>
            <w:tcBorders>
              <w:top w:val="nil"/>
              <w:left w:val="nil"/>
              <w:bottom w:val="single" w:color="auto" w:sz="4" w:space="0"/>
              <w:right w:val="single" w:color="auto" w:sz="4" w:space="0"/>
            </w:tcBorders>
            <w:noWrap w:val="0"/>
            <w:vAlign w:val="center"/>
          </w:tcPr>
          <w:p w14:paraId="16823761">
            <w:pPr>
              <w:jc w:val="center"/>
              <w:rPr>
                <w:bCs/>
                <w:color w:val="000000"/>
                <w:sz w:val="26"/>
                <w:szCs w:val="26"/>
              </w:rPr>
            </w:pPr>
          </w:p>
        </w:tc>
        <w:tc>
          <w:tcPr>
            <w:tcW w:w="960" w:type="dxa"/>
            <w:tcBorders>
              <w:top w:val="nil"/>
              <w:left w:val="nil"/>
              <w:bottom w:val="single" w:color="auto" w:sz="4" w:space="0"/>
              <w:right w:val="single" w:color="auto" w:sz="4" w:space="0"/>
            </w:tcBorders>
            <w:noWrap w:val="0"/>
            <w:vAlign w:val="center"/>
          </w:tcPr>
          <w:p w14:paraId="77B9BBD6">
            <w:pPr>
              <w:jc w:val="center"/>
              <w:rPr>
                <w:bCs/>
                <w:color w:val="000000"/>
                <w:sz w:val="26"/>
                <w:szCs w:val="26"/>
              </w:rPr>
            </w:pPr>
          </w:p>
        </w:tc>
        <w:tc>
          <w:tcPr>
            <w:tcW w:w="960" w:type="dxa"/>
            <w:tcBorders>
              <w:top w:val="nil"/>
              <w:left w:val="nil"/>
              <w:bottom w:val="single" w:color="auto" w:sz="4" w:space="0"/>
              <w:right w:val="single" w:color="auto" w:sz="8" w:space="0"/>
            </w:tcBorders>
            <w:noWrap w:val="0"/>
            <w:vAlign w:val="center"/>
          </w:tcPr>
          <w:p w14:paraId="788C6CC2">
            <w:pPr>
              <w:jc w:val="center"/>
              <w:rPr>
                <w:bCs/>
                <w:color w:val="000000"/>
                <w:sz w:val="26"/>
                <w:szCs w:val="26"/>
              </w:rPr>
            </w:pPr>
            <w:r>
              <w:rPr>
                <w:bCs/>
                <w:color w:val="000000"/>
                <w:sz w:val="26"/>
                <w:szCs w:val="26"/>
              </w:rPr>
              <w:t> </w:t>
            </w:r>
          </w:p>
        </w:tc>
      </w:tr>
      <w:tr w14:paraId="5DFA24C0">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1592C89E">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404BCA0A">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7563E289">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5D1EA41">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6A9A2C9F">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5D422A0C">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5C9A8C61">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6C532BD3">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3B568214">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2F77EC11">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452220E5">
            <w:pPr>
              <w:jc w:val="center"/>
              <w:rPr>
                <w:color w:val="0000FF"/>
                <w:sz w:val="26"/>
                <w:szCs w:val="26"/>
              </w:rPr>
            </w:pPr>
          </w:p>
        </w:tc>
        <w:tc>
          <w:tcPr>
            <w:tcW w:w="960" w:type="dxa"/>
            <w:tcBorders>
              <w:top w:val="nil"/>
              <w:left w:val="nil"/>
              <w:bottom w:val="single" w:color="auto" w:sz="4" w:space="0"/>
              <w:right w:val="single" w:color="auto" w:sz="4" w:space="0"/>
            </w:tcBorders>
            <w:noWrap w:val="0"/>
            <w:vAlign w:val="center"/>
          </w:tcPr>
          <w:p w14:paraId="1077BB80">
            <w:pPr>
              <w:jc w:val="center"/>
              <w:rPr>
                <w:color w:val="0000FF"/>
                <w:sz w:val="26"/>
                <w:szCs w:val="26"/>
              </w:rPr>
            </w:pPr>
          </w:p>
        </w:tc>
        <w:tc>
          <w:tcPr>
            <w:tcW w:w="960" w:type="dxa"/>
            <w:tcBorders>
              <w:top w:val="nil"/>
              <w:left w:val="nil"/>
              <w:bottom w:val="nil"/>
              <w:right w:val="single" w:color="auto" w:sz="8" w:space="0"/>
            </w:tcBorders>
            <w:noWrap/>
            <w:vAlign w:val="bottom"/>
          </w:tcPr>
          <w:p w14:paraId="44CD414D">
            <w:pPr>
              <w:jc w:val="left"/>
              <w:rPr>
                <w:color w:val="000000"/>
                <w:sz w:val="26"/>
                <w:szCs w:val="26"/>
              </w:rPr>
            </w:pPr>
            <w:r>
              <w:rPr>
                <w:color w:val="000000"/>
                <w:sz w:val="26"/>
                <w:szCs w:val="26"/>
              </w:rPr>
              <w:t> </w:t>
            </w:r>
          </w:p>
        </w:tc>
      </w:tr>
      <w:tr w14:paraId="283EA96E">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496FFA14">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214E3C7F">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3ED85B5C">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4F2BE4EC">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4BFC993E">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291BC9AA">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38420782">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3AA94DDA">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79DA9675">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774CFAEC">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71302C91">
            <w:pPr>
              <w:jc w:val="center"/>
              <w:rPr>
                <w:color w:val="FF0000"/>
                <w:sz w:val="26"/>
                <w:szCs w:val="26"/>
              </w:rPr>
            </w:pPr>
          </w:p>
        </w:tc>
        <w:tc>
          <w:tcPr>
            <w:tcW w:w="960" w:type="dxa"/>
            <w:tcBorders>
              <w:top w:val="nil"/>
              <w:left w:val="nil"/>
              <w:bottom w:val="single" w:color="auto" w:sz="4" w:space="0"/>
              <w:right w:val="single" w:color="auto" w:sz="4" w:space="0"/>
            </w:tcBorders>
            <w:noWrap w:val="0"/>
            <w:vAlign w:val="center"/>
          </w:tcPr>
          <w:p w14:paraId="377E1E2E">
            <w:pPr>
              <w:jc w:val="center"/>
              <w:rPr>
                <w:color w:val="FF0000"/>
                <w:sz w:val="26"/>
                <w:szCs w:val="26"/>
              </w:rPr>
            </w:pPr>
          </w:p>
        </w:tc>
        <w:tc>
          <w:tcPr>
            <w:tcW w:w="960" w:type="dxa"/>
            <w:tcBorders>
              <w:top w:val="single" w:color="auto" w:sz="4" w:space="0"/>
              <w:left w:val="nil"/>
              <w:bottom w:val="single" w:color="auto" w:sz="4" w:space="0"/>
              <w:right w:val="single" w:color="auto" w:sz="8" w:space="0"/>
            </w:tcBorders>
            <w:noWrap w:val="0"/>
            <w:vAlign w:val="center"/>
          </w:tcPr>
          <w:p w14:paraId="2DE10743">
            <w:pPr>
              <w:jc w:val="center"/>
              <w:rPr>
                <w:color w:val="0000FF"/>
                <w:sz w:val="26"/>
                <w:szCs w:val="26"/>
              </w:rPr>
            </w:pPr>
            <w:r>
              <w:rPr>
                <w:color w:val="0000FF"/>
                <w:sz w:val="26"/>
                <w:szCs w:val="26"/>
              </w:rPr>
              <w:t> </w:t>
            </w:r>
          </w:p>
        </w:tc>
      </w:tr>
      <w:tr w14:paraId="534D22E6">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5371674A">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5E15546C">
            <w:pPr>
              <w:jc w:val="left"/>
              <w:rPr>
                <w:color w:val="000000"/>
                <w:sz w:val="22"/>
                <w:szCs w:val="22"/>
              </w:rPr>
            </w:pPr>
          </w:p>
        </w:tc>
        <w:tc>
          <w:tcPr>
            <w:tcW w:w="2902" w:type="dxa"/>
            <w:vMerge w:val="restart"/>
            <w:tcBorders>
              <w:top w:val="nil"/>
              <w:left w:val="single" w:color="auto" w:sz="4" w:space="0"/>
              <w:bottom w:val="single" w:color="auto" w:sz="4" w:space="0"/>
              <w:right w:val="single" w:color="auto" w:sz="4" w:space="0"/>
            </w:tcBorders>
            <w:noWrap w:val="0"/>
            <w:vAlign w:val="top"/>
          </w:tcPr>
          <w:p w14:paraId="4197A578">
            <w:pPr>
              <w:jc w:val="center"/>
              <w:rPr>
                <w:color w:val="0000FF"/>
                <w:sz w:val="22"/>
                <w:szCs w:val="22"/>
              </w:rPr>
            </w:pPr>
            <w:r>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Pr>
                <w:color w:val="000000"/>
                <w:sz w:val="22"/>
                <w:szCs w:val="22"/>
              </w:rPr>
              <w:br w:type="textWrapping"/>
            </w:r>
            <w:r>
              <w:rPr>
                <w:color w:val="000000"/>
                <w:sz w:val="22"/>
                <w:szCs w:val="22"/>
              </w:rPr>
              <w:br w:type="textWrapping"/>
            </w:r>
            <w:r>
              <w:rPr>
                <w:color w:val="0000FF"/>
                <w:sz w:val="22"/>
                <w:szCs w:val="22"/>
              </w:rPr>
              <w:t xml:space="preserve">показатели по Центральному и Первомайскому </w:t>
            </w:r>
          </w:p>
          <w:p w14:paraId="57C8A9D0">
            <w:pPr>
              <w:jc w:val="center"/>
              <w:rPr>
                <w:color w:val="000000"/>
                <w:sz w:val="22"/>
                <w:szCs w:val="22"/>
              </w:rPr>
            </w:pPr>
            <w:r>
              <w:rPr>
                <w:color w:val="0000FF"/>
                <w:sz w:val="22"/>
                <w:szCs w:val="22"/>
              </w:rPr>
              <w:t xml:space="preserve">районам </w:t>
            </w:r>
            <w:r>
              <w:rPr>
                <w:color w:val="000000"/>
                <w:sz w:val="22"/>
                <w:szCs w:val="22"/>
              </w:rPr>
              <w:br w:type="textWrapping"/>
            </w:r>
            <w:r>
              <w:rPr>
                <w:color w:val="FF0000"/>
                <w:sz w:val="22"/>
                <w:szCs w:val="22"/>
              </w:rPr>
              <w:t>показатели по Западному району</w:t>
            </w:r>
          </w:p>
        </w:tc>
        <w:tc>
          <w:tcPr>
            <w:tcW w:w="1067" w:type="dxa"/>
            <w:vMerge w:val="restart"/>
            <w:tcBorders>
              <w:top w:val="nil"/>
              <w:left w:val="single" w:color="auto" w:sz="4" w:space="0"/>
              <w:bottom w:val="single" w:color="auto" w:sz="4" w:space="0"/>
              <w:right w:val="single" w:color="auto" w:sz="4" w:space="0"/>
            </w:tcBorders>
            <w:noWrap w:val="0"/>
            <w:vAlign w:val="top"/>
          </w:tcPr>
          <w:p w14:paraId="767EEB40">
            <w:pPr>
              <w:jc w:val="center"/>
              <w:rPr>
                <w:color w:val="000000"/>
                <w:sz w:val="26"/>
                <w:szCs w:val="26"/>
              </w:rPr>
            </w:pPr>
            <w:r>
              <w:rPr>
                <w:color w:val="000000"/>
                <w:sz w:val="26"/>
                <w:szCs w:val="26"/>
              </w:rPr>
              <w:t>%</w:t>
            </w:r>
          </w:p>
        </w:tc>
        <w:tc>
          <w:tcPr>
            <w:tcW w:w="1040" w:type="dxa"/>
            <w:tcBorders>
              <w:top w:val="nil"/>
              <w:left w:val="nil"/>
              <w:bottom w:val="single" w:color="auto" w:sz="4" w:space="0"/>
              <w:right w:val="single" w:color="auto" w:sz="4" w:space="0"/>
            </w:tcBorders>
            <w:noWrap w:val="0"/>
            <w:vAlign w:val="center"/>
          </w:tcPr>
          <w:p w14:paraId="637878D4">
            <w:pPr>
              <w:jc w:val="center"/>
              <w:rPr>
                <w:bCs/>
                <w:color w:val="000000"/>
                <w:sz w:val="26"/>
                <w:szCs w:val="26"/>
              </w:rPr>
            </w:pPr>
            <w:r>
              <w:rPr>
                <w:bCs/>
                <w:color w:val="000000"/>
                <w:sz w:val="26"/>
                <w:szCs w:val="26"/>
              </w:rPr>
              <w:t>2022</w:t>
            </w:r>
          </w:p>
        </w:tc>
        <w:tc>
          <w:tcPr>
            <w:tcW w:w="960" w:type="dxa"/>
            <w:tcBorders>
              <w:top w:val="nil"/>
              <w:left w:val="nil"/>
              <w:bottom w:val="single" w:color="auto" w:sz="4" w:space="0"/>
              <w:right w:val="single" w:color="auto" w:sz="4" w:space="0"/>
            </w:tcBorders>
            <w:noWrap w:val="0"/>
            <w:vAlign w:val="center"/>
          </w:tcPr>
          <w:p w14:paraId="5616D1FD">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noWrap w:val="0"/>
            <w:vAlign w:val="center"/>
          </w:tcPr>
          <w:p w14:paraId="4981A13E">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noWrap w:val="0"/>
            <w:vAlign w:val="center"/>
          </w:tcPr>
          <w:p w14:paraId="1B0087C5">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noWrap w:val="0"/>
            <w:vAlign w:val="center"/>
          </w:tcPr>
          <w:p w14:paraId="2362AE64">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noWrap w:val="0"/>
            <w:vAlign w:val="center"/>
          </w:tcPr>
          <w:p w14:paraId="02494BDA">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noWrap w:val="0"/>
            <w:vAlign w:val="center"/>
          </w:tcPr>
          <w:p w14:paraId="6ABECDD1">
            <w:pPr>
              <w:jc w:val="center"/>
              <w:rPr>
                <w:bCs/>
                <w:color w:val="000000"/>
                <w:sz w:val="26"/>
                <w:szCs w:val="26"/>
              </w:rPr>
            </w:pPr>
            <w:r>
              <w:rPr>
                <w:bCs/>
                <w:color w:val="000000"/>
                <w:sz w:val="26"/>
                <w:szCs w:val="26"/>
              </w:rPr>
              <w:t>2028</w:t>
            </w:r>
          </w:p>
        </w:tc>
        <w:tc>
          <w:tcPr>
            <w:tcW w:w="960" w:type="dxa"/>
            <w:tcBorders>
              <w:top w:val="nil"/>
              <w:left w:val="nil"/>
              <w:bottom w:val="single" w:color="auto" w:sz="4" w:space="0"/>
              <w:right w:val="single" w:color="auto" w:sz="4" w:space="0"/>
            </w:tcBorders>
            <w:noWrap w:val="0"/>
            <w:vAlign w:val="center"/>
          </w:tcPr>
          <w:p w14:paraId="32A53450">
            <w:pPr>
              <w:jc w:val="center"/>
              <w:rPr>
                <w:bCs/>
                <w:color w:val="000000"/>
                <w:sz w:val="26"/>
                <w:szCs w:val="26"/>
              </w:rPr>
            </w:pPr>
            <w:r>
              <w:rPr>
                <w:bCs/>
                <w:color w:val="000000"/>
                <w:sz w:val="26"/>
                <w:szCs w:val="26"/>
              </w:rPr>
              <w:t>2029</w:t>
            </w:r>
          </w:p>
        </w:tc>
        <w:tc>
          <w:tcPr>
            <w:tcW w:w="960" w:type="dxa"/>
            <w:tcBorders>
              <w:top w:val="nil"/>
              <w:left w:val="nil"/>
              <w:bottom w:val="single" w:color="auto" w:sz="4" w:space="0"/>
              <w:right w:val="single" w:color="auto" w:sz="8" w:space="0"/>
            </w:tcBorders>
            <w:noWrap w:val="0"/>
            <w:vAlign w:val="center"/>
          </w:tcPr>
          <w:p w14:paraId="4791B74B">
            <w:pPr>
              <w:jc w:val="center"/>
              <w:rPr>
                <w:bCs/>
                <w:color w:val="000000"/>
                <w:sz w:val="26"/>
                <w:szCs w:val="26"/>
              </w:rPr>
            </w:pPr>
            <w:r>
              <w:rPr>
                <w:bCs/>
                <w:color w:val="000000"/>
                <w:sz w:val="26"/>
                <w:szCs w:val="26"/>
              </w:rPr>
              <w:t>2030</w:t>
            </w:r>
          </w:p>
        </w:tc>
      </w:tr>
      <w:tr w14:paraId="1DDEB506">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0C4E73E6">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3746828F">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506188C9">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504FB4F3">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348645D6">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5E243DA9">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5E4EAFDC">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70483A51">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34C88C79">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4FC047B2">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12592050">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46878781">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8" w:space="0"/>
            </w:tcBorders>
            <w:noWrap w:val="0"/>
            <w:vAlign w:val="center"/>
          </w:tcPr>
          <w:p w14:paraId="6CAC86E1">
            <w:pPr>
              <w:jc w:val="center"/>
              <w:rPr>
                <w:color w:val="0000FF"/>
                <w:sz w:val="26"/>
                <w:szCs w:val="26"/>
              </w:rPr>
            </w:pPr>
            <w:r>
              <w:rPr>
                <w:color w:val="0000FF"/>
                <w:sz w:val="26"/>
                <w:szCs w:val="26"/>
              </w:rPr>
              <w:t>5,00</w:t>
            </w:r>
          </w:p>
        </w:tc>
      </w:tr>
      <w:tr w14:paraId="6CF7387E">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2DF9053B">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7BDFFF8C">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40F84D2F">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245B1618">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5A3A6AA8">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148790D5">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69B14F74">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01D7DEB">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1BE13922">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56A5200C">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1CE779F8">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55839A55">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8" w:space="0"/>
            </w:tcBorders>
            <w:noWrap w:val="0"/>
            <w:vAlign w:val="center"/>
          </w:tcPr>
          <w:p w14:paraId="551379AB">
            <w:pPr>
              <w:jc w:val="center"/>
              <w:rPr>
                <w:color w:val="FF0000"/>
                <w:sz w:val="26"/>
                <w:szCs w:val="26"/>
              </w:rPr>
            </w:pPr>
            <w:r>
              <w:rPr>
                <w:color w:val="FF0000"/>
                <w:sz w:val="26"/>
                <w:szCs w:val="26"/>
              </w:rPr>
              <w:t>5,00</w:t>
            </w:r>
          </w:p>
        </w:tc>
      </w:tr>
      <w:tr w14:paraId="08294DE6">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507A636E">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41578E5A">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0439BA74">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414C6458">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39442206">
            <w:pPr>
              <w:jc w:val="center"/>
              <w:rPr>
                <w:bCs/>
                <w:color w:val="000000"/>
                <w:sz w:val="26"/>
                <w:szCs w:val="26"/>
              </w:rPr>
            </w:pPr>
            <w:r>
              <w:rPr>
                <w:bCs/>
                <w:color w:val="000000"/>
                <w:sz w:val="26"/>
                <w:szCs w:val="26"/>
              </w:rPr>
              <w:t>2031</w:t>
            </w:r>
          </w:p>
        </w:tc>
        <w:tc>
          <w:tcPr>
            <w:tcW w:w="960" w:type="dxa"/>
            <w:tcBorders>
              <w:top w:val="nil"/>
              <w:left w:val="nil"/>
              <w:bottom w:val="single" w:color="auto" w:sz="4" w:space="0"/>
              <w:right w:val="single" w:color="auto" w:sz="4" w:space="0"/>
            </w:tcBorders>
            <w:noWrap w:val="0"/>
            <w:vAlign w:val="center"/>
          </w:tcPr>
          <w:p w14:paraId="53064F30">
            <w:pPr>
              <w:jc w:val="center"/>
              <w:rPr>
                <w:bCs/>
                <w:color w:val="000000"/>
                <w:sz w:val="26"/>
                <w:szCs w:val="26"/>
              </w:rPr>
            </w:pPr>
            <w:r>
              <w:rPr>
                <w:bCs/>
                <w:color w:val="000000"/>
                <w:sz w:val="26"/>
                <w:szCs w:val="26"/>
              </w:rPr>
              <w:t>2032</w:t>
            </w:r>
          </w:p>
        </w:tc>
        <w:tc>
          <w:tcPr>
            <w:tcW w:w="960" w:type="dxa"/>
            <w:tcBorders>
              <w:top w:val="nil"/>
              <w:left w:val="nil"/>
              <w:bottom w:val="single" w:color="auto" w:sz="4" w:space="0"/>
              <w:right w:val="single" w:color="auto" w:sz="4" w:space="0"/>
            </w:tcBorders>
            <w:noWrap w:val="0"/>
            <w:vAlign w:val="center"/>
          </w:tcPr>
          <w:p w14:paraId="78204B89">
            <w:pPr>
              <w:jc w:val="center"/>
              <w:rPr>
                <w:bCs/>
                <w:color w:val="000000"/>
                <w:sz w:val="26"/>
                <w:szCs w:val="26"/>
              </w:rPr>
            </w:pPr>
            <w:r>
              <w:rPr>
                <w:bCs/>
                <w:color w:val="000000"/>
                <w:sz w:val="26"/>
                <w:szCs w:val="26"/>
              </w:rPr>
              <w:t>2033</w:t>
            </w:r>
          </w:p>
        </w:tc>
        <w:tc>
          <w:tcPr>
            <w:tcW w:w="960" w:type="dxa"/>
            <w:tcBorders>
              <w:top w:val="nil"/>
              <w:left w:val="nil"/>
              <w:bottom w:val="single" w:color="auto" w:sz="4" w:space="0"/>
              <w:right w:val="single" w:color="auto" w:sz="4" w:space="0"/>
            </w:tcBorders>
            <w:noWrap w:val="0"/>
            <w:vAlign w:val="center"/>
          </w:tcPr>
          <w:p w14:paraId="7E8EBA8C">
            <w:pPr>
              <w:jc w:val="center"/>
              <w:rPr>
                <w:bCs/>
                <w:color w:val="000000"/>
                <w:sz w:val="26"/>
                <w:szCs w:val="26"/>
              </w:rPr>
            </w:pPr>
            <w:r>
              <w:rPr>
                <w:bCs/>
                <w:color w:val="000000"/>
                <w:sz w:val="26"/>
                <w:szCs w:val="26"/>
              </w:rPr>
              <w:t>2034</w:t>
            </w:r>
          </w:p>
        </w:tc>
        <w:tc>
          <w:tcPr>
            <w:tcW w:w="960" w:type="dxa"/>
            <w:tcBorders>
              <w:top w:val="nil"/>
              <w:left w:val="nil"/>
              <w:bottom w:val="single" w:color="auto" w:sz="4" w:space="0"/>
              <w:right w:val="single" w:color="auto" w:sz="4" w:space="0"/>
            </w:tcBorders>
            <w:noWrap w:val="0"/>
            <w:vAlign w:val="center"/>
          </w:tcPr>
          <w:p w14:paraId="10D8E1AF">
            <w:pPr>
              <w:jc w:val="center"/>
              <w:rPr>
                <w:bCs/>
                <w:color w:val="000000"/>
                <w:sz w:val="26"/>
                <w:szCs w:val="26"/>
              </w:rPr>
            </w:pPr>
            <w:r>
              <w:rPr>
                <w:bCs/>
                <w:color w:val="000000"/>
                <w:sz w:val="26"/>
                <w:szCs w:val="26"/>
              </w:rPr>
              <w:t>2035</w:t>
            </w:r>
          </w:p>
        </w:tc>
        <w:tc>
          <w:tcPr>
            <w:tcW w:w="960" w:type="dxa"/>
            <w:tcBorders>
              <w:top w:val="nil"/>
              <w:left w:val="nil"/>
              <w:bottom w:val="single" w:color="auto" w:sz="4" w:space="0"/>
              <w:right w:val="single" w:color="auto" w:sz="4" w:space="0"/>
            </w:tcBorders>
            <w:noWrap w:val="0"/>
            <w:vAlign w:val="center"/>
          </w:tcPr>
          <w:p w14:paraId="5A13A9E8">
            <w:pPr>
              <w:jc w:val="center"/>
              <w:rPr>
                <w:bCs/>
                <w:color w:val="000000"/>
                <w:sz w:val="26"/>
                <w:szCs w:val="26"/>
              </w:rPr>
            </w:pPr>
            <w:r>
              <w:rPr>
                <w:bCs/>
                <w:color w:val="000000"/>
                <w:sz w:val="26"/>
                <w:szCs w:val="26"/>
              </w:rPr>
              <w:t>2036</w:t>
            </w:r>
          </w:p>
        </w:tc>
        <w:tc>
          <w:tcPr>
            <w:tcW w:w="960" w:type="dxa"/>
            <w:tcBorders>
              <w:top w:val="nil"/>
              <w:left w:val="nil"/>
              <w:bottom w:val="single" w:color="auto" w:sz="4" w:space="0"/>
              <w:right w:val="single" w:color="auto" w:sz="4" w:space="0"/>
            </w:tcBorders>
            <w:noWrap w:val="0"/>
            <w:vAlign w:val="center"/>
          </w:tcPr>
          <w:p w14:paraId="2AFB79A0">
            <w:pPr>
              <w:jc w:val="center"/>
              <w:rPr>
                <w:bCs/>
                <w:color w:val="000000"/>
                <w:sz w:val="26"/>
                <w:szCs w:val="26"/>
              </w:rPr>
            </w:pPr>
          </w:p>
        </w:tc>
        <w:tc>
          <w:tcPr>
            <w:tcW w:w="960" w:type="dxa"/>
            <w:tcBorders>
              <w:top w:val="nil"/>
              <w:left w:val="nil"/>
              <w:bottom w:val="single" w:color="auto" w:sz="4" w:space="0"/>
              <w:right w:val="single" w:color="auto" w:sz="4" w:space="0"/>
            </w:tcBorders>
            <w:noWrap w:val="0"/>
            <w:vAlign w:val="center"/>
          </w:tcPr>
          <w:p w14:paraId="6898D5AE">
            <w:pPr>
              <w:jc w:val="center"/>
              <w:rPr>
                <w:bCs/>
                <w:color w:val="000000"/>
                <w:sz w:val="26"/>
                <w:szCs w:val="26"/>
              </w:rPr>
            </w:pPr>
          </w:p>
        </w:tc>
        <w:tc>
          <w:tcPr>
            <w:tcW w:w="960" w:type="dxa"/>
            <w:tcBorders>
              <w:top w:val="nil"/>
              <w:left w:val="nil"/>
              <w:bottom w:val="single" w:color="auto" w:sz="4" w:space="0"/>
              <w:right w:val="single" w:color="auto" w:sz="8" w:space="0"/>
            </w:tcBorders>
            <w:noWrap w:val="0"/>
            <w:vAlign w:val="center"/>
          </w:tcPr>
          <w:p w14:paraId="2CD38687">
            <w:pPr>
              <w:jc w:val="center"/>
              <w:rPr>
                <w:bCs/>
                <w:color w:val="000000"/>
                <w:sz w:val="26"/>
                <w:szCs w:val="26"/>
              </w:rPr>
            </w:pPr>
            <w:r>
              <w:rPr>
                <w:bCs/>
                <w:color w:val="000000"/>
                <w:sz w:val="26"/>
                <w:szCs w:val="26"/>
              </w:rPr>
              <w:t> </w:t>
            </w:r>
          </w:p>
        </w:tc>
      </w:tr>
      <w:tr w14:paraId="2D6B23D8">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7D46E316">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0D5F1BD4">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3D1BE968">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C07EC17">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63A233DC">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195B0DB3">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73701FF5">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440ED25B">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5610B837">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45C533A2">
            <w:pPr>
              <w:jc w:val="center"/>
              <w:rPr>
                <w:color w:val="0000FF"/>
                <w:sz w:val="26"/>
                <w:szCs w:val="26"/>
              </w:rPr>
            </w:pPr>
            <w:r>
              <w:rPr>
                <w:color w:val="0000FF"/>
                <w:sz w:val="26"/>
                <w:szCs w:val="26"/>
              </w:rPr>
              <w:t>5,00</w:t>
            </w:r>
          </w:p>
        </w:tc>
        <w:tc>
          <w:tcPr>
            <w:tcW w:w="960" w:type="dxa"/>
            <w:tcBorders>
              <w:top w:val="nil"/>
              <w:left w:val="nil"/>
              <w:bottom w:val="single" w:color="auto" w:sz="4" w:space="0"/>
              <w:right w:val="single" w:color="auto" w:sz="4" w:space="0"/>
            </w:tcBorders>
            <w:noWrap w:val="0"/>
            <w:vAlign w:val="center"/>
          </w:tcPr>
          <w:p w14:paraId="23C4C39F">
            <w:pPr>
              <w:jc w:val="center"/>
              <w:rPr>
                <w:color w:val="0000FF"/>
                <w:sz w:val="26"/>
                <w:szCs w:val="26"/>
              </w:rPr>
            </w:pPr>
          </w:p>
        </w:tc>
        <w:tc>
          <w:tcPr>
            <w:tcW w:w="960" w:type="dxa"/>
            <w:tcBorders>
              <w:top w:val="nil"/>
              <w:left w:val="nil"/>
              <w:bottom w:val="single" w:color="auto" w:sz="4" w:space="0"/>
              <w:right w:val="single" w:color="auto" w:sz="4" w:space="0"/>
            </w:tcBorders>
            <w:noWrap w:val="0"/>
            <w:vAlign w:val="center"/>
          </w:tcPr>
          <w:p w14:paraId="4B07A18E">
            <w:pPr>
              <w:jc w:val="center"/>
              <w:rPr>
                <w:color w:val="0000FF"/>
                <w:sz w:val="26"/>
                <w:szCs w:val="26"/>
              </w:rPr>
            </w:pPr>
          </w:p>
        </w:tc>
        <w:tc>
          <w:tcPr>
            <w:tcW w:w="960" w:type="dxa"/>
            <w:tcBorders>
              <w:top w:val="nil"/>
              <w:left w:val="nil"/>
              <w:bottom w:val="nil"/>
              <w:right w:val="single" w:color="auto" w:sz="8" w:space="0"/>
            </w:tcBorders>
            <w:noWrap/>
            <w:vAlign w:val="bottom"/>
          </w:tcPr>
          <w:p w14:paraId="5F8FEE98">
            <w:pPr>
              <w:jc w:val="left"/>
              <w:rPr>
                <w:color w:val="000000"/>
                <w:sz w:val="26"/>
                <w:szCs w:val="26"/>
              </w:rPr>
            </w:pPr>
            <w:r>
              <w:rPr>
                <w:color w:val="000000"/>
                <w:sz w:val="26"/>
                <w:szCs w:val="26"/>
              </w:rPr>
              <w:t> </w:t>
            </w:r>
          </w:p>
        </w:tc>
      </w:tr>
      <w:tr w14:paraId="3DE616AA">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54DE93DB">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3171FD8C">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6DF14D84">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40B9CA05">
            <w:pPr>
              <w:jc w:val="left"/>
              <w:rPr>
                <w:color w:val="000000"/>
                <w:sz w:val="26"/>
                <w:szCs w:val="26"/>
              </w:rPr>
            </w:pPr>
          </w:p>
        </w:tc>
        <w:tc>
          <w:tcPr>
            <w:tcW w:w="1040" w:type="dxa"/>
            <w:tcBorders>
              <w:top w:val="nil"/>
              <w:left w:val="nil"/>
              <w:bottom w:val="single" w:color="auto" w:sz="4" w:space="0"/>
              <w:right w:val="single" w:color="auto" w:sz="4" w:space="0"/>
            </w:tcBorders>
            <w:noWrap w:val="0"/>
            <w:vAlign w:val="center"/>
          </w:tcPr>
          <w:p w14:paraId="23B02103">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C439B39">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799F0D6C">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542F122">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CEC7272">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4A743330">
            <w:pPr>
              <w:jc w:val="center"/>
              <w:rPr>
                <w:color w:val="FF0000"/>
                <w:sz w:val="26"/>
                <w:szCs w:val="26"/>
              </w:rPr>
            </w:pPr>
            <w:r>
              <w:rPr>
                <w:color w:val="FF0000"/>
                <w:sz w:val="26"/>
                <w:szCs w:val="26"/>
              </w:rPr>
              <w:t>5,00</w:t>
            </w:r>
          </w:p>
        </w:tc>
        <w:tc>
          <w:tcPr>
            <w:tcW w:w="960" w:type="dxa"/>
            <w:tcBorders>
              <w:top w:val="nil"/>
              <w:left w:val="nil"/>
              <w:bottom w:val="single" w:color="auto" w:sz="4" w:space="0"/>
              <w:right w:val="single" w:color="auto" w:sz="4" w:space="0"/>
            </w:tcBorders>
            <w:noWrap w:val="0"/>
            <w:vAlign w:val="center"/>
          </w:tcPr>
          <w:p w14:paraId="3C20FE3E">
            <w:pPr>
              <w:jc w:val="center"/>
              <w:rPr>
                <w:color w:val="FF0000"/>
                <w:sz w:val="26"/>
                <w:szCs w:val="26"/>
              </w:rPr>
            </w:pPr>
          </w:p>
        </w:tc>
        <w:tc>
          <w:tcPr>
            <w:tcW w:w="960" w:type="dxa"/>
            <w:tcBorders>
              <w:top w:val="nil"/>
              <w:left w:val="nil"/>
              <w:bottom w:val="single" w:color="auto" w:sz="4" w:space="0"/>
              <w:right w:val="single" w:color="auto" w:sz="4" w:space="0"/>
            </w:tcBorders>
            <w:noWrap w:val="0"/>
            <w:vAlign w:val="center"/>
          </w:tcPr>
          <w:p w14:paraId="01974412">
            <w:pPr>
              <w:jc w:val="center"/>
              <w:rPr>
                <w:color w:val="FF0000"/>
                <w:sz w:val="26"/>
                <w:szCs w:val="26"/>
              </w:rPr>
            </w:pPr>
          </w:p>
        </w:tc>
        <w:tc>
          <w:tcPr>
            <w:tcW w:w="960" w:type="dxa"/>
            <w:tcBorders>
              <w:top w:val="single" w:color="auto" w:sz="4" w:space="0"/>
              <w:left w:val="nil"/>
              <w:bottom w:val="single" w:color="auto" w:sz="4" w:space="0"/>
              <w:right w:val="single" w:color="auto" w:sz="8" w:space="0"/>
            </w:tcBorders>
            <w:noWrap w:val="0"/>
            <w:vAlign w:val="center"/>
          </w:tcPr>
          <w:p w14:paraId="5916C322">
            <w:pPr>
              <w:jc w:val="center"/>
              <w:rPr>
                <w:color w:val="0000FF"/>
                <w:sz w:val="26"/>
                <w:szCs w:val="26"/>
              </w:rPr>
            </w:pPr>
            <w:r>
              <w:rPr>
                <w:color w:val="0000FF"/>
                <w:sz w:val="26"/>
                <w:szCs w:val="26"/>
              </w:rPr>
              <w:t> </w:t>
            </w:r>
          </w:p>
        </w:tc>
      </w:tr>
      <w:tr w14:paraId="28A78006">
        <w:tblPrEx>
          <w:tblCellMar>
            <w:top w:w="0" w:type="dxa"/>
            <w:left w:w="108" w:type="dxa"/>
            <w:bottom w:w="0" w:type="dxa"/>
            <w:right w:w="108" w:type="dxa"/>
          </w:tblCellMar>
        </w:tblPrEx>
        <w:trPr>
          <w:wBefore w:w="0" w:type="dxa"/>
          <w:wAfter w:w="0" w:type="dxa"/>
          <w:trHeight w:val="900" w:hRule="atLeast"/>
        </w:trPr>
        <w:tc>
          <w:tcPr>
            <w:tcW w:w="709" w:type="dxa"/>
            <w:vMerge w:val="restart"/>
            <w:tcBorders>
              <w:top w:val="nil"/>
              <w:left w:val="single" w:color="auto" w:sz="8" w:space="0"/>
              <w:bottom w:val="single" w:color="auto" w:sz="4" w:space="0"/>
              <w:right w:val="single" w:color="auto" w:sz="4" w:space="0"/>
            </w:tcBorders>
            <w:noWrap w:val="0"/>
            <w:vAlign w:val="top"/>
          </w:tcPr>
          <w:p w14:paraId="019E4FB6">
            <w:pPr>
              <w:jc w:val="center"/>
              <w:rPr>
                <w:color w:val="000000"/>
                <w:sz w:val="28"/>
                <w:szCs w:val="28"/>
              </w:rPr>
            </w:pPr>
            <w:r>
              <w:rPr>
                <w:color w:val="000000"/>
                <w:sz w:val="28"/>
                <w:szCs w:val="28"/>
              </w:rPr>
              <w:t>2</w:t>
            </w:r>
          </w:p>
        </w:tc>
        <w:tc>
          <w:tcPr>
            <w:tcW w:w="1701" w:type="dxa"/>
            <w:vMerge w:val="restart"/>
            <w:tcBorders>
              <w:top w:val="nil"/>
              <w:left w:val="single" w:color="auto" w:sz="4" w:space="0"/>
              <w:bottom w:val="single" w:color="auto" w:sz="4" w:space="0"/>
              <w:right w:val="single" w:color="auto" w:sz="4" w:space="0"/>
            </w:tcBorders>
            <w:noWrap w:val="0"/>
            <w:vAlign w:val="top"/>
          </w:tcPr>
          <w:p w14:paraId="64A06350">
            <w:pPr>
              <w:jc w:val="center"/>
              <w:rPr>
                <w:color w:val="000000"/>
                <w:sz w:val="22"/>
                <w:szCs w:val="22"/>
              </w:rPr>
            </w:pPr>
            <w:r>
              <w:rPr>
                <w:color w:val="000000"/>
                <w:sz w:val="22"/>
                <w:szCs w:val="22"/>
              </w:rPr>
              <w:t>Показатели надежности и бесперебойности  водоснабжения для централизованных систем холодного водоснабжения</w:t>
            </w:r>
          </w:p>
        </w:tc>
        <w:tc>
          <w:tcPr>
            <w:tcW w:w="2902" w:type="dxa"/>
            <w:vMerge w:val="restart"/>
            <w:tcBorders>
              <w:top w:val="nil"/>
              <w:left w:val="single" w:color="auto" w:sz="4" w:space="0"/>
              <w:bottom w:val="single" w:color="auto" w:sz="4" w:space="0"/>
              <w:right w:val="single" w:color="auto" w:sz="4" w:space="0"/>
            </w:tcBorders>
            <w:noWrap w:val="0"/>
            <w:vAlign w:val="top"/>
          </w:tcPr>
          <w:p w14:paraId="06F96EF3">
            <w:pPr>
              <w:jc w:val="center"/>
              <w:rPr>
                <w:color w:val="0000FF"/>
                <w:sz w:val="22"/>
                <w:szCs w:val="22"/>
              </w:rPr>
            </w:pPr>
            <w:r>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rPr>
                <w:color w:val="000000"/>
                <w:sz w:val="22"/>
                <w:szCs w:val="22"/>
              </w:rPr>
              <w:br w:type="textWrapping"/>
            </w:r>
            <w:r>
              <w:rPr>
                <w:color w:val="000000"/>
                <w:sz w:val="22"/>
                <w:szCs w:val="22"/>
              </w:rPr>
              <w:br w:type="textWrapping"/>
            </w:r>
            <w:r>
              <w:rPr>
                <w:color w:val="0000FF"/>
                <w:sz w:val="22"/>
                <w:szCs w:val="22"/>
              </w:rPr>
              <w:t xml:space="preserve">показатели по Центральному и Первомайскому </w:t>
            </w:r>
          </w:p>
          <w:p w14:paraId="0F770BE8">
            <w:pPr>
              <w:jc w:val="center"/>
              <w:rPr>
                <w:color w:val="ED7D31"/>
                <w:sz w:val="22"/>
                <w:szCs w:val="22"/>
              </w:rPr>
            </w:pPr>
            <w:r>
              <w:rPr>
                <w:color w:val="0000FF"/>
                <w:sz w:val="22"/>
                <w:szCs w:val="22"/>
              </w:rPr>
              <w:t xml:space="preserve">районам </w:t>
            </w:r>
            <w:r>
              <w:rPr>
                <w:color w:val="000000"/>
                <w:sz w:val="22"/>
                <w:szCs w:val="22"/>
              </w:rPr>
              <w:br w:type="textWrapping"/>
            </w:r>
            <w:r>
              <w:rPr>
                <w:color w:val="FF0000"/>
                <w:sz w:val="22"/>
                <w:szCs w:val="22"/>
                <w:highlight w:val="green"/>
              </w:rPr>
              <w:t xml:space="preserve">показатели по Западному району                                      </w:t>
            </w:r>
            <w:r>
              <w:rPr>
                <w:color w:val="ED7D31"/>
                <w:sz w:val="22"/>
                <w:szCs w:val="22"/>
                <w:highlight w:val="green"/>
              </w:rPr>
              <w:t>количество перерывов воды более 8 часов в Западном районе</w:t>
            </w:r>
          </w:p>
          <w:p w14:paraId="52AF267E">
            <w:pPr>
              <w:jc w:val="center"/>
              <w:rPr>
                <w:color w:val="FF0000"/>
                <w:sz w:val="22"/>
                <w:szCs w:val="22"/>
              </w:rPr>
            </w:pPr>
          </w:p>
          <w:p w14:paraId="1A7491CA">
            <w:pPr>
              <w:jc w:val="center"/>
              <w:rPr>
                <w:color w:val="FF0000"/>
                <w:sz w:val="22"/>
                <w:szCs w:val="22"/>
              </w:rPr>
            </w:pPr>
          </w:p>
          <w:p w14:paraId="6B129A8F">
            <w:pPr>
              <w:jc w:val="center"/>
              <w:rPr>
                <w:color w:val="FF0000"/>
                <w:sz w:val="22"/>
                <w:szCs w:val="22"/>
              </w:rPr>
            </w:pPr>
          </w:p>
          <w:p w14:paraId="77E592D7">
            <w:pPr>
              <w:jc w:val="center"/>
              <w:rPr>
                <w:color w:val="FF0000"/>
                <w:sz w:val="22"/>
                <w:szCs w:val="22"/>
              </w:rPr>
            </w:pPr>
          </w:p>
          <w:p w14:paraId="62A92257">
            <w:pPr>
              <w:jc w:val="center"/>
              <w:rPr>
                <w:color w:val="000000"/>
                <w:sz w:val="22"/>
                <w:szCs w:val="22"/>
              </w:rPr>
            </w:pPr>
          </w:p>
        </w:tc>
        <w:tc>
          <w:tcPr>
            <w:tcW w:w="1067" w:type="dxa"/>
            <w:vMerge w:val="restart"/>
            <w:tcBorders>
              <w:top w:val="nil"/>
              <w:left w:val="single" w:color="auto" w:sz="4" w:space="0"/>
              <w:bottom w:val="single" w:color="auto" w:sz="4" w:space="0"/>
              <w:right w:val="single" w:color="auto" w:sz="4" w:space="0"/>
            </w:tcBorders>
            <w:noWrap w:val="0"/>
            <w:vAlign w:val="top"/>
          </w:tcPr>
          <w:p w14:paraId="24EBCC4C">
            <w:pPr>
              <w:jc w:val="center"/>
              <w:rPr>
                <w:color w:val="000000"/>
                <w:sz w:val="26"/>
                <w:szCs w:val="26"/>
              </w:rPr>
            </w:pPr>
            <w:r>
              <w:rPr>
                <w:color w:val="000000"/>
                <w:sz w:val="26"/>
                <w:szCs w:val="26"/>
              </w:rPr>
              <w:t>ед./км</w:t>
            </w:r>
          </w:p>
        </w:tc>
        <w:tc>
          <w:tcPr>
            <w:tcW w:w="1040" w:type="dxa"/>
            <w:tcBorders>
              <w:top w:val="nil"/>
              <w:left w:val="nil"/>
              <w:bottom w:val="single" w:color="auto" w:sz="4" w:space="0"/>
              <w:right w:val="single" w:color="auto" w:sz="4" w:space="0"/>
            </w:tcBorders>
            <w:noWrap w:val="0"/>
            <w:vAlign w:val="center"/>
          </w:tcPr>
          <w:p w14:paraId="579DDF88">
            <w:pPr>
              <w:jc w:val="center"/>
              <w:rPr>
                <w:bCs/>
                <w:color w:val="000000"/>
                <w:sz w:val="26"/>
                <w:szCs w:val="26"/>
              </w:rPr>
            </w:pPr>
            <w:r>
              <w:rPr>
                <w:bCs/>
                <w:color w:val="000000"/>
                <w:sz w:val="26"/>
                <w:szCs w:val="26"/>
              </w:rPr>
              <w:t>2022</w:t>
            </w:r>
          </w:p>
        </w:tc>
        <w:tc>
          <w:tcPr>
            <w:tcW w:w="960" w:type="dxa"/>
            <w:tcBorders>
              <w:top w:val="nil"/>
              <w:left w:val="nil"/>
              <w:bottom w:val="single" w:color="auto" w:sz="4" w:space="0"/>
              <w:right w:val="single" w:color="auto" w:sz="4" w:space="0"/>
            </w:tcBorders>
            <w:noWrap w:val="0"/>
            <w:vAlign w:val="center"/>
          </w:tcPr>
          <w:p w14:paraId="5FBE6D81">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noWrap w:val="0"/>
            <w:vAlign w:val="center"/>
          </w:tcPr>
          <w:p w14:paraId="71FE746C">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noWrap w:val="0"/>
            <w:vAlign w:val="center"/>
          </w:tcPr>
          <w:p w14:paraId="013BADA4">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noWrap w:val="0"/>
            <w:vAlign w:val="center"/>
          </w:tcPr>
          <w:p w14:paraId="79AE236E">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noWrap w:val="0"/>
            <w:vAlign w:val="center"/>
          </w:tcPr>
          <w:p w14:paraId="7417561A">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noWrap w:val="0"/>
            <w:vAlign w:val="center"/>
          </w:tcPr>
          <w:p w14:paraId="740AE26C">
            <w:pPr>
              <w:jc w:val="center"/>
              <w:rPr>
                <w:bCs/>
                <w:color w:val="000000"/>
                <w:sz w:val="26"/>
                <w:szCs w:val="26"/>
              </w:rPr>
            </w:pPr>
            <w:r>
              <w:rPr>
                <w:bCs/>
                <w:color w:val="000000"/>
                <w:sz w:val="26"/>
                <w:szCs w:val="26"/>
              </w:rPr>
              <w:t>2028</w:t>
            </w:r>
          </w:p>
        </w:tc>
        <w:tc>
          <w:tcPr>
            <w:tcW w:w="960" w:type="dxa"/>
            <w:tcBorders>
              <w:top w:val="single" w:color="auto" w:sz="4" w:space="0"/>
              <w:left w:val="nil"/>
              <w:bottom w:val="single" w:color="auto" w:sz="4" w:space="0"/>
              <w:right w:val="single" w:color="auto" w:sz="4" w:space="0"/>
            </w:tcBorders>
            <w:noWrap w:val="0"/>
            <w:vAlign w:val="center"/>
          </w:tcPr>
          <w:p w14:paraId="15FCC695">
            <w:pPr>
              <w:jc w:val="center"/>
              <w:rPr>
                <w:bCs/>
                <w:color w:val="000000"/>
                <w:sz w:val="26"/>
                <w:szCs w:val="26"/>
              </w:rPr>
            </w:pPr>
            <w:r>
              <w:rPr>
                <w:bCs/>
                <w:color w:val="000000"/>
                <w:sz w:val="26"/>
                <w:szCs w:val="26"/>
              </w:rPr>
              <w:t>2029</w:t>
            </w:r>
          </w:p>
        </w:tc>
        <w:tc>
          <w:tcPr>
            <w:tcW w:w="960" w:type="dxa"/>
            <w:tcBorders>
              <w:top w:val="single" w:color="auto" w:sz="4" w:space="0"/>
              <w:left w:val="nil"/>
              <w:bottom w:val="single" w:color="auto" w:sz="4" w:space="0"/>
              <w:right w:val="single" w:color="auto" w:sz="4" w:space="0"/>
            </w:tcBorders>
            <w:noWrap w:val="0"/>
            <w:vAlign w:val="center"/>
          </w:tcPr>
          <w:p w14:paraId="34120696">
            <w:pPr>
              <w:jc w:val="center"/>
              <w:rPr>
                <w:bCs/>
                <w:color w:val="000000"/>
                <w:sz w:val="26"/>
                <w:szCs w:val="26"/>
              </w:rPr>
            </w:pPr>
            <w:r>
              <w:rPr>
                <w:bCs/>
                <w:color w:val="000000"/>
                <w:sz w:val="26"/>
                <w:szCs w:val="26"/>
              </w:rPr>
              <w:t>2030</w:t>
            </w:r>
          </w:p>
        </w:tc>
      </w:tr>
      <w:tr w14:paraId="466F31B5">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1C875C77">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18EA7725">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33DE1D0C">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7BEDE601">
            <w:pPr>
              <w:jc w:val="left"/>
              <w:rPr>
                <w:color w:val="000000"/>
                <w:sz w:val="26"/>
                <w:szCs w:val="26"/>
              </w:rPr>
            </w:pPr>
          </w:p>
        </w:tc>
        <w:tc>
          <w:tcPr>
            <w:tcW w:w="1040" w:type="dxa"/>
            <w:tcBorders>
              <w:top w:val="single" w:color="auto" w:sz="4" w:space="0"/>
              <w:left w:val="single" w:color="auto" w:sz="4" w:space="0"/>
              <w:bottom w:val="single" w:color="auto" w:sz="4" w:space="0"/>
              <w:right w:val="nil"/>
            </w:tcBorders>
            <w:noWrap w:val="0"/>
            <w:vAlign w:val="center"/>
          </w:tcPr>
          <w:p w14:paraId="4ACFFE7D">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699F1072">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0AFF677A">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612C3F12">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2C719B95">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07672B5D">
            <w:pPr>
              <w:jc w:val="center"/>
              <w:rPr>
                <w:color w:val="0000FF"/>
                <w:sz w:val="26"/>
                <w:szCs w:val="26"/>
              </w:rPr>
            </w:pPr>
            <w:r>
              <w:rPr>
                <w:color w:val="0000FF"/>
                <w:sz w:val="26"/>
                <w:szCs w:val="26"/>
              </w:rPr>
              <w:t>1,23</w:t>
            </w:r>
          </w:p>
        </w:tc>
        <w:tc>
          <w:tcPr>
            <w:tcW w:w="960" w:type="dxa"/>
            <w:tcBorders>
              <w:top w:val="nil"/>
              <w:left w:val="single" w:color="auto" w:sz="4" w:space="0"/>
              <w:bottom w:val="single" w:color="auto" w:sz="4" w:space="0"/>
              <w:right w:val="single" w:color="auto" w:sz="8" w:space="0"/>
            </w:tcBorders>
            <w:noWrap w:val="0"/>
            <w:vAlign w:val="center"/>
          </w:tcPr>
          <w:p w14:paraId="5E7BA784">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4D6EE862">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76DAF52">
            <w:pPr>
              <w:jc w:val="center"/>
              <w:rPr>
                <w:color w:val="0000FF"/>
                <w:sz w:val="26"/>
                <w:szCs w:val="26"/>
              </w:rPr>
            </w:pPr>
            <w:r>
              <w:rPr>
                <w:color w:val="0000FF"/>
                <w:sz w:val="26"/>
                <w:szCs w:val="26"/>
              </w:rPr>
              <w:t>1,23</w:t>
            </w:r>
          </w:p>
        </w:tc>
      </w:tr>
      <w:tr w14:paraId="5011B778">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233690C9">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3F9DBF83">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0D63386D">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62A22371">
            <w:pPr>
              <w:jc w:val="left"/>
              <w:rPr>
                <w:color w:val="000000"/>
                <w:sz w:val="26"/>
                <w:szCs w:val="26"/>
              </w:rPr>
            </w:pPr>
          </w:p>
        </w:tc>
        <w:tc>
          <w:tcPr>
            <w:tcW w:w="1040" w:type="dxa"/>
            <w:tcBorders>
              <w:top w:val="nil"/>
              <w:left w:val="single" w:color="auto" w:sz="4" w:space="0"/>
              <w:bottom w:val="single" w:color="auto" w:sz="4" w:space="0"/>
              <w:right w:val="nil"/>
            </w:tcBorders>
            <w:noWrap w:val="0"/>
            <w:vAlign w:val="center"/>
          </w:tcPr>
          <w:p w14:paraId="1B66AC34">
            <w:pPr>
              <w:jc w:val="center"/>
              <w:rPr>
                <w:color w:val="FF0000"/>
                <w:sz w:val="26"/>
                <w:szCs w:val="26"/>
              </w:rPr>
            </w:pPr>
            <w:r>
              <w:rPr>
                <w:color w:val="FF0000"/>
                <w:sz w:val="26"/>
                <w:szCs w:val="26"/>
              </w:rPr>
              <w:t>0,56</w:t>
            </w:r>
          </w:p>
        </w:tc>
        <w:tc>
          <w:tcPr>
            <w:tcW w:w="960" w:type="dxa"/>
            <w:tcBorders>
              <w:top w:val="nil"/>
              <w:left w:val="single" w:color="auto" w:sz="4" w:space="0"/>
              <w:bottom w:val="single" w:color="auto" w:sz="4" w:space="0"/>
              <w:right w:val="nil"/>
            </w:tcBorders>
            <w:noWrap w:val="0"/>
            <w:vAlign w:val="center"/>
          </w:tcPr>
          <w:p w14:paraId="326C9461">
            <w:r>
              <w:rPr>
                <w:color w:val="FF0000"/>
                <w:sz w:val="26"/>
                <w:szCs w:val="26"/>
              </w:rPr>
              <w:t>0,56</w:t>
            </w:r>
          </w:p>
        </w:tc>
        <w:tc>
          <w:tcPr>
            <w:tcW w:w="960" w:type="dxa"/>
            <w:tcBorders>
              <w:top w:val="nil"/>
              <w:left w:val="single" w:color="auto" w:sz="4" w:space="0"/>
              <w:bottom w:val="single" w:color="auto" w:sz="4" w:space="0"/>
              <w:right w:val="nil"/>
            </w:tcBorders>
            <w:noWrap w:val="0"/>
            <w:vAlign w:val="center"/>
          </w:tcPr>
          <w:p w14:paraId="092D0A65">
            <w:r>
              <w:rPr>
                <w:color w:val="FF0000"/>
                <w:sz w:val="26"/>
                <w:szCs w:val="26"/>
              </w:rPr>
              <w:t>0,56</w:t>
            </w:r>
          </w:p>
        </w:tc>
        <w:tc>
          <w:tcPr>
            <w:tcW w:w="960" w:type="dxa"/>
            <w:tcBorders>
              <w:top w:val="nil"/>
              <w:left w:val="single" w:color="auto" w:sz="4" w:space="0"/>
              <w:bottom w:val="single" w:color="auto" w:sz="4" w:space="0"/>
              <w:right w:val="nil"/>
            </w:tcBorders>
            <w:noWrap w:val="0"/>
            <w:vAlign w:val="center"/>
          </w:tcPr>
          <w:p w14:paraId="4A1676AD">
            <w:r>
              <w:rPr>
                <w:color w:val="FF0000"/>
                <w:sz w:val="26"/>
                <w:szCs w:val="26"/>
              </w:rPr>
              <w:t>0,54</w:t>
            </w:r>
          </w:p>
        </w:tc>
        <w:tc>
          <w:tcPr>
            <w:tcW w:w="960" w:type="dxa"/>
            <w:tcBorders>
              <w:top w:val="nil"/>
              <w:left w:val="single" w:color="auto" w:sz="4" w:space="0"/>
              <w:bottom w:val="single" w:color="auto" w:sz="4" w:space="0"/>
              <w:right w:val="nil"/>
            </w:tcBorders>
            <w:noWrap w:val="0"/>
            <w:vAlign w:val="center"/>
          </w:tcPr>
          <w:p w14:paraId="57F249BD">
            <w:r>
              <w:rPr>
                <w:color w:val="FF0000"/>
                <w:sz w:val="26"/>
                <w:szCs w:val="26"/>
              </w:rPr>
              <w:t>0,54</w:t>
            </w:r>
          </w:p>
        </w:tc>
        <w:tc>
          <w:tcPr>
            <w:tcW w:w="960" w:type="dxa"/>
            <w:tcBorders>
              <w:top w:val="nil"/>
              <w:left w:val="single" w:color="auto" w:sz="4" w:space="0"/>
              <w:bottom w:val="single" w:color="auto" w:sz="4" w:space="0"/>
              <w:right w:val="nil"/>
            </w:tcBorders>
            <w:noWrap w:val="0"/>
            <w:vAlign w:val="center"/>
          </w:tcPr>
          <w:p w14:paraId="043B23BD">
            <w:r>
              <w:rPr>
                <w:color w:val="FF0000"/>
                <w:sz w:val="26"/>
                <w:szCs w:val="26"/>
              </w:rPr>
              <w:t>0,54</w:t>
            </w:r>
          </w:p>
        </w:tc>
        <w:tc>
          <w:tcPr>
            <w:tcW w:w="960" w:type="dxa"/>
            <w:tcBorders>
              <w:top w:val="nil"/>
              <w:left w:val="single" w:color="auto" w:sz="4" w:space="0"/>
              <w:bottom w:val="single" w:color="auto" w:sz="4" w:space="0"/>
              <w:right w:val="single" w:color="auto" w:sz="8" w:space="0"/>
            </w:tcBorders>
            <w:noWrap w:val="0"/>
            <w:vAlign w:val="center"/>
          </w:tcPr>
          <w:p w14:paraId="7EC40213">
            <w:r>
              <w:rPr>
                <w:color w:val="FF0000"/>
                <w:sz w:val="26"/>
                <w:szCs w:val="26"/>
              </w:rPr>
              <w:t>0,54</w:t>
            </w:r>
          </w:p>
        </w:tc>
        <w:tc>
          <w:tcPr>
            <w:tcW w:w="960" w:type="dxa"/>
            <w:tcBorders>
              <w:top w:val="nil"/>
              <w:left w:val="single" w:color="auto" w:sz="4" w:space="0"/>
              <w:bottom w:val="single" w:color="auto" w:sz="4" w:space="0"/>
              <w:right w:val="nil"/>
            </w:tcBorders>
            <w:noWrap w:val="0"/>
            <w:vAlign w:val="center"/>
          </w:tcPr>
          <w:p w14:paraId="756281AE">
            <w:r>
              <w:rPr>
                <w:color w:val="FF0000"/>
                <w:sz w:val="26"/>
                <w:szCs w:val="26"/>
              </w:rPr>
              <w:t>0,54</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C93E8A">
            <w:r>
              <w:rPr>
                <w:color w:val="FF0000"/>
                <w:sz w:val="26"/>
                <w:szCs w:val="26"/>
              </w:rPr>
              <w:t>0,54</w:t>
            </w:r>
          </w:p>
        </w:tc>
      </w:tr>
      <w:tr w14:paraId="3D2452BC">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28DEB3EA">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301EFB06">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0EFEDF8C">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DC58CEB">
            <w:pPr>
              <w:jc w:val="left"/>
              <w:rPr>
                <w:color w:val="000000"/>
                <w:sz w:val="26"/>
                <w:szCs w:val="26"/>
              </w:rPr>
            </w:pPr>
          </w:p>
        </w:tc>
        <w:tc>
          <w:tcPr>
            <w:tcW w:w="1040" w:type="dxa"/>
            <w:tcBorders>
              <w:top w:val="nil"/>
              <w:left w:val="single" w:color="auto" w:sz="4" w:space="0"/>
              <w:bottom w:val="single" w:color="auto" w:sz="4" w:space="0"/>
              <w:right w:val="nil"/>
            </w:tcBorders>
            <w:noWrap w:val="0"/>
            <w:vAlign w:val="center"/>
          </w:tcPr>
          <w:p w14:paraId="4A241A56">
            <w:pPr>
              <w:jc w:val="center"/>
              <w:rPr>
                <w:color w:val="ED7D31"/>
                <w:sz w:val="26"/>
                <w:szCs w:val="26"/>
              </w:rPr>
            </w:pPr>
            <w:r>
              <w:rPr>
                <w:color w:val="ED7D31"/>
                <w:sz w:val="26"/>
                <w:szCs w:val="26"/>
              </w:rPr>
              <w:t>0,052</w:t>
            </w:r>
          </w:p>
        </w:tc>
        <w:tc>
          <w:tcPr>
            <w:tcW w:w="960" w:type="dxa"/>
            <w:tcBorders>
              <w:top w:val="nil"/>
              <w:left w:val="single" w:color="auto" w:sz="4" w:space="0"/>
              <w:bottom w:val="single" w:color="auto" w:sz="4" w:space="0"/>
              <w:right w:val="nil"/>
            </w:tcBorders>
            <w:noWrap w:val="0"/>
            <w:vAlign w:val="center"/>
          </w:tcPr>
          <w:p w14:paraId="72AC68B6">
            <w:pPr>
              <w:rPr>
                <w:color w:val="ED7D31"/>
              </w:rPr>
            </w:pPr>
            <w:r>
              <w:rPr>
                <w:color w:val="ED7D31"/>
                <w:sz w:val="26"/>
                <w:szCs w:val="26"/>
              </w:rPr>
              <w:t>0,052</w:t>
            </w:r>
          </w:p>
        </w:tc>
        <w:tc>
          <w:tcPr>
            <w:tcW w:w="960" w:type="dxa"/>
            <w:tcBorders>
              <w:top w:val="nil"/>
              <w:left w:val="single" w:color="auto" w:sz="4" w:space="0"/>
              <w:bottom w:val="single" w:color="auto" w:sz="4" w:space="0"/>
              <w:right w:val="nil"/>
            </w:tcBorders>
            <w:noWrap w:val="0"/>
            <w:vAlign w:val="center"/>
          </w:tcPr>
          <w:p w14:paraId="4C9A429C">
            <w:pPr>
              <w:rPr>
                <w:color w:val="ED7D31"/>
              </w:rPr>
            </w:pPr>
            <w:r>
              <w:rPr>
                <w:color w:val="ED7D31"/>
                <w:sz w:val="26"/>
                <w:szCs w:val="26"/>
              </w:rPr>
              <w:t>0,052</w:t>
            </w:r>
          </w:p>
        </w:tc>
        <w:tc>
          <w:tcPr>
            <w:tcW w:w="960" w:type="dxa"/>
            <w:tcBorders>
              <w:top w:val="nil"/>
              <w:left w:val="single" w:color="auto" w:sz="4" w:space="0"/>
              <w:bottom w:val="single" w:color="auto" w:sz="4" w:space="0"/>
              <w:right w:val="nil"/>
            </w:tcBorders>
            <w:noWrap w:val="0"/>
            <w:vAlign w:val="center"/>
          </w:tcPr>
          <w:p w14:paraId="765650FA">
            <w:pPr>
              <w:rPr>
                <w:color w:val="ED7D31"/>
              </w:rPr>
            </w:pPr>
            <w:r>
              <w:rPr>
                <w:color w:val="ED7D31"/>
                <w:sz w:val="26"/>
                <w:szCs w:val="26"/>
              </w:rPr>
              <w:t>0,052</w:t>
            </w:r>
          </w:p>
        </w:tc>
        <w:tc>
          <w:tcPr>
            <w:tcW w:w="960" w:type="dxa"/>
            <w:tcBorders>
              <w:top w:val="nil"/>
              <w:left w:val="single" w:color="auto" w:sz="4" w:space="0"/>
              <w:bottom w:val="single" w:color="auto" w:sz="4" w:space="0"/>
              <w:right w:val="nil"/>
            </w:tcBorders>
            <w:noWrap w:val="0"/>
            <w:vAlign w:val="center"/>
          </w:tcPr>
          <w:p w14:paraId="4956EADF">
            <w:pPr>
              <w:rPr>
                <w:color w:val="ED7D31"/>
              </w:rPr>
            </w:pPr>
            <w:r>
              <w:rPr>
                <w:color w:val="ED7D31"/>
                <w:sz w:val="26"/>
                <w:szCs w:val="26"/>
              </w:rPr>
              <w:t>0,052</w:t>
            </w:r>
          </w:p>
        </w:tc>
        <w:tc>
          <w:tcPr>
            <w:tcW w:w="960" w:type="dxa"/>
            <w:tcBorders>
              <w:top w:val="nil"/>
              <w:left w:val="single" w:color="auto" w:sz="4" w:space="0"/>
              <w:bottom w:val="single" w:color="auto" w:sz="4" w:space="0"/>
              <w:right w:val="nil"/>
            </w:tcBorders>
            <w:noWrap w:val="0"/>
            <w:vAlign w:val="center"/>
          </w:tcPr>
          <w:p w14:paraId="4796EB03">
            <w:pPr>
              <w:rPr>
                <w:color w:val="ED7D31"/>
              </w:rPr>
            </w:pPr>
            <w:r>
              <w:rPr>
                <w:color w:val="ED7D31"/>
                <w:sz w:val="26"/>
                <w:szCs w:val="26"/>
              </w:rPr>
              <w:t>0,052</w:t>
            </w:r>
          </w:p>
        </w:tc>
        <w:tc>
          <w:tcPr>
            <w:tcW w:w="960" w:type="dxa"/>
            <w:tcBorders>
              <w:top w:val="nil"/>
              <w:left w:val="single" w:color="auto" w:sz="4" w:space="0"/>
              <w:bottom w:val="single" w:color="auto" w:sz="4" w:space="0"/>
              <w:right w:val="single" w:color="auto" w:sz="8" w:space="0"/>
            </w:tcBorders>
            <w:noWrap w:val="0"/>
            <w:vAlign w:val="center"/>
          </w:tcPr>
          <w:p w14:paraId="0EDFD579">
            <w:pPr>
              <w:rPr>
                <w:color w:val="ED7D31"/>
              </w:rPr>
            </w:pPr>
            <w:r>
              <w:rPr>
                <w:color w:val="ED7D31"/>
                <w:sz w:val="26"/>
                <w:szCs w:val="26"/>
              </w:rPr>
              <w:t>0,052</w:t>
            </w:r>
          </w:p>
        </w:tc>
        <w:tc>
          <w:tcPr>
            <w:tcW w:w="960" w:type="dxa"/>
            <w:tcBorders>
              <w:top w:val="nil"/>
              <w:left w:val="single" w:color="auto" w:sz="4" w:space="0"/>
              <w:bottom w:val="single" w:color="auto" w:sz="4" w:space="0"/>
              <w:right w:val="nil"/>
            </w:tcBorders>
            <w:noWrap w:val="0"/>
            <w:vAlign w:val="center"/>
          </w:tcPr>
          <w:p w14:paraId="22C733D2">
            <w:pPr>
              <w:rPr>
                <w:color w:val="ED7D31"/>
              </w:rPr>
            </w:pPr>
            <w:r>
              <w:rPr>
                <w:color w:val="ED7D31"/>
                <w:sz w:val="26"/>
                <w:szCs w:val="26"/>
              </w:rPr>
              <w:t>0,052</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244067">
            <w:pPr>
              <w:rPr>
                <w:color w:val="ED7D31"/>
              </w:rPr>
            </w:pPr>
            <w:r>
              <w:rPr>
                <w:color w:val="ED7D31"/>
                <w:sz w:val="26"/>
                <w:szCs w:val="26"/>
              </w:rPr>
              <w:t>0,052</w:t>
            </w:r>
          </w:p>
        </w:tc>
      </w:tr>
      <w:tr w14:paraId="793122FE">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30A73F93">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58836511">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0CA3F1ED">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26EE93C7">
            <w:pPr>
              <w:jc w:val="left"/>
              <w:rPr>
                <w:color w:val="000000"/>
                <w:sz w:val="26"/>
                <w:szCs w:val="26"/>
              </w:rPr>
            </w:pPr>
          </w:p>
        </w:tc>
        <w:tc>
          <w:tcPr>
            <w:tcW w:w="1040" w:type="dxa"/>
            <w:tcBorders>
              <w:top w:val="single" w:color="auto" w:sz="4" w:space="0"/>
              <w:left w:val="nil"/>
              <w:bottom w:val="single" w:color="auto" w:sz="4" w:space="0"/>
              <w:right w:val="single" w:color="auto" w:sz="4" w:space="0"/>
            </w:tcBorders>
            <w:noWrap w:val="0"/>
            <w:vAlign w:val="center"/>
          </w:tcPr>
          <w:p w14:paraId="55E32982">
            <w:pPr>
              <w:jc w:val="center"/>
              <w:rPr>
                <w:bCs/>
                <w:color w:val="000000"/>
                <w:sz w:val="26"/>
                <w:szCs w:val="26"/>
              </w:rPr>
            </w:pPr>
            <w:r>
              <w:rPr>
                <w:bCs/>
                <w:color w:val="000000"/>
                <w:sz w:val="26"/>
                <w:szCs w:val="26"/>
              </w:rPr>
              <w:t>2031</w:t>
            </w:r>
          </w:p>
        </w:tc>
        <w:tc>
          <w:tcPr>
            <w:tcW w:w="960" w:type="dxa"/>
            <w:tcBorders>
              <w:top w:val="single" w:color="auto" w:sz="4" w:space="0"/>
              <w:left w:val="nil"/>
              <w:bottom w:val="single" w:color="auto" w:sz="4" w:space="0"/>
              <w:right w:val="single" w:color="auto" w:sz="4" w:space="0"/>
            </w:tcBorders>
            <w:noWrap w:val="0"/>
            <w:vAlign w:val="center"/>
          </w:tcPr>
          <w:p w14:paraId="12FB6937">
            <w:pPr>
              <w:jc w:val="center"/>
              <w:rPr>
                <w:bCs/>
                <w:color w:val="000000"/>
                <w:sz w:val="26"/>
                <w:szCs w:val="26"/>
              </w:rPr>
            </w:pPr>
            <w:r>
              <w:rPr>
                <w:bCs/>
                <w:color w:val="000000"/>
                <w:sz w:val="26"/>
                <w:szCs w:val="26"/>
              </w:rPr>
              <w:t>2032</w:t>
            </w:r>
          </w:p>
        </w:tc>
        <w:tc>
          <w:tcPr>
            <w:tcW w:w="960" w:type="dxa"/>
            <w:tcBorders>
              <w:top w:val="single" w:color="auto" w:sz="4" w:space="0"/>
              <w:left w:val="nil"/>
              <w:bottom w:val="single" w:color="auto" w:sz="4" w:space="0"/>
              <w:right w:val="single" w:color="auto" w:sz="4" w:space="0"/>
            </w:tcBorders>
            <w:noWrap w:val="0"/>
            <w:vAlign w:val="center"/>
          </w:tcPr>
          <w:p w14:paraId="54B92A02">
            <w:pPr>
              <w:jc w:val="center"/>
              <w:rPr>
                <w:bCs/>
                <w:color w:val="000000"/>
                <w:sz w:val="26"/>
                <w:szCs w:val="26"/>
              </w:rPr>
            </w:pPr>
            <w:r>
              <w:rPr>
                <w:bCs/>
                <w:color w:val="000000"/>
                <w:sz w:val="26"/>
                <w:szCs w:val="26"/>
              </w:rPr>
              <w:t>2033</w:t>
            </w:r>
          </w:p>
        </w:tc>
        <w:tc>
          <w:tcPr>
            <w:tcW w:w="960" w:type="dxa"/>
            <w:tcBorders>
              <w:top w:val="single" w:color="auto" w:sz="4" w:space="0"/>
              <w:left w:val="nil"/>
              <w:bottom w:val="single" w:color="auto" w:sz="4" w:space="0"/>
              <w:right w:val="single" w:color="auto" w:sz="4" w:space="0"/>
            </w:tcBorders>
            <w:noWrap w:val="0"/>
            <w:vAlign w:val="center"/>
          </w:tcPr>
          <w:p w14:paraId="099BC6A3">
            <w:pPr>
              <w:jc w:val="center"/>
              <w:rPr>
                <w:bCs/>
                <w:color w:val="000000"/>
                <w:sz w:val="26"/>
                <w:szCs w:val="26"/>
              </w:rPr>
            </w:pPr>
            <w:r>
              <w:rPr>
                <w:bCs/>
                <w:color w:val="000000"/>
                <w:sz w:val="26"/>
                <w:szCs w:val="26"/>
              </w:rPr>
              <w:t>2034</w:t>
            </w:r>
          </w:p>
        </w:tc>
        <w:tc>
          <w:tcPr>
            <w:tcW w:w="960" w:type="dxa"/>
            <w:tcBorders>
              <w:top w:val="single" w:color="auto" w:sz="4" w:space="0"/>
              <w:left w:val="nil"/>
              <w:bottom w:val="single" w:color="auto" w:sz="4" w:space="0"/>
              <w:right w:val="single" w:color="auto" w:sz="4" w:space="0"/>
            </w:tcBorders>
            <w:noWrap w:val="0"/>
            <w:vAlign w:val="center"/>
          </w:tcPr>
          <w:p w14:paraId="47B4F141">
            <w:pPr>
              <w:jc w:val="center"/>
              <w:rPr>
                <w:bCs/>
                <w:color w:val="000000"/>
                <w:sz w:val="26"/>
                <w:szCs w:val="26"/>
              </w:rPr>
            </w:pPr>
            <w:r>
              <w:rPr>
                <w:bCs/>
                <w:color w:val="000000"/>
                <w:sz w:val="26"/>
                <w:szCs w:val="26"/>
              </w:rPr>
              <w:t>2035</w:t>
            </w:r>
          </w:p>
        </w:tc>
        <w:tc>
          <w:tcPr>
            <w:tcW w:w="960" w:type="dxa"/>
            <w:tcBorders>
              <w:top w:val="single" w:color="auto" w:sz="4" w:space="0"/>
              <w:left w:val="nil"/>
              <w:bottom w:val="single" w:color="auto" w:sz="4" w:space="0"/>
              <w:right w:val="single" w:color="auto" w:sz="4" w:space="0"/>
            </w:tcBorders>
            <w:noWrap w:val="0"/>
            <w:vAlign w:val="center"/>
          </w:tcPr>
          <w:p w14:paraId="20C2D5C8">
            <w:pPr>
              <w:jc w:val="center"/>
              <w:rPr>
                <w:bCs/>
                <w:color w:val="000000"/>
                <w:sz w:val="26"/>
                <w:szCs w:val="26"/>
              </w:rPr>
            </w:pPr>
            <w:r>
              <w:rPr>
                <w:bCs/>
                <w:color w:val="000000"/>
                <w:sz w:val="26"/>
                <w:szCs w:val="26"/>
              </w:rPr>
              <w:t>2036</w:t>
            </w:r>
          </w:p>
        </w:tc>
        <w:tc>
          <w:tcPr>
            <w:tcW w:w="960" w:type="dxa"/>
            <w:tcBorders>
              <w:top w:val="single" w:color="auto" w:sz="4" w:space="0"/>
              <w:left w:val="nil"/>
              <w:bottom w:val="single" w:color="auto" w:sz="4" w:space="0"/>
              <w:right w:val="single" w:color="auto" w:sz="4" w:space="0"/>
            </w:tcBorders>
            <w:noWrap w:val="0"/>
            <w:vAlign w:val="center"/>
          </w:tcPr>
          <w:p w14:paraId="6EA7F8B7">
            <w:pPr>
              <w:jc w:val="center"/>
              <w:rPr>
                <w:bCs/>
                <w:color w:val="000000"/>
                <w:sz w:val="26"/>
                <w:szCs w:val="26"/>
              </w:rPr>
            </w:pPr>
          </w:p>
        </w:tc>
        <w:tc>
          <w:tcPr>
            <w:tcW w:w="960" w:type="dxa"/>
            <w:tcBorders>
              <w:top w:val="single" w:color="auto" w:sz="4" w:space="0"/>
              <w:left w:val="nil"/>
              <w:bottom w:val="single" w:color="auto" w:sz="4" w:space="0"/>
              <w:right w:val="single" w:color="auto" w:sz="4" w:space="0"/>
            </w:tcBorders>
            <w:noWrap w:val="0"/>
            <w:vAlign w:val="center"/>
          </w:tcPr>
          <w:p w14:paraId="16CBDD16">
            <w:pPr>
              <w:jc w:val="center"/>
              <w:rPr>
                <w:bCs/>
                <w:color w:val="000000"/>
                <w:sz w:val="26"/>
                <w:szCs w:val="26"/>
              </w:rPr>
            </w:pPr>
          </w:p>
        </w:tc>
        <w:tc>
          <w:tcPr>
            <w:tcW w:w="960" w:type="dxa"/>
            <w:tcBorders>
              <w:top w:val="nil"/>
              <w:left w:val="nil"/>
              <w:bottom w:val="single" w:color="auto" w:sz="4" w:space="0"/>
              <w:right w:val="single" w:color="auto" w:sz="8" w:space="0"/>
            </w:tcBorders>
            <w:noWrap w:val="0"/>
            <w:vAlign w:val="center"/>
          </w:tcPr>
          <w:p w14:paraId="4CFC441B">
            <w:pPr>
              <w:jc w:val="center"/>
              <w:rPr>
                <w:bCs/>
                <w:color w:val="000000"/>
                <w:sz w:val="26"/>
                <w:szCs w:val="26"/>
              </w:rPr>
            </w:pPr>
            <w:r>
              <w:rPr>
                <w:bCs/>
                <w:color w:val="000000"/>
                <w:sz w:val="26"/>
                <w:szCs w:val="26"/>
              </w:rPr>
              <w:t> </w:t>
            </w:r>
          </w:p>
        </w:tc>
      </w:tr>
      <w:tr w14:paraId="049036F3">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67CEA7E2">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6971437F">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40B51A98">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0E52E333">
            <w:pPr>
              <w:jc w:val="left"/>
              <w:rPr>
                <w:color w:val="000000"/>
                <w:sz w:val="26"/>
                <w:szCs w:val="26"/>
              </w:rPr>
            </w:pPr>
          </w:p>
        </w:tc>
        <w:tc>
          <w:tcPr>
            <w:tcW w:w="1040" w:type="dxa"/>
            <w:tcBorders>
              <w:top w:val="single" w:color="auto" w:sz="4" w:space="0"/>
              <w:left w:val="single" w:color="auto" w:sz="4" w:space="0"/>
              <w:bottom w:val="single" w:color="auto" w:sz="4" w:space="0"/>
              <w:right w:val="nil"/>
            </w:tcBorders>
            <w:noWrap w:val="0"/>
            <w:vAlign w:val="center"/>
          </w:tcPr>
          <w:p w14:paraId="6F3DCA30">
            <w:pPr>
              <w:jc w:val="center"/>
              <w:rPr>
                <w:color w:val="0000FF"/>
                <w:sz w:val="26"/>
                <w:szCs w:val="26"/>
              </w:rPr>
            </w:pPr>
            <w:r>
              <w:rPr>
                <w:color w:val="0000FF"/>
                <w:sz w:val="26"/>
                <w:szCs w:val="26"/>
              </w:rPr>
              <w:t>1,23</w:t>
            </w:r>
          </w:p>
        </w:tc>
        <w:tc>
          <w:tcPr>
            <w:tcW w:w="960" w:type="dxa"/>
            <w:tcBorders>
              <w:top w:val="single" w:color="auto" w:sz="4" w:space="0"/>
              <w:left w:val="single" w:color="auto" w:sz="4" w:space="0"/>
              <w:bottom w:val="single" w:color="auto" w:sz="4" w:space="0"/>
              <w:right w:val="nil"/>
            </w:tcBorders>
            <w:noWrap w:val="0"/>
            <w:vAlign w:val="center"/>
          </w:tcPr>
          <w:p w14:paraId="691AF7BD">
            <w:pPr>
              <w:jc w:val="center"/>
              <w:rPr>
                <w:color w:val="0000FF"/>
                <w:sz w:val="26"/>
                <w:szCs w:val="26"/>
              </w:rPr>
            </w:pPr>
            <w:r>
              <w:rPr>
                <w:color w:val="0000FF"/>
                <w:sz w:val="26"/>
                <w:szCs w:val="26"/>
              </w:rPr>
              <w:t>1,23</w:t>
            </w:r>
          </w:p>
        </w:tc>
        <w:tc>
          <w:tcPr>
            <w:tcW w:w="960" w:type="dxa"/>
            <w:tcBorders>
              <w:top w:val="nil"/>
              <w:left w:val="single" w:color="auto" w:sz="4" w:space="0"/>
              <w:bottom w:val="single" w:color="auto" w:sz="4" w:space="0"/>
              <w:right w:val="single" w:color="auto" w:sz="4" w:space="0"/>
            </w:tcBorders>
            <w:noWrap w:val="0"/>
            <w:vAlign w:val="center"/>
          </w:tcPr>
          <w:p w14:paraId="0F0006C3">
            <w:pPr>
              <w:jc w:val="center"/>
              <w:rPr>
                <w:color w:val="0000FF"/>
                <w:sz w:val="26"/>
                <w:szCs w:val="26"/>
              </w:rPr>
            </w:pPr>
            <w:r>
              <w:rPr>
                <w:color w:val="0000FF"/>
                <w:sz w:val="26"/>
                <w:szCs w:val="26"/>
              </w:rPr>
              <w:t>1,20</w:t>
            </w:r>
          </w:p>
        </w:tc>
        <w:tc>
          <w:tcPr>
            <w:tcW w:w="960" w:type="dxa"/>
            <w:tcBorders>
              <w:top w:val="nil"/>
              <w:left w:val="nil"/>
              <w:bottom w:val="single" w:color="auto" w:sz="4" w:space="0"/>
              <w:right w:val="single" w:color="auto" w:sz="4" w:space="0"/>
            </w:tcBorders>
            <w:noWrap w:val="0"/>
            <w:vAlign w:val="center"/>
          </w:tcPr>
          <w:p w14:paraId="36E486A7">
            <w:pPr>
              <w:jc w:val="center"/>
              <w:rPr>
                <w:color w:val="0000FF"/>
                <w:sz w:val="26"/>
                <w:szCs w:val="26"/>
              </w:rPr>
            </w:pPr>
            <w:r>
              <w:rPr>
                <w:color w:val="0000FF"/>
                <w:sz w:val="26"/>
                <w:szCs w:val="26"/>
              </w:rPr>
              <w:t>1,20</w:t>
            </w:r>
          </w:p>
        </w:tc>
        <w:tc>
          <w:tcPr>
            <w:tcW w:w="960" w:type="dxa"/>
            <w:tcBorders>
              <w:top w:val="nil"/>
              <w:left w:val="nil"/>
              <w:bottom w:val="single" w:color="auto" w:sz="4" w:space="0"/>
              <w:right w:val="single" w:color="auto" w:sz="4" w:space="0"/>
            </w:tcBorders>
            <w:noWrap w:val="0"/>
            <w:vAlign w:val="center"/>
          </w:tcPr>
          <w:p w14:paraId="3E23EC94">
            <w:pPr>
              <w:jc w:val="center"/>
              <w:rPr>
                <w:color w:val="0000FF"/>
                <w:sz w:val="26"/>
                <w:szCs w:val="26"/>
              </w:rPr>
            </w:pPr>
            <w:r>
              <w:rPr>
                <w:color w:val="0000FF"/>
                <w:sz w:val="26"/>
                <w:szCs w:val="26"/>
              </w:rPr>
              <w:t>1,20</w:t>
            </w:r>
          </w:p>
        </w:tc>
        <w:tc>
          <w:tcPr>
            <w:tcW w:w="960" w:type="dxa"/>
            <w:tcBorders>
              <w:top w:val="nil"/>
              <w:left w:val="nil"/>
              <w:bottom w:val="single" w:color="auto" w:sz="4" w:space="0"/>
              <w:right w:val="single" w:color="auto" w:sz="4" w:space="0"/>
            </w:tcBorders>
            <w:noWrap w:val="0"/>
            <w:vAlign w:val="center"/>
          </w:tcPr>
          <w:p w14:paraId="44D2BD25">
            <w:pPr>
              <w:jc w:val="center"/>
              <w:rPr>
                <w:color w:val="0000FF"/>
                <w:sz w:val="26"/>
                <w:szCs w:val="26"/>
              </w:rPr>
            </w:pPr>
            <w:r>
              <w:rPr>
                <w:color w:val="0000FF"/>
                <w:sz w:val="26"/>
                <w:szCs w:val="26"/>
              </w:rPr>
              <w:t>1,20</w:t>
            </w:r>
          </w:p>
        </w:tc>
        <w:tc>
          <w:tcPr>
            <w:tcW w:w="960" w:type="dxa"/>
            <w:tcBorders>
              <w:top w:val="nil"/>
              <w:left w:val="nil"/>
              <w:bottom w:val="single" w:color="auto" w:sz="4" w:space="0"/>
              <w:right w:val="single" w:color="auto" w:sz="4" w:space="0"/>
            </w:tcBorders>
            <w:noWrap w:val="0"/>
            <w:vAlign w:val="center"/>
          </w:tcPr>
          <w:p w14:paraId="54323A05">
            <w:pPr>
              <w:jc w:val="center"/>
              <w:rPr>
                <w:color w:val="0000FF"/>
                <w:sz w:val="26"/>
                <w:szCs w:val="26"/>
              </w:rPr>
            </w:pPr>
          </w:p>
        </w:tc>
        <w:tc>
          <w:tcPr>
            <w:tcW w:w="960" w:type="dxa"/>
            <w:tcBorders>
              <w:top w:val="nil"/>
              <w:left w:val="nil"/>
              <w:bottom w:val="single" w:color="auto" w:sz="4" w:space="0"/>
              <w:right w:val="single" w:color="auto" w:sz="4" w:space="0"/>
            </w:tcBorders>
            <w:noWrap w:val="0"/>
            <w:vAlign w:val="center"/>
          </w:tcPr>
          <w:p w14:paraId="33D370E5">
            <w:pPr>
              <w:jc w:val="center"/>
              <w:rPr>
                <w:color w:val="0000FF"/>
                <w:sz w:val="26"/>
                <w:szCs w:val="26"/>
              </w:rPr>
            </w:pPr>
          </w:p>
        </w:tc>
        <w:tc>
          <w:tcPr>
            <w:tcW w:w="960" w:type="dxa"/>
            <w:tcBorders>
              <w:top w:val="nil"/>
              <w:left w:val="nil"/>
              <w:bottom w:val="nil"/>
              <w:right w:val="single" w:color="auto" w:sz="8" w:space="0"/>
            </w:tcBorders>
            <w:noWrap/>
            <w:vAlign w:val="bottom"/>
          </w:tcPr>
          <w:p w14:paraId="140F622A">
            <w:pPr>
              <w:jc w:val="left"/>
              <w:rPr>
                <w:color w:val="000000"/>
                <w:sz w:val="26"/>
                <w:szCs w:val="26"/>
              </w:rPr>
            </w:pPr>
            <w:r>
              <w:rPr>
                <w:color w:val="000000"/>
                <w:sz w:val="26"/>
                <w:szCs w:val="26"/>
              </w:rPr>
              <w:t> </w:t>
            </w:r>
          </w:p>
        </w:tc>
      </w:tr>
      <w:tr w14:paraId="2FA538E4">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auto" w:sz="4" w:space="0"/>
              <w:right w:val="single" w:color="auto" w:sz="4" w:space="0"/>
            </w:tcBorders>
            <w:noWrap w:val="0"/>
            <w:vAlign w:val="center"/>
          </w:tcPr>
          <w:p w14:paraId="2DA65C3B">
            <w:pPr>
              <w:jc w:val="left"/>
              <w:rPr>
                <w:color w:val="000000"/>
                <w:sz w:val="28"/>
                <w:szCs w:val="28"/>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2D06E3A3">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35139AAA">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4D58404">
            <w:pPr>
              <w:jc w:val="left"/>
              <w:rPr>
                <w:color w:val="000000"/>
                <w:sz w:val="26"/>
                <w:szCs w:val="26"/>
              </w:rPr>
            </w:pPr>
          </w:p>
        </w:tc>
        <w:tc>
          <w:tcPr>
            <w:tcW w:w="1040" w:type="dxa"/>
            <w:tcBorders>
              <w:top w:val="nil"/>
              <w:left w:val="single" w:color="auto" w:sz="4" w:space="0"/>
              <w:bottom w:val="single" w:color="auto" w:sz="4" w:space="0"/>
              <w:right w:val="nil"/>
            </w:tcBorders>
            <w:noWrap w:val="0"/>
            <w:vAlign w:val="center"/>
          </w:tcPr>
          <w:p w14:paraId="2EC9EA2E">
            <w:r>
              <w:rPr>
                <w:color w:val="FF0000"/>
                <w:sz w:val="26"/>
                <w:szCs w:val="26"/>
              </w:rPr>
              <w:t>0,54</w:t>
            </w:r>
          </w:p>
        </w:tc>
        <w:tc>
          <w:tcPr>
            <w:tcW w:w="960" w:type="dxa"/>
            <w:tcBorders>
              <w:top w:val="nil"/>
              <w:left w:val="single" w:color="auto" w:sz="4" w:space="0"/>
              <w:bottom w:val="single" w:color="auto" w:sz="4" w:space="0"/>
              <w:right w:val="nil"/>
            </w:tcBorders>
            <w:noWrap w:val="0"/>
            <w:vAlign w:val="center"/>
          </w:tcPr>
          <w:p w14:paraId="3ECB5606">
            <w:r>
              <w:rPr>
                <w:color w:val="FF0000"/>
                <w:sz w:val="26"/>
                <w:szCs w:val="26"/>
              </w:rPr>
              <w:t>0,54</w:t>
            </w:r>
          </w:p>
        </w:tc>
        <w:tc>
          <w:tcPr>
            <w:tcW w:w="960" w:type="dxa"/>
            <w:tcBorders>
              <w:top w:val="nil"/>
              <w:left w:val="single" w:color="auto" w:sz="4" w:space="0"/>
              <w:bottom w:val="single" w:color="auto" w:sz="4" w:space="0"/>
              <w:right w:val="single" w:color="auto" w:sz="4" w:space="0"/>
            </w:tcBorders>
            <w:noWrap w:val="0"/>
            <w:vAlign w:val="center"/>
          </w:tcPr>
          <w:p w14:paraId="75FAA672">
            <w:r>
              <w:rPr>
                <w:color w:val="FF0000"/>
                <w:sz w:val="26"/>
                <w:szCs w:val="26"/>
              </w:rPr>
              <w:t>0,54</w:t>
            </w:r>
          </w:p>
        </w:tc>
        <w:tc>
          <w:tcPr>
            <w:tcW w:w="960" w:type="dxa"/>
            <w:tcBorders>
              <w:top w:val="nil"/>
              <w:left w:val="nil"/>
              <w:bottom w:val="single" w:color="auto" w:sz="4" w:space="0"/>
              <w:right w:val="single" w:color="auto" w:sz="4" w:space="0"/>
            </w:tcBorders>
            <w:noWrap w:val="0"/>
            <w:vAlign w:val="center"/>
          </w:tcPr>
          <w:p w14:paraId="0488FFBB">
            <w:r>
              <w:rPr>
                <w:color w:val="FF0000"/>
                <w:sz w:val="26"/>
                <w:szCs w:val="26"/>
              </w:rPr>
              <w:t>0,54</w:t>
            </w:r>
          </w:p>
        </w:tc>
        <w:tc>
          <w:tcPr>
            <w:tcW w:w="960" w:type="dxa"/>
            <w:tcBorders>
              <w:top w:val="nil"/>
              <w:left w:val="nil"/>
              <w:bottom w:val="single" w:color="auto" w:sz="4" w:space="0"/>
              <w:right w:val="single" w:color="auto" w:sz="4" w:space="0"/>
            </w:tcBorders>
            <w:noWrap w:val="0"/>
            <w:vAlign w:val="center"/>
          </w:tcPr>
          <w:p w14:paraId="5C60B2B4">
            <w:r>
              <w:rPr>
                <w:color w:val="FF0000"/>
                <w:sz w:val="26"/>
                <w:szCs w:val="26"/>
              </w:rPr>
              <w:t>0,54</w:t>
            </w:r>
          </w:p>
        </w:tc>
        <w:tc>
          <w:tcPr>
            <w:tcW w:w="960" w:type="dxa"/>
            <w:tcBorders>
              <w:top w:val="nil"/>
              <w:left w:val="nil"/>
              <w:bottom w:val="single" w:color="auto" w:sz="4" w:space="0"/>
              <w:right w:val="single" w:color="auto" w:sz="4" w:space="0"/>
            </w:tcBorders>
            <w:noWrap w:val="0"/>
            <w:vAlign w:val="center"/>
          </w:tcPr>
          <w:p w14:paraId="434C9406">
            <w:r>
              <w:rPr>
                <w:color w:val="FF0000"/>
                <w:sz w:val="26"/>
                <w:szCs w:val="26"/>
              </w:rPr>
              <w:t>0,54</w:t>
            </w:r>
          </w:p>
        </w:tc>
        <w:tc>
          <w:tcPr>
            <w:tcW w:w="960" w:type="dxa"/>
            <w:tcBorders>
              <w:top w:val="nil"/>
              <w:left w:val="nil"/>
              <w:bottom w:val="single" w:color="auto" w:sz="4" w:space="0"/>
              <w:right w:val="single" w:color="auto" w:sz="4" w:space="0"/>
            </w:tcBorders>
            <w:noWrap w:val="0"/>
            <w:vAlign w:val="center"/>
          </w:tcPr>
          <w:p w14:paraId="03F621DE">
            <w:pPr>
              <w:jc w:val="center"/>
              <w:rPr>
                <w:color w:val="FF0000"/>
                <w:sz w:val="26"/>
                <w:szCs w:val="26"/>
              </w:rPr>
            </w:pPr>
          </w:p>
        </w:tc>
        <w:tc>
          <w:tcPr>
            <w:tcW w:w="960" w:type="dxa"/>
            <w:tcBorders>
              <w:top w:val="nil"/>
              <w:left w:val="nil"/>
              <w:bottom w:val="single" w:color="auto" w:sz="4" w:space="0"/>
              <w:right w:val="single" w:color="auto" w:sz="4" w:space="0"/>
            </w:tcBorders>
            <w:noWrap w:val="0"/>
            <w:vAlign w:val="center"/>
          </w:tcPr>
          <w:p w14:paraId="288789D9">
            <w:pPr>
              <w:jc w:val="center"/>
              <w:rPr>
                <w:color w:val="FF0000"/>
                <w:sz w:val="26"/>
                <w:szCs w:val="26"/>
              </w:rPr>
            </w:pPr>
          </w:p>
        </w:tc>
        <w:tc>
          <w:tcPr>
            <w:tcW w:w="960" w:type="dxa"/>
            <w:tcBorders>
              <w:top w:val="single" w:color="auto" w:sz="4" w:space="0"/>
              <w:left w:val="nil"/>
              <w:bottom w:val="single" w:color="auto" w:sz="4" w:space="0"/>
              <w:right w:val="single" w:color="auto" w:sz="8" w:space="0"/>
            </w:tcBorders>
            <w:noWrap w:val="0"/>
            <w:vAlign w:val="center"/>
          </w:tcPr>
          <w:p w14:paraId="6E0EEA6B">
            <w:pPr>
              <w:jc w:val="center"/>
              <w:rPr>
                <w:color w:val="0000FF"/>
                <w:sz w:val="26"/>
                <w:szCs w:val="26"/>
              </w:rPr>
            </w:pPr>
          </w:p>
        </w:tc>
      </w:tr>
      <w:tr w14:paraId="67ECBFB7">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right w:val="single" w:color="auto" w:sz="4" w:space="0"/>
            </w:tcBorders>
            <w:noWrap w:val="0"/>
            <w:vAlign w:val="center"/>
          </w:tcPr>
          <w:p w14:paraId="339949F3">
            <w:pPr>
              <w:jc w:val="left"/>
              <w:rPr>
                <w:color w:val="000000"/>
                <w:sz w:val="28"/>
                <w:szCs w:val="28"/>
              </w:rPr>
            </w:pPr>
          </w:p>
        </w:tc>
        <w:tc>
          <w:tcPr>
            <w:tcW w:w="1701" w:type="dxa"/>
            <w:vMerge w:val="continue"/>
            <w:tcBorders>
              <w:top w:val="nil"/>
              <w:left w:val="single" w:color="auto" w:sz="4" w:space="0"/>
              <w:right w:val="single" w:color="auto" w:sz="4" w:space="0"/>
            </w:tcBorders>
            <w:noWrap w:val="0"/>
            <w:vAlign w:val="center"/>
          </w:tcPr>
          <w:p w14:paraId="74D40FFC">
            <w:pPr>
              <w:jc w:val="left"/>
              <w:rPr>
                <w:color w:val="000000"/>
                <w:sz w:val="22"/>
                <w:szCs w:val="22"/>
              </w:rPr>
            </w:pPr>
          </w:p>
        </w:tc>
        <w:tc>
          <w:tcPr>
            <w:tcW w:w="2902" w:type="dxa"/>
            <w:vMerge w:val="continue"/>
            <w:tcBorders>
              <w:top w:val="nil"/>
              <w:left w:val="single" w:color="auto" w:sz="4" w:space="0"/>
              <w:right w:val="single" w:color="auto" w:sz="4" w:space="0"/>
            </w:tcBorders>
            <w:noWrap w:val="0"/>
            <w:vAlign w:val="center"/>
          </w:tcPr>
          <w:p w14:paraId="3EADDDBB">
            <w:pPr>
              <w:jc w:val="left"/>
              <w:rPr>
                <w:color w:val="000000"/>
                <w:sz w:val="22"/>
                <w:szCs w:val="22"/>
              </w:rPr>
            </w:pPr>
          </w:p>
        </w:tc>
        <w:tc>
          <w:tcPr>
            <w:tcW w:w="1067" w:type="dxa"/>
            <w:vMerge w:val="continue"/>
            <w:tcBorders>
              <w:top w:val="nil"/>
              <w:left w:val="single" w:color="auto" w:sz="4" w:space="0"/>
              <w:right w:val="single" w:color="auto" w:sz="4" w:space="0"/>
            </w:tcBorders>
            <w:noWrap w:val="0"/>
            <w:vAlign w:val="center"/>
          </w:tcPr>
          <w:p w14:paraId="664EC9AE">
            <w:pPr>
              <w:jc w:val="left"/>
              <w:rPr>
                <w:color w:val="000000"/>
                <w:sz w:val="26"/>
                <w:szCs w:val="26"/>
              </w:rPr>
            </w:pPr>
          </w:p>
        </w:tc>
        <w:tc>
          <w:tcPr>
            <w:tcW w:w="1040" w:type="dxa"/>
            <w:tcBorders>
              <w:top w:val="single" w:color="auto" w:sz="4" w:space="0"/>
              <w:left w:val="single" w:color="auto" w:sz="4" w:space="0"/>
              <w:bottom w:val="single" w:color="auto" w:sz="4" w:space="0"/>
              <w:right w:val="nil"/>
            </w:tcBorders>
            <w:noWrap w:val="0"/>
            <w:vAlign w:val="center"/>
          </w:tcPr>
          <w:p w14:paraId="3651C3F3">
            <w:r>
              <w:rPr>
                <w:color w:val="ED7D31"/>
                <w:sz w:val="26"/>
                <w:szCs w:val="26"/>
              </w:rPr>
              <w:t>0,052</w:t>
            </w:r>
          </w:p>
        </w:tc>
        <w:tc>
          <w:tcPr>
            <w:tcW w:w="960" w:type="dxa"/>
            <w:tcBorders>
              <w:top w:val="single" w:color="auto" w:sz="4" w:space="0"/>
              <w:left w:val="single" w:color="auto" w:sz="4" w:space="0"/>
              <w:bottom w:val="single" w:color="auto" w:sz="4" w:space="0"/>
              <w:right w:val="nil"/>
            </w:tcBorders>
            <w:noWrap w:val="0"/>
            <w:vAlign w:val="center"/>
          </w:tcPr>
          <w:p w14:paraId="6DBB8526">
            <w:r>
              <w:rPr>
                <w:color w:val="ED7D31"/>
                <w:sz w:val="26"/>
                <w:szCs w:val="26"/>
              </w:rPr>
              <w:t>0,052</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1D5B6EF">
            <w:r>
              <w:rPr>
                <w:color w:val="ED7D31"/>
                <w:sz w:val="26"/>
                <w:szCs w:val="26"/>
              </w:rPr>
              <w:t>0,052</w:t>
            </w:r>
          </w:p>
        </w:tc>
        <w:tc>
          <w:tcPr>
            <w:tcW w:w="960" w:type="dxa"/>
            <w:tcBorders>
              <w:top w:val="single" w:color="auto" w:sz="4" w:space="0"/>
              <w:left w:val="nil"/>
              <w:bottom w:val="single" w:color="auto" w:sz="4" w:space="0"/>
              <w:right w:val="single" w:color="auto" w:sz="4" w:space="0"/>
            </w:tcBorders>
            <w:noWrap w:val="0"/>
            <w:vAlign w:val="center"/>
          </w:tcPr>
          <w:p w14:paraId="157F4C7A">
            <w:r>
              <w:rPr>
                <w:color w:val="ED7D31"/>
                <w:sz w:val="26"/>
                <w:szCs w:val="26"/>
              </w:rPr>
              <w:t>0,052</w:t>
            </w:r>
          </w:p>
        </w:tc>
        <w:tc>
          <w:tcPr>
            <w:tcW w:w="960" w:type="dxa"/>
            <w:tcBorders>
              <w:top w:val="single" w:color="auto" w:sz="4" w:space="0"/>
              <w:left w:val="nil"/>
              <w:bottom w:val="single" w:color="auto" w:sz="4" w:space="0"/>
              <w:right w:val="single" w:color="auto" w:sz="4" w:space="0"/>
            </w:tcBorders>
            <w:noWrap w:val="0"/>
            <w:vAlign w:val="center"/>
          </w:tcPr>
          <w:p w14:paraId="12F95A11">
            <w:r>
              <w:rPr>
                <w:color w:val="ED7D31"/>
                <w:sz w:val="26"/>
                <w:szCs w:val="26"/>
              </w:rPr>
              <w:t>0,052</w:t>
            </w:r>
          </w:p>
        </w:tc>
        <w:tc>
          <w:tcPr>
            <w:tcW w:w="960" w:type="dxa"/>
            <w:tcBorders>
              <w:top w:val="single" w:color="auto" w:sz="4" w:space="0"/>
              <w:left w:val="nil"/>
              <w:bottom w:val="single" w:color="auto" w:sz="4" w:space="0"/>
              <w:right w:val="single" w:color="auto" w:sz="4" w:space="0"/>
            </w:tcBorders>
            <w:noWrap w:val="0"/>
            <w:vAlign w:val="center"/>
          </w:tcPr>
          <w:p w14:paraId="4E4B39F0">
            <w:r>
              <w:rPr>
                <w:color w:val="ED7D31"/>
                <w:sz w:val="26"/>
                <w:szCs w:val="26"/>
              </w:rPr>
              <w:t>0,052</w:t>
            </w:r>
          </w:p>
        </w:tc>
        <w:tc>
          <w:tcPr>
            <w:tcW w:w="960" w:type="dxa"/>
            <w:tcBorders>
              <w:top w:val="single" w:color="auto" w:sz="4" w:space="0"/>
              <w:left w:val="nil"/>
              <w:bottom w:val="single" w:color="auto" w:sz="4" w:space="0"/>
              <w:right w:val="single" w:color="auto" w:sz="4" w:space="0"/>
            </w:tcBorders>
            <w:noWrap w:val="0"/>
            <w:vAlign w:val="center"/>
          </w:tcPr>
          <w:p w14:paraId="4A920A0E">
            <w:pPr>
              <w:jc w:val="center"/>
              <w:rPr>
                <w:color w:val="FF0000"/>
                <w:sz w:val="26"/>
                <w:szCs w:val="26"/>
              </w:rPr>
            </w:pPr>
          </w:p>
        </w:tc>
        <w:tc>
          <w:tcPr>
            <w:tcW w:w="960" w:type="dxa"/>
            <w:tcBorders>
              <w:top w:val="single" w:color="auto" w:sz="4" w:space="0"/>
              <w:left w:val="nil"/>
              <w:bottom w:val="single" w:color="auto" w:sz="4" w:space="0"/>
              <w:right w:val="single" w:color="auto" w:sz="4" w:space="0"/>
            </w:tcBorders>
            <w:noWrap w:val="0"/>
            <w:vAlign w:val="center"/>
          </w:tcPr>
          <w:p w14:paraId="4F277B9E">
            <w:pPr>
              <w:jc w:val="center"/>
              <w:rPr>
                <w:color w:val="FF0000"/>
                <w:sz w:val="26"/>
                <w:szCs w:val="26"/>
              </w:rPr>
            </w:pPr>
          </w:p>
        </w:tc>
        <w:tc>
          <w:tcPr>
            <w:tcW w:w="960" w:type="dxa"/>
            <w:tcBorders>
              <w:top w:val="single" w:color="auto" w:sz="4" w:space="0"/>
              <w:left w:val="nil"/>
              <w:bottom w:val="single" w:color="auto" w:sz="4" w:space="0"/>
              <w:right w:val="single" w:color="auto" w:sz="8" w:space="0"/>
            </w:tcBorders>
            <w:noWrap w:val="0"/>
            <w:vAlign w:val="center"/>
          </w:tcPr>
          <w:p w14:paraId="5F88C002">
            <w:pPr>
              <w:jc w:val="center"/>
              <w:rPr>
                <w:color w:val="0000FF"/>
                <w:sz w:val="26"/>
                <w:szCs w:val="26"/>
              </w:rPr>
            </w:pPr>
            <w:r>
              <w:rPr>
                <w:color w:val="0000FF"/>
                <w:sz w:val="26"/>
                <w:szCs w:val="26"/>
              </w:rPr>
              <w:t> </w:t>
            </w:r>
          </w:p>
        </w:tc>
      </w:tr>
      <w:tr w14:paraId="330470EB">
        <w:tblPrEx>
          <w:tblCellMar>
            <w:top w:w="0" w:type="dxa"/>
            <w:left w:w="108" w:type="dxa"/>
            <w:bottom w:w="0" w:type="dxa"/>
            <w:right w:w="108" w:type="dxa"/>
          </w:tblCellMar>
        </w:tblPrEx>
        <w:trPr>
          <w:wBefore w:w="0" w:type="dxa"/>
          <w:wAfter w:w="0" w:type="dxa"/>
          <w:trHeight w:val="900" w:hRule="atLeast"/>
        </w:trPr>
        <w:tc>
          <w:tcPr>
            <w:tcW w:w="709" w:type="dxa"/>
            <w:vMerge w:val="restart"/>
            <w:tcBorders>
              <w:top w:val="nil"/>
              <w:left w:val="single" w:color="auto" w:sz="8" w:space="0"/>
              <w:bottom w:val="single" w:color="000000" w:sz="8" w:space="0"/>
              <w:right w:val="single" w:color="auto" w:sz="4" w:space="0"/>
            </w:tcBorders>
            <w:noWrap w:val="0"/>
            <w:vAlign w:val="top"/>
          </w:tcPr>
          <w:p w14:paraId="5E35283B">
            <w:pPr>
              <w:jc w:val="center"/>
              <w:rPr>
                <w:color w:val="000000"/>
                <w:sz w:val="28"/>
                <w:szCs w:val="28"/>
              </w:rPr>
            </w:pPr>
            <w:r>
              <w:rPr>
                <w:color w:val="000000"/>
                <w:sz w:val="28"/>
                <w:szCs w:val="28"/>
              </w:rPr>
              <w:t>3</w:t>
            </w:r>
          </w:p>
        </w:tc>
        <w:tc>
          <w:tcPr>
            <w:tcW w:w="1701" w:type="dxa"/>
            <w:vMerge w:val="restart"/>
            <w:tcBorders>
              <w:top w:val="nil"/>
              <w:left w:val="single" w:color="auto" w:sz="4" w:space="0"/>
              <w:bottom w:val="single" w:color="000000" w:sz="8" w:space="0"/>
              <w:right w:val="single" w:color="auto" w:sz="4" w:space="0"/>
            </w:tcBorders>
            <w:noWrap w:val="0"/>
            <w:vAlign w:val="top"/>
          </w:tcPr>
          <w:p w14:paraId="3B427FEE">
            <w:pPr>
              <w:jc w:val="center"/>
              <w:rPr>
                <w:color w:val="000000"/>
                <w:sz w:val="22"/>
                <w:szCs w:val="22"/>
              </w:rPr>
            </w:pPr>
            <w:r>
              <w:rPr>
                <w:color w:val="000000"/>
                <w:sz w:val="22"/>
                <w:szCs w:val="22"/>
              </w:rPr>
              <w:t>Показатели эффективности использования ресурсов</w:t>
            </w:r>
          </w:p>
        </w:tc>
        <w:tc>
          <w:tcPr>
            <w:tcW w:w="2902" w:type="dxa"/>
            <w:vMerge w:val="restart"/>
            <w:tcBorders>
              <w:top w:val="nil"/>
              <w:left w:val="single" w:color="auto" w:sz="4" w:space="0"/>
              <w:bottom w:val="single" w:color="auto" w:sz="4" w:space="0"/>
              <w:right w:val="single" w:color="auto" w:sz="4" w:space="0"/>
            </w:tcBorders>
            <w:noWrap w:val="0"/>
            <w:vAlign w:val="top"/>
          </w:tcPr>
          <w:p w14:paraId="7CE56544">
            <w:pPr>
              <w:jc w:val="center"/>
              <w:rPr>
                <w:color w:val="0000FF"/>
                <w:sz w:val="22"/>
                <w:szCs w:val="22"/>
              </w:rPr>
            </w:pPr>
            <w:r>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w:t>
            </w:r>
            <w:r>
              <w:rPr>
                <w:color w:val="000000"/>
                <w:sz w:val="22"/>
                <w:szCs w:val="22"/>
              </w:rPr>
              <w:br w:type="textWrapping"/>
            </w:r>
            <w:r>
              <w:rPr>
                <w:color w:val="000000"/>
                <w:sz w:val="22"/>
                <w:szCs w:val="22"/>
              </w:rPr>
              <w:br w:type="textWrapping"/>
            </w:r>
            <w:r>
              <w:rPr>
                <w:color w:val="0000FF"/>
                <w:sz w:val="22"/>
                <w:szCs w:val="22"/>
              </w:rPr>
              <w:t xml:space="preserve">показатели по Центральному и Первомайскому </w:t>
            </w:r>
          </w:p>
          <w:p w14:paraId="6CE94055">
            <w:pPr>
              <w:jc w:val="center"/>
              <w:rPr>
                <w:color w:val="000000"/>
                <w:sz w:val="22"/>
                <w:szCs w:val="22"/>
              </w:rPr>
            </w:pPr>
            <w:r>
              <w:rPr>
                <w:color w:val="0000FF"/>
                <w:sz w:val="22"/>
                <w:szCs w:val="22"/>
              </w:rPr>
              <w:t xml:space="preserve">районам </w:t>
            </w:r>
            <w:r>
              <w:rPr>
                <w:color w:val="000000"/>
                <w:sz w:val="22"/>
                <w:szCs w:val="22"/>
              </w:rPr>
              <w:br w:type="textWrapping"/>
            </w:r>
            <w:r>
              <w:rPr>
                <w:color w:val="FF0000"/>
                <w:sz w:val="22"/>
                <w:szCs w:val="22"/>
                <w:highlight w:val="green"/>
              </w:rPr>
              <w:t>показатели по Западному</w:t>
            </w:r>
            <w:r>
              <w:rPr>
                <w:color w:val="FF0000"/>
                <w:sz w:val="22"/>
                <w:szCs w:val="22"/>
              </w:rPr>
              <w:t xml:space="preserve"> </w:t>
            </w:r>
            <w:r>
              <w:rPr>
                <w:color w:val="FF0000"/>
                <w:sz w:val="22"/>
                <w:szCs w:val="22"/>
                <w:highlight w:val="green"/>
              </w:rPr>
              <w:t>району</w:t>
            </w:r>
            <w:r>
              <w:rPr>
                <w:color w:val="FF0000"/>
                <w:sz w:val="22"/>
                <w:szCs w:val="22"/>
              </w:rPr>
              <w:t xml:space="preserve"> </w:t>
            </w:r>
          </w:p>
        </w:tc>
        <w:tc>
          <w:tcPr>
            <w:tcW w:w="1067" w:type="dxa"/>
            <w:vMerge w:val="restart"/>
            <w:tcBorders>
              <w:top w:val="nil"/>
              <w:left w:val="single" w:color="auto" w:sz="4" w:space="0"/>
              <w:bottom w:val="single" w:color="auto" w:sz="4" w:space="0"/>
              <w:right w:val="single" w:color="auto" w:sz="4" w:space="0"/>
            </w:tcBorders>
            <w:noWrap w:val="0"/>
            <w:vAlign w:val="top"/>
          </w:tcPr>
          <w:p w14:paraId="2E3ED2BC">
            <w:pPr>
              <w:jc w:val="center"/>
              <w:rPr>
                <w:color w:val="000000"/>
                <w:sz w:val="26"/>
                <w:szCs w:val="26"/>
              </w:rPr>
            </w:pPr>
            <w:r>
              <w:rPr>
                <w:color w:val="000000"/>
                <w:sz w:val="26"/>
                <w:szCs w:val="26"/>
              </w:rPr>
              <w:t>%</w:t>
            </w:r>
          </w:p>
        </w:tc>
        <w:tc>
          <w:tcPr>
            <w:tcW w:w="1040" w:type="dxa"/>
            <w:tcBorders>
              <w:top w:val="single" w:color="auto" w:sz="4" w:space="0"/>
              <w:left w:val="nil"/>
              <w:bottom w:val="single" w:color="auto" w:sz="4" w:space="0"/>
              <w:right w:val="single" w:color="auto" w:sz="4" w:space="0"/>
            </w:tcBorders>
            <w:noWrap w:val="0"/>
            <w:vAlign w:val="center"/>
          </w:tcPr>
          <w:p w14:paraId="3AA5FAA9">
            <w:pPr>
              <w:jc w:val="center"/>
              <w:rPr>
                <w:bCs/>
                <w:color w:val="000000"/>
                <w:sz w:val="26"/>
                <w:szCs w:val="26"/>
              </w:rPr>
            </w:pPr>
            <w:r>
              <w:rPr>
                <w:bCs/>
                <w:color w:val="000000"/>
                <w:sz w:val="26"/>
                <w:szCs w:val="26"/>
              </w:rPr>
              <w:t>2022</w:t>
            </w:r>
          </w:p>
        </w:tc>
        <w:tc>
          <w:tcPr>
            <w:tcW w:w="960" w:type="dxa"/>
            <w:tcBorders>
              <w:top w:val="single" w:color="auto" w:sz="4" w:space="0"/>
              <w:left w:val="nil"/>
              <w:bottom w:val="single" w:color="auto" w:sz="4" w:space="0"/>
              <w:right w:val="single" w:color="auto" w:sz="4" w:space="0"/>
            </w:tcBorders>
            <w:noWrap w:val="0"/>
            <w:vAlign w:val="center"/>
          </w:tcPr>
          <w:p w14:paraId="4EA9ADAA">
            <w:pPr>
              <w:jc w:val="center"/>
              <w:rPr>
                <w:bCs/>
                <w:color w:val="000000"/>
                <w:sz w:val="26"/>
                <w:szCs w:val="26"/>
              </w:rPr>
            </w:pPr>
            <w:r>
              <w:rPr>
                <w:bCs/>
                <w:color w:val="000000"/>
                <w:sz w:val="26"/>
                <w:szCs w:val="26"/>
              </w:rPr>
              <w:t>2023</w:t>
            </w:r>
          </w:p>
        </w:tc>
        <w:tc>
          <w:tcPr>
            <w:tcW w:w="960" w:type="dxa"/>
            <w:tcBorders>
              <w:top w:val="single" w:color="auto" w:sz="4" w:space="0"/>
              <w:left w:val="nil"/>
              <w:bottom w:val="single" w:color="auto" w:sz="4" w:space="0"/>
              <w:right w:val="single" w:color="auto" w:sz="4" w:space="0"/>
            </w:tcBorders>
            <w:noWrap w:val="0"/>
            <w:vAlign w:val="center"/>
          </w:tcPr>
          <w:p w14:paraId="277E30A7">
            <w:pPr>
              <w:jc w:val="center"/>
              <w:rPr>
                <w:bCs/>
                <w:color w:val="000000"/>
                <w:sz w:val="26"/>
                <w:szCs w:val="26"/>
              </w:rPr>
            </w:pPr>
            <w:r>
              <w:rPr>
                <w:bCs/>
                <w:color w:val="000000"/>
                <w:sz w:val="26"/>
                <w:szCs w:val="26"/>
              </w:rPr>
              <w:t>2024</w:t>
            </w:r>
          </w:p>
        </w:tc>
        <w:tc>
          <w:tcPr>
            <w:tcW w:w="960" w:type="dxa"/>
            <w:tcBorders>
              <w:top w:val="single" w:color="auto" w:sz="4" w:space="0"/>
              <w:left w:val="nil"/>
              <w:bottom w:val="single" w:color="auto" w:sz="4" w:space="0"/>
              <w:right w:val="single" w:color="auto" w:sz="4" w:space="0"/>
            </w:tcBorders>
            <w:noWrap w:val="0"/>
            <w:vAlign w:val="center"/>
          </w:tcPr>
          <w:p w14:paraId="3AFDEBB6">
            <w:pPr>
              <w:jc w:val="center"/>
              <w:rPr>
                <w:bCs/>
                <w:color w:val="000000"/>
                <w:sz w:val="26"/>
                <w:szCs w:val="26"/>
              </w:rPr>
            </w:pPr>
            <w:r>
              <w:rPr>
                <w:bCs/>
                <w:color w:val="000000"/>
                <w:sz w:val="26"/>
                <w:szCs w:val="26"/>
              </w:rPr>
              <w:t>2025</w:t>
            </w:r>
          </w:p>
        </w:tc>
        <w:tc>
          <w:tcPr>
            <w:tcW w:w="960" w:type="dxa"/>
            <w:tcBorders>
              <w:top w:val="single" w:color="auto" w:sz="4" w:space="0"/>
              <w:left w:val="nil"/>
              <w:bottom w:val="single" w:color="auto" w:sz="4" w:space="0"/>
              <w:right w:val="single" w:color="auto" w:sz="4" w:space="0"/>
            </w:tcBorders>
            <w:noWrap w:val="0"/>
            <w:vAlign w:val="center"/>
          </w:tcPr>
          <w:p w14:paraId="6E6C3609">
            <w:pPr>
              <w:jc w:val="center"/>
              <w:rPr>
                <w:bCs/>
                <w:color w:val="000000"/>
                <w:sz w:val="26"/>
                <w:szCs w:val="26"/>
              </w:rPr>
            </w:pPr>
            <w:r>
              <w:rPr>
                <w:bCs/>
                <w:color w:val="000000"/>
                <w:sz w:val="26"/>
                <w:szCs w:val="26"/>
              </w:rPr>
              <w:t>2026</w:t>
            </w:r>
          </w:p>
        </w:tc>
        <w:tc>
          <w:tcPr>
            <w:tcW w:w="960" w:type="dxa"/>
            <w:tcBorders>
              <w:top w:val="single" w:color="auto" w:sz="4" w:space="0"/>
              <w:left w:val="nil"/>
              <w:bottom w:val="single" w:color="auto" w:sz="4" w:space="0"/>
              <w:right w:val="single" w:color="auto" w:sz="4" w:space="0"/>
            </w:tcBorders>
            <w:noWrap w:val="0"/>
            <w:vAlign w:val="center"/>
          </w:tcPr>
          <w:p w14:paraId="03EA2D0D">
            <w:pPr>
              <w:jc w:val="center"/>
              <w:rPr>
                <w:bCs/>
                <w:color w:val="000000"/>
                <w:sz w:val="26"/>
                <w:szCs w:val="26"/>
              </w:rPr>
            </w:pPr>
            <w:r>
              <w:rPr>
                <w:bCs/>
                <w:color w:val="000000"/>
                <w:sz w:val="26"/>
                <w:szCs w:val="26"/>
              </w:rPr>
              <w:t>2027</w:t>
            </w:r>
          </w:p>
        </w:tc>
        <w:tc>
          <w:tcPr>
            <w:tcW w:w="960" w:type="dxa"/>
            <w:tcBorders>
              <w:top w:val="single" w:color="auto" w:sz="4" w:space="0"/>
              <w:left w:val="nil"/>
              <w:bottom w:val="single" w:color="auto" w:sz="4" w:space="0"/>
              <w:right w:val="single" w:color="auto" w:sz="8" w:space="0"/>
            </w:tcBorders>
            <w:noWrap w:val="0"/>
            <w:vAlign w:val="center"/>
          </w:tcPr>
          <w:p w14:paraId="1CCF117A">
            <w:pPr>
              <w:jc w:val="center"/>
              <w:rPr>
                <w:bCs/>
                <w:color w:val="000000"/>
                <w:sz w:val="26"/>
                <w:szCs w:val="26"/>
              </w:rPr>
            </w:pPr>
            <w:r>
              <w:rPr>
                <w:bCs/>
                <w:color w:val="000000"/>
                <w:sz w:val="26"/>
                <w:szCs w:val="26"/>
              </w:rPr>
              <w:t>2028</w:t>
            </w:r>
          </w:p>
        </w:tc>
        <w:tc>
          <w:tcPr>
            <w:tcW w:w="960" w:type="dxa"/>
            <w:tcBorders>
              <w:top w:val="single" w:color="auto" w:sz="4" w:space="0"/>
              <w:left w:val="nil"/>
              <w:bottom w:val="single" w:color="auto" w:sz="4" w:space="0"/>
              <w:right w:val="single" w:color="auto" w:sz="4" w:space="0"/>
            </w:tcBorders>
            <w:noWrap w:val="0"/>
            <w:vAlign w:val="center"/>
          </w:tcPr>
          <w:p w14:paraId="70C8B8A5">
            <w:pPr>
              <w:jc w:val="center"/>
              <w:rPr>
                <w:bCs/>
                <w:color w:val="000000"/>
                <w:sz w:val="26"/>
                <w:szCs w:val="26"/>
              </w:rPr>
            </w:pPr>
            <w:r>
              <w:rPr>
                <w:bCs/>
                <w:color w:val="000000"/>
                <w:sz w:val="26"/>
                <w:szCs w:val="26"/>
              </w:rPr>
              <w:t>2029</w:t>
            </w:r>
          </w:p>
        </w:tc>
        <w:tc>
          <w:tcPr>
            <w:tcW w:w="960" w:type="dxa"/>
            <w:tcBorders>
              <w:top w:val="single" w:color="auto" w:sz="4" w:space="0"/>
              <w:left w:val="nil"/>
              <w:bottom w:val="single" w:color="auto" w:sz="4" w:space="0"/>
              <w:right w:val="single" w:color="auto" w:sz="4" w:space="0"/>
            </w:tcBorders>
            <w:noWrap w:val="0"/>
            <w:vAlign w:val="center"/>
          </w:tcPr>
          <w:p w14:paraId="01A732BF">
            <w:pPr>
              <w:jc w:val="center"/>
              <w:rPr>
                <w:bCs/>
                <w:color w:val="000000"/>
                <w:sz w:val="26"/>
                <w:szCs w:val="26"/>
              </w:rPr>
            </w:pPr>
            <w:r>
              <w:rPr>
                <w:bCs/>
                <w:color w:val="000000"/>
                <w:sz w:val="26"/>
                <w:szCs w:val="26"/>
              </w:rPr>
              <w:t>2030</w:t>
            </w:r>
          </w:p>
        </w:tc>
      </w:tr>
      <w:tr w14:paraId="3FADA8F3">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689C9985">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0CA87A1F">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57C3C126">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267E79DF">
            <w:pPr>
              <w:jc w:val="left"/>
              <w:rPr>
                <w:color w:val="000000"/>
                <w:sz w:val="26"/>
                <w:szCs w:val="26"/>
              </w:rPr>
            </w:pPr>
          </w:p>
        </w:tc>
        <w:tc>
          <w:tcPr>
            <w:tcW w:w="1040" w:type="dxa"/>
            <w:tcBorders>
              <w:left w:val="single" w:color="auto" w:sz="4" w:space="0"/>
              <w:bottom w:val="single" w:color="000000" w:sz="4" w:space="0"/>
              <w:right w:val="single" w:color="auto" w:sz="4" w:space="0"/>
            </w:tcBorders>
            <w:noWrap w:val="0"/>
            <w:vAlign w:val="center"/>
          </w:tcPr>
          <w:p w14:paraId="1988A832">
            <w:pPr>
              <w:jc w:val="center"/>
              <w:rPr>
                <w:color w:val="0000FF"/>
                <w:sz w:val="26"/>
                <w:szCs w:val="26"/>
              </w:rPr>
            </w:pPr>
            <w:r>
              <w:rPr>
                <w:color w:val="0000FF"/>
                <w:sz w:val="26"/>
                <w:szCs w:val="26"/>
              </w:rPr>
              <w:t>23,98</w:t>
            </w:r>
          </w:p>
        </w:tc>
        <w:tc>
          <w:tcPr>
            <w:tcW w:w="960" w:type="dxa"/>
            <w:tcBorders>
              <w:left w:val="single" w:color="auto" w:sz="4" w:space="0"/>
              <w:bottom w:val="single" w:color="000000" w:sz="4" w:space="0"/>
              <w:right w:val="single" w:color="auto" w:sz="4" w:space="0"/>
            </w:tcBorders>
            <w:noWrap w:val="0"/>
            <w:vAlign w:val="center"/>
          </w:tcPr>
          <w:p w14:paraId="4007F8D8">
            <w:pPr>
              <w:jc w:val="center"/>
              <w:rPr>
                <w:color w:val="0000FF"/>
                <w:sz w:val="26"/>
                <w:szCs w:val="26"/>
              </w:rPr>
            </w:pPr>
            <w:r>
              <w:rPr>
                <w:color w:val="0000FF"/>
                <w:sz w:val="26"/>
                <w:szCs w:val="26"/>
              </w:rPr>
              <w:t>23,98</w:t>
            </w:r>
          </w:p>
        </w:tc>
        <w:tc>
          <w:tcPr>
            <w:tcW w:w="960" w:type="dxa"/>
            <w:tcBorders>
              <w:left w:val="single" w:color="auto" w:sz="4" w:space="0"/>
              <w:bottom w:val="single" w:color="000000" w:sz="4" w:space="0"/>
              <w:right w:val="single" w:color="auto" w:sz="4" w:space="0"/>
            </w:tcBorders>
            <w:noWrap w:val="0"/>
            <w:vAlign w:val="center"/>
          </w:tcPr>
          <w:p w14:paraId="4A4A2554">
            <w:pPr>
              <w:jc w:val="center"/>
              <w:rPr>
                <w:color w:val="0000FF"/>
                <w:sz w:val="26"/>
                <w:szCs w:val="26"/>
              </w:rPr>
            </w:pPr>
            <w:r>
              <w:rPr>
                <w:color w:val="0000FF"/>
                <w:sz w:val="26"/>
                <w:szCs w:val="26"/>
              </w:rPr>
              <w:t>23,98</w:t>
            </w:r>
          </w:p>
        </w:tc>
        <w:tc>
          <w:tcPr>
            <w:tcW w:w="960" w:type="dxa"/>
            <w:tcBorders>
              <w:left w:val="single" w:color="auto" w:sz="4" w:space="0"/>
              <w:bottom w:val="single" w:color="000000" w:sz="4" w:space="0"/>
              <w:right w:val="single" w:color="auto" w:sz="4" w:space="0"/>
            </w:tcBorders>
            <w:noWrap w:val="0"/>
            <w:vAlign w:val="center"/>
          </w:tcPr>
          <w:p w14:paraId="214B3118">
            <w:pPr>
              <w:jc w:val="center"/>
              <w:rPr>
                <w:color w:val="0000FF"/>
                <w:sz w:val="26"/>
                <w:szCs w:val="26"/>
              </w:rPr>
            </w:pPr>
            <w:r>
              <w:rPr>
                <w:color w:val="0000FF"/>
                <w:sz w:val="26"/>
                <w:szCs w:val="26"/>
              </w:rPr>
              <w:t>23,87</w:t>
            </w:r>
          </w:p>
        </w:tc>
        <w:tc>
          <w:tcPr>
            <w:tcW w:w="960" w:type="dxa"/>
            <w:tcBorders>
              <w:left w:val="single" w:color="auto" w:sz="4" w:space="0"/>
              <w:bottom w:val="single" w:color="000000" w:sz="4" w:space="0"/>
              <w:right w:val="single" w:color="000000" w:sz="4" w:space="0"/>
            </w:tcBorders>
            <w:noWrap w:val="0"/>
            <w:vAlign w:val="center"/>
          </w:tcPr>
          <w:p w14:paraId="073EF9CF">
            <w:pPr>
              <w:jc w:val="center"/>
              <w:rPr>
                <w:color w:val="0000FF"/>
                <w:sz w:val="26"/>
                <w:szCs w:val="26"/>
              </w:rPr>
            </w:pPr>
            <w:r>
              <w:rPr>
                <w:color w:val="0000FF"/>
                <w:sz w:val="26"/>
                <w:szCs w:val="26"/>
              </w:rPr>
              <w:t>23,87</w:t>
            </w:r>
          </w:p>
        </w:tc>
        <w:tc>
          <w:tcPr>
            <w:tcW w:w="960" w:type="dxa"/>
            <w:tcBorders>
              <w:left w:val="single" w:color="000000" w:sz="4" w:space="0"/>
              <w:bottom w:val="single" w:color="000000" w:sz="4" w:space="0"/>
              <w:right w:val="single" w:color="auto" w:sz="4" w:space="0"/>
            </w:tcBorders>
            <w:noWrap w:val="0"/>
            <w:vAlign w:val="center"/>
          </w:tcPr>
          <w:p w14:paraId="58AA6BC8">
            <w:pPr>
              <w:jc w:val="center"/>
              <w:rPr>
                <w:color w:val="0000FF"/>
                <w:sz w:val="26"/>
                <w:szCs w:val="26"/>
              </w:rPr>
            </w:pPr>
            <w:r>
              <w:rPr>
                <w:color w:val="0000FF"/>
                <w:sz w:val="26"/>
                <w:szCs w:val="26"/>
              </w:rPr>
              <w:t>23,87</w:t>
            </w:r>
          </w:p>
        </w:tc>
        <w:tc>
          <w:tcPr>
            <w:tcW w:w="960" w:type="dxa"/>
            <w:tcBorders>
              <w:left w:val="single" w:color="auto" w:sz="4" w:space="0"/>
              <w:bottom w:val="single" w:color="000000" w:sz="4" w:space="0"/>
              <w:right w:val="single" w:color="auto" w:sz="4" w:space="0"/>
            </w:tcBorders>
            <w:noWrap w:val="0"/>
            <w:vAlign w:val="center"/>
          </w:tcPr>
          <w:p w14:paraId="03B44C4D">
            <w:pPr>
              <w:jc w:val="center"/>
              <w:rPr>
                <w:color w:val="0000FF"/>
                <w:sz w:val="26"/>
                <w:szCs w:val="26"/>
              </w:rPr>
            </w:pPr>
            <w:r>
              <w:rPr>
                <w:color w:val="0000FF"/>
                <w:sz w:val="26"/>
                <w:szCs w:val="26"/>
              </w:rPr>
              <w:t>23,87</w:t>
            </w:r>
          </w:p>
        </w:tc>
        <w:tc>
          <w:tcPr>
            <w:tcW w:w="960" w:type="dxa"/>
            <w:tcBorders>
              <w:left w:val="single" w:color="auto" w:sz="4" w:space="0"/>
              <w:bottom w:val="single" w:color="000000" w:sz="4" w:space="0"/>
              <w:right w:val="single" w:color="auto" w:sz="4" w:space="0"/>
            </w:tcBorders>
            <w:noWrap w:val="0"/>
            <w:vAlign w:val="center"/>
          </w:tcPr>
          <w:p w14:paraId="776C8287">
            <w:pPr>
              <w:jc w:val="center"/>
              <w:rPr>
                <w:color w:val="0000FF"/>
                <w:sz w:val="26"/>
                <w:szCs w:val="26"/>
              </w:rPr>
            </w:pPr>
            <w:r>
              <w:rPr>
                <w:color w:val="0000FF"/>
                <w:sz w:val="26"/>
                <w:szCs w:val="26"/>
              </w:rPr>
              <w:t>23,87</w:t>
            </w:r>
          </w:p>
        </w:tc>
        <w:tc>
          <w:tcPr>
            <w:tcW w:w="960" w:type="dxa"/>
            <w:tcBorders>
              <w:left w:val="single" w:color="auto" w:sz="4" w:space="0"/>
              <w:bottom w:val="single" w:color="000000" w:sz="4" w:space="0"/>
              <w:right w:val="single" w:color="auto" w:sz="4" w:space="0"/>
            </w:tcBorders>
            <w:noWrap w:val="0"/>
            <w:vAlign w:val="center"/>
          </w:tcPr>
          <w:p w14:paraId="131C200B">
            <w:pPr>
              <w:jc w:val="center"/>
              <w:rPr>
                <w:color w:val="0000FF"/>
                <w:sz w:val="26"/>
                <w:szCs w:val="26"/>
              </w:rPr>
            </w:pPr>
            <w:r>
              <w:rPr>
                <w:color w:val="0000FF"/>
                <w:sz w:val="26"/>
                <w:szCs w:val="26"/>
              </w:rPr>
              <w:t>23,77</w:t>
            </w:r>
          </w:p>
        </w:tc>
      </w:tr>
      <w:tr w14:paraId="49F63CA2">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720CCEE8">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444D966E">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060FB3A4">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0F27F043">
            <w:pPr>
              <w:jc w:val="left"/>
              <w:rPr>
                <w:color w:val="000000"/>
                <w:sz w:val="26"/>
                <w:szCs w:val="26"/>
              </w:rPr>
            </w:pPr>
          </w:p>
        </w:tc>
        <w:tc>
          <w:tcPr>
            <w:tcW w:w="1040" w:type="dxa"/>
            <w:tcBorders>
              <w:top w:val="single" w:color="auto" w:sz="4" w:space="0"/>
              <w:left w:val="single" w:color="auto" w:sz="4" w:space="0"/>
              <w:bottom w:val="single" w:color="auto" w:sz="4" w:space="0"/>
              <w:right w:val="nil"/>
            </w:tcBorders>
            <w:noWrap w:val="0"/>
            <w:vAlign w:val="center"/>
          </w:tcPr>
          <w:p w14:paraId="1C0D583B">
            <w:pPr>
              <w:jc w:val="center"/>
              <w:rPr>
                <w:color w:val="FF0000"/>
                <w:sz w:val="26"/>
                <w:szCs w:val="26"/>
              </w:rPr>
            </w:pPr>
            <w:r>
              <w:rPr>
                <w:color w:val="FF0000"/>
                <w:sz w:val="26"/>
                <w:szCs w:val="26"/>
              </w:rPr>
              <w:t>27,07</w:t>
            </w:r>
          </w:p>
        </w:tc>
        <w:tc>
          <w:tcPr>
            <w:tcW w:w="960" w:type="dxa"/>
            <w:tcBorders>
              <w:top w:val="single" w:color="auto" w:sz="4" w:space="0"/>
              <w:left w:val="single" w:color="auto" w:sz="4" w:space="0"/>
              <w:bottom w:val="single" w:color="auto" w:sz="4" w:space="0"/>
              <w:right w:val="nil"/>
            </w:tcBorders>
            <w:noWrap w:val="0"/>
            <w:vAlign w:val="center"/>
          </w:tcPr>
          <w:p w14:paraId="7CEB9E93">
            <w:pPr>
              <w:jc w:val="center"/>
              <w:rPr>
                <w:color w:val="FF0000"/>
                <w:sz w:val="26"/>
                <w:szCs w:val="26"/>
              </w:rPr>
            </w:pPr>
            <w:r>
              <w:rPr>
                <w:color w:val="FF0000"/>
                <w:sz w:val="26"/>
                <w:szCs w:val="26"/>
              </w:rPr>
              <w:t>27,43</w:t>
            </w:r>
          </w:p>
        </w:tc>
        <w:tc>
          <w:tcPr>
            <w:tcW w:w="960" w:type="dxa"/>
            <w:tcBorders>
              <w:top w:val="single" w:color="auto" w:sz="4" w:space="0"/>
              <w:left w:val="single" w:color="auto" w:sz="4" w:space="0"/>
              <w:bottom w:val="single" w:color="auto" w:sz="4" w:space="0"/>
              <w:right w:val="nil"/>
            </w:tcBorders>
            <w:noWrap w:val="0"/>
            <w:vAlign w:val="center"/>
          </w:tcPr>
          <w:p w14:paraId="69362111">
            <w:pPr>
              <w:jc w:val="center"/>
              <w:rPr>
                <w:color w:val="FF0000"/>
                <w:sz w:val="26"/>
                <w:szCs w:val="26"/>
              </w:rPr>
            </w:pPr>
            <w:r>
              <w:rPr>
                <w:color w:val="FF0000"/>
                <w:sz w:val="26"/>
                <w:szCs w:val="26"/>
              </w:rPr>
              <w:t>27,98</w:t>
            </w:r>
          </w:p>
        </w:tc>
        <w:tc>
          <w:tcPr>
            <w:tcW w:w="960" w:type="dxa"/>
            <w:tcBorders>
              <w:top w:val="single" w:color="auto" w:sz="4" w:space="0"/>
              <w:left w:val="single" w:color="auto" w:sz="4" w:space="0"/>
              <w:bottom w:val="single" w:color="auto" w:sz="4" w:space="0"/>
              <w:right w:val="nil"/>
            </w:tcBorders>
            <w:noWrap w:val="0"/>
            <w:vAlign w:val="center"/>
          </w:tcPr>
          <w:p w14:paraId="2316A7C5">
            <w:pPr>
              <w:jc w:val="center"/>
              <w:rPr>
                <w:color w:val="FF0000"/>
                <w:sz w:val="26"/>
                <w:szCs w:val="26"/>
              </w:rPr>
            </w:pPr>
            <w:r>
              <w:rPr>
                <w:color w:val="FF0000"/>
                <w:sz w:val="26"/>
                <w:szCs w:val="26"/>
              </w:rPr>
              <w:t>28,3</w:t>
            </w:r>
          </w:p>
        </w:tc>
        <w:tc>
          <w:tcPr>
            <w:tcW w:w="960" w:type="dxa"/>
            <w:tcBorders>
              <w:top w:val="single" w:color="auto" w:sz="4" w:space="0"/>
              <w:left w:val="single" w:color="auto" w:sz="4" w:space="0"/>
              <w:bottom w:val="single" w:color="auto" w:sz="4" w:space="0"/>
              <w:right w:val="nil"/>
            </w:tcBorders>
            <w:noWrap w:val="0"/>
            <w:vAlign w:val="center"/>
          </w:tcPr>
          <w:p w14:paraId="01341105">
            <w:pPr>
              <w:jc w:val="center"/>
              <w:rPr>
                <w:color w:val="FF0000"/>
                <w:sz w:val="26"/>
                <w:szCs w:val="26"/>
              </w:rPr>
            </w:pPr>
            <w:r>
              <w:rPr>
                <w:color w:val="FF0000"/>
                <w:sz w:val="26"/>
                <w:szCs w:val="26"/>
              </w:rPr>
              <w:t>28,3</w:t>
            </w:r>
          </w:p>
        </w:tc>
        <w:tc>
          <w:tcPr>
            <w:tcW w:w="960" w:type="dxa"/>
            <w:tcBorders>
              <w:top w:val="single" w:color="auto" w:sz="4" w:space="0"/>
              <w:left w:val="single" w:color="auto" w:sz="4" w:space="0"/>
              <w:bottom w:val="single" w:color="auto" w:sz="4" w:space="0"/>
              <w:right w:val="nil"/>
            </w:tcBorders>
            <w:noWrap w:val="0"/>
            <w:vAlign w:val="top"/>
          </w:tcPr>
          <w:p w14:paraId="4A07AA29">
            <w:pPr>
              <w:jc w:val="center"/>
              <w:rPr>
                <w:color w:val="FF0000"/>
                <w:sz w:val="26"/>
                <w:szCs w:val="26"/>
              </w:rPr>
            </w:pPr>
          </w:p>
          <w:p w14:paraId="7844D347">
            <w:pPr>
              <w:jc w:val="center"/>
              <w:rPr>
                <w:color w:val="FF0000"/>
                <w:sz w:val="26"/>
                <w:szCs w:val="26"/>
              </w:rPr>
            </w:pPr>
            <w:r>
              <w:rPr>
                <w:color w:val="FF0000"/>
                <w:sz w:val="26"/>
                <w:szCs w:val="26"/>
              </w:rPr>
              <w:t>28,3</w:t>
            </w:r>
          </w:p>
        </w:tc>
        <w:tc>
          <w:tcPr>
            <w:tcW w:w="960" w:type="dxa"/>
            <w:tcBorders>
              <w:top w:val="single" w:color="auto" w:sz="4" w:space="0"/>
              <w:left w:val="single" w:color="auto" w:sz="4" w:space="0"/>
              <w:bottom w:val="single" w:color="auto" w:sz="4" w:space="0"/>
              <w:right w:val="single" w:color="auto" w:sz="8" w:space="0"/>
            </w:tcBorders>
            <w:noWrap w:val="0"/>
            <w:vAlign w:val="top"/>
          </w:tcPr>
          <w:p w14:paraId="1BF0DE7A">
            <w:pPr>
              <w:jc w:val="center"/>
              <w:rPr>
                <w:color w:val="FF0000"/>
                <w:sz w:val="26"/>
                <w:szCs w:val="26"/>
              </w:rPr>
            </w:pPr>
          </w:p>
          <w:p w14:paraId="6456AEF2">
            <w:pPr>
              <w:jc w:val="center"/>
              <w:rPr>
                <w:color w:val="FF0000"/>
                <w:sz w:val="26"/>
                <w:szCs w:val="26"/>
              </w:rPr>
            </w:pPr>
            <w:r>
              <w:rPr>
                <w:color w:val="FF0000"/>
                <w:sz w:val="26"/>
                <w:szCs w:val="26"/>
              </w:rPr>
              <w:t>28,3</w:t>
            </w:r>
          </w:p>
        </w:tc>
        <w:tc>
          <w:tcPr>
            <w:tcW w:w="960" w:type="dxa"/>
            <w:tcBorders>
              <w:top w:val="single" w:color="auto" w:sz="4" w:space="0"/>
              <w:left w:val="single" w:color="auto" w:sz="4" w:space="0"/>
              <w:bottom w:val="single" w:color="auto" w:sz="4" w:space="0"/>
              <w:right w:val="nil"/>
            </w:tcBorders>
            <w:noWrap w:val="0"/>
            <w:vAlign w:val="top"/>
          </w:tcPr>
          <w:p w14:paraId="371BA740">
            <w:pPr>
              <w:jc w:val="center"/>
              <w:rPr>
                <w:color w:val="FF0000"/>
                <w:sz w:val="26"/>
                <w:szCs w:val="26"/>
              </w:rPr>
            </w:pPr>
          </w:p>
          <w:p w14:paraId="7CA6089F">
            <w:pPr>
              <w:jc w:val="center"/>
              <w:rPr>
                <w:color w:val="FF0000"/>
                <w:sz w:val="26"/>
                <w:szCs w:val="26"/>
              </w:rPr>
            </w:pPr>
            <w:r>
              <w:rPr>
                <w:color w:val="FF0000"/>
                <w:sz w:val="26"/>
                <w:szCs w:val="26"/>
              </w:rPr>
              <w:t>28,3</w:t>
            </w:r>
          </w:p>
        </w:tc>
        <w:tc>
          <w:tcPr>
            <w:tcW w:w="960" w:type="dxa"/>
            <w:tcBorders>
              <w:top w:val="single" w:color="000000" w:sz="4" w:space="0"/>
              <w:left w:val="single" w:color="auto" w:sz="4" w:space="0"/>
              <w:bottom w:val="single" w:color="auto" w:sz="4" w:space="0"/>
              <w:right w:val="single" w:color="auto" w:sz="4" w:space="0"/>
            </w:tcBorders>
            <w:noWrap w:val="0"/>
            <w:vAlign w:val="top"/>
          </w:tcPr>
          <w:p w14:paraId="17917F05">
            <w:pPr>
              <w:jc w:val="center"/>
              <w:rPr>
                <w:color w:val="FF0000"/>
                <w:sz w:val="26"/>
                <w:szCs w:val="26"/>
              </w:rPr>
            </w:pPr>
          </w:p>
          <w:p w14:paraId="35B99E57">
            <w:pPr>
              <w:jc w:val="center"/>
              <w:rPr>
                <w:color w:val="FF0000"/>
                <w:sz w:val="26"/>
                <w:szCs w:val="26"/>
              </w:rPr>
            </w:pPr>
            <w:r>
              <w:rPr>
                <w:color w:val="FF0000"/>
                <w:sz w:val="26"/>
                <w:szCs w:val="26"/>
              </w:rPr>
              <w:t>28,3</w:t>
            </w:r>
          </w:p>
        </w:tc>
      </w:tr>
      <w:tr w14:paraId="5ADA37C4">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51DDD264">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6F2A721C">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69435ACD">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26387B6F">
            <w:pPr>
              <w:jc w:val="left"/>
              <w:rPr>
                <w:color w:val="000000"/>
                <w:sz w:val="26"/>
                <w:szCs w:val="26"/>
              </w:rPr>
            </w:pPr>
          </w:p>
        </w:tc>
        <w:tc>
          <w:tcPr>
            <w:tcW w:w="1040" w:type="dxa"/>
            <w:tcBorders>
              <w:top w:val="single" w:color="auto" w:sz="4" w:space="0"/>
              <w:left w:val="nil"/>
              <w:bottom w:val="single" w:color="auto" w:sz="4" w:space="0"/>
              <w:right w:val="single" w:color="auto" w:sz="4" w:space="0"/>
            </w:tcBorders>
            <w:noWrap w:val="0"/>
            <w:vAlign w:val="center"/>
          </w:tcPr>
          <w:p w14:paraId="5B23B48D">
            <w:pPr>
              <w:jc w:val="center"/>
              <w:rPr>
                <w:bCs/>
                <w:color w:val="000000"/>
                <w:sz w:val="26"/>
                <w:szCs w:val="26"/>
              </w:rPr>
            </w:pPr>
            <w:r>
              <w:rPr>
                <w:bCs/>
                <w:color w:val="000000"/>
                <w:sz w:val="26"/>
                <w:szCs w:val="26"/>
              </w:rPr>
              <w:t>2031</w:t>
            </w:r>
          </w:p>
        </w:tc>
        <w:tc>
          <w:tcPr>
            <w:tcW w:w="960" w:type="dxa"/>
            <w:tcBorders>
              <w:top w:val="single" w:color="auto" w:sz="4" w:space="0"/>
              <w:left w:val="nil"/>
              <w:bottom w:val="single" w:color="auto" w:sz="4" w:space="0"/>
              <w:right w:val="single" w:color="auto" w:sz="4" w:space="0"/>
            </w:tcBorders>
            <w:noWrap w:val="0"/>
            <w:vAlign w:val="center"/>
          </w:tcPr>
          <w:p w14:paraId="6DBBFED8">
            <w:pPr>
              <w:jc w:val="center"/>
              <w:rPr>
                <w:bCs/>
                <w:color w:val="000000"/>
                <w:sz w:val="26"/>
                <w:szCs w:val="26"/>
              </w:rPr>
            </w:pPr>
            <w:r>
              <w:rPr>
                <w:bCs/>
                <w:color w:val="000000"/>
                <w:sz w:val="26"/>
                <w:szCs w:val="26"/>
              </w:rPr>
              <w:t>2032</w:t>
            </w:r>
          </w:p>
        </w:tc>
        <w:tc>
          <w:tcPr>
            <w:tcW w:w="960" w:type="dxa"/>
            <w:tcBorders>
              <w:top w:val="single" w:color="auto" w:sz="4" w:space="0"/>
              <w:left w:val="nil"/>
              <w:bottom w:val="single" w:color="auto" w:sz="4" w:space="0"/>
              <w:right w:val="single" w:color="auto" w:sz="4" w:space="0"/>
            </w:tcBorders>
            <w:noWrap w:val="0"/>
            <w:vAlign w:val="center"/>
          </w:tcPr>
          <w:p w14:paraId="5858FB84">
            <w:pPr>
              <w:jc w:val="center"/>
              <w:rPr>
                <w:bCs/>
                <w:color w:val="000000"/>
                <w:sz w:val="26"/>
                <w:szCs w:val="26"/>
              </w:rPr>
            </w:pPr>
            <w:r>
              <w:rPr>
                <w:bCs/>
                <w:color w:val="000000"/>
                <w:sz w:val="26"/>
                <w:szCs w:val="26"/>
              </w:rPr>
              <w:t>2033</w:t>
            </w:r>
          </w:p>
        </w:tc>
        <w:tc>
          <w:tcPr>
            <w:tcW w:w="960" w:type="dxa"/>
            <w:tcBorders>
              <w:top w:val="single" w:color="auto" w:sz="4" w:space="0"/>
              <w:left w:val="nil"/>
              <w:bottom w:val="single" w:color="auto" w:sz="4" w:space="0"/>
              <w:right w:val="single" w:color="auto" w:sz="4" w:space="0"/>
            </w:tcBorders>
            <w:noWrap w:val="0"/>
            <w:vAlign w:val="center"/>
          </w:tcPr>
          <w:p w14:paraId="74D73D5D">
            <w:pPr>
              <w:jc w:val="center"/>
              <w:rPr>
                <w:bCs/>
                <w:color w:val="000000"/>
                <w:sz w:val="26"/>
                <w:szCs w:val="26"/>
              </w:rPr>
            </w:pPr>
            <w:r>
              <w:rPr>
                <w:bCs/>
                <w:color w:val="000000"/>
                <w:sz w:val="26"/>
                <w:szCs w:val="26"/>
              </w:rPr>
              <w:t>2034</w:t>
            </w:r>
          </w:p>
        </w:tc>
        <w:tc>
          <w:tcPr>
            <w:tcW w:w="960" w:type="dxa"/>
            <w:tcBorders>
              <w:top w:val="single" w:color="auto" w:sz="4" w:space="0"/>
              <w:left w:val="nil"/>
              <w:bottom w:val="single" w:color="auto" w:sz="4" w:space="0"/>
              <w:right w:val="single" w:color="auto" w:sz="4" w:space="0"/>
            </w:tcBorders>
            <w:noWrap w:val="0"/>
            <w:vAlign w:val="center"/>
          </w:tcPr>
          <w:p w14:paraId="0869A15E">
            <w:pPr>
              <w:jc w:val="center"/>
              <w:rPr>
                <w:bCs/>
                <w:color w:val="000000"/>
                <w:sz w:val="26"/>
                <w:szCs w:val="26"/>
              </w:rPr>
            </w:pPr>
            <w:r>
              <w:rPr>
                <w:bCs/>
                <w:color w:val="000000"/>
                <w:sz w:val="26"/>
                <w:szCs w:val="26"/>
              </w:rPr>
              <w:t>2035</w:t>
            </w:r>
          </w:p>
        </w:tc>
        <w:tc>
          <w:tcPr>
            <w:tcW w:w="960" w:type="dxa"/>
            <w:tcBorders>
              <w:top w:val="single" w:color="auto" w:sz="4" w:space="0"/>
              <w:left w:val="nil"/>
              <w:bottom w:val="single" w:color="auto" w:sz="4" w:space="0"/>
              <w:right w:val="single" w:color="auto" w:sz="4" w:space="0"/>
            </w:tcBorders>
            <w:noWrap w:val="0"/>
            <w:vAlign w:val="center"/>
          </w:tcPr>
          <w:p w14:paraId="49E6730C">
            <w:pPr>
              <w:jc w:val="center"/>
              <w:rPr>
                <w:bCs/>
                <w:color w:val="000000"/>
                <w:sz w:val="26"/>
                <w:szCs w:val="26"/>
              </w:rPr>
            </w:pPr>
            <w:r>
              <w:rPr>
                <w:bCs/>
                <w:color w:val="000000"/>
                <w:sz w:val="26"/>
                <w:szCs w:val="26"/>
              </w:rPr>
              <w:t>2036</w:t>
            </w:r>
          </w:p>
        </w:tc>
        <w:tc>
          <w:tcPr>
            <w:tcW w:w="960" w:type="dxa"/>
            <w:tcBorders>
              <w:top w:val="single" w:color="auto" w:sz="4" w:space="0"/>
              <w:left w:val="nil"/>
              <w:bottom w:val="single" w:color="auto" w:sz="4" w:space="0"/>
              <w:right w:val="single" w:color="auto" w:sz="4" w:space="0"/>
            </w:tcBorders>
            <w:noWrap w:val="0"/>
            <w:vAlign w:val="center"/>
          </w:tcPr>
          <w:p w14:paraId="09A7929B">
            <w:pPr>
              <w:jc w:val="center"/>
              <w:rPr>
                <w:bCs/>
                <w:color w:val="000000"/>
                <w:sz w:val="26"/>
                <w:szCs w:val="26"/>
              </w:rPr>
            </w:pPr>
          </w:p>
        </w:tc>
        <w:tc>
          <w:tcPr>
            <w:tcW w:w="960" w:type="dxa"/>
            <w:tcBorders>
              <w:top w:val="single" w:color="auto" w:sz="4" w:space="0"/>
              <w:left w:val="nil"/>
              <w:bottom w:val="single" w:color="auto" w:sz="4" w:space="0"/>
              <w:right w:val="single" w:color="auto" w:sz="4" w:space="0"/>
            </w:tcBorders>
            <w:noWrap w:val="0"/>
            <w:vAlign w:val="center"/>
          </w:tcPr>
          <w:p w14:paraId="23E605FA">
            <w:pPr>
              <w:jc w:val="center"/>
              <w:rPr>
                <w:bCs/>
                <w:color w:val="000000"/>
                <w:sz w:val="26"/>
                <w:szCs w:val="26"/>
              </w:rPr>
            </w:pPr>
          </w:p>
        </w:tc>
        <w:tc>
          <w:tcPr>
            <w:tcW w:w="960" w:type="dxa"/>
            <w:tcBorders>
              <w:top w:val="single" w:color="auto" w:sz="4" w:space="0"/>
              <w:left w:val="nil"/>
              <w:bottom w:val="single" w:color="auto" w:sz="4" w:space="0"/>
              <w:right w:val="single" w:color="auto" w:sz="8" w:space="0"/>
            </w:tcBorders>
            <w:noWrap w:val="0"/>
            <w:vAlign w:val="center"/>
          </w:tcPr>
          <w:p w14:paraId="1AB1F562">
            <w:pPr>
              <w:jc w:val="center"/>
              <w:rPr>
                <w:bCs/>
                <w:color w:val="000000"/>
                <w:sz w:val="26"/>
                <w:szCs w:val="26"/>
              </w:rPr>
            </w:pPr>
            <w:r>
              <w:rPr>
                <w:bCs/>
                <w:color w:val="000000"/>
                <w:sz w:val="26"/>
                <w:szCs w:val="26"/>
              </w:rPr>
              <w:t> </w:t>
            </w:r>
          </w:p>
        </w:tc>
      </w:tr>
      <w:tr w14:paraId="75201077">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496731DD">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1E82CA20">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7D31CEBD">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5A6A2F26">
            <w:pPr>
              <w:jc w:val="left"/>
              <w:rPr>
                <w:color w:val="000000"/>
                <w:sz w:val="26"/>
                <w:szCs w:val="26"/>
              </w:rPr>
            </w:pPr>
          </w:p>
        </w:tc>
        <w:tc>
          <w:tcPr>
            <w:tcW w:w="1040" w:type="dxa"/>
            <w:tcBorders>
              <w:left w:val="single" w:color="auto" w:sz="4" w:space="0"/>
              <w:bottom w:val="single" w:color="000000" w:sz="4" w:space="0"/>
              <w:right w:val="single" w:color="auto" w:sz="4" w:space="0"/>
            </w:tcBorders>
            <w:noWrap w:val="0"/>
            <w:vAlign w:val="center"/>
          </w:tcPr>
          <w:p w14:paraId="2B38E47F">
            <w:pPr>
              <w:jc w:val="center"/>
              <w:rPr>
                <w:color w:val="0000FF"/>
                <w:sz w:val="26"/>
                <w:szCs w:val="26"/>
              </w:rPr>
            </w:pPr>
            <w:r>
              <w:rPr>
                <w:color w:val="0000FF"/>
                <w:sz w:val="26"/>
                <w:szCs w:val="26"/>
              </w:rPr>
              <w:t>23,77</w:t>
            </w:r>
          </w:p>
        </w:tc>
        <w:tc>
          <w:tcPr>
            <w:tcW w:w="960" w:type="dxa"/>
            <w:tcBorders>
              <w:left w:val="single" w:color="auto" w:sz="4" w:space="0"/>
              <w:bottom w:val="single" w:color="000000" w:sz="4" w:space="0"/>
              <w:right w:val="single" w:color="auto" w:sz="4" w:space="0"/>
            </w:tcBorders>
            <w:noWrap w:val="0"/>
            <w:vAlign w:val="center"/>
          </w:tcPr>
          <w:p w14:paraId="4AD35FBA">
            <w:pPr>
              <w:jc w:val="center"/>
              <w:rPr>
                <w:color w:val="0000FF"/>
                <w:sz w:val="26"/>
                <w:szCs w:val="26"/>
              </w:rPr>
            </w:pPr>
            <w:r>
              <w:rPr>
                <w:color w:val="0000FF"/>
                <w:sz w:val="26"/>
                <w:szCs w:val="26"/>
              </w:rPr>
              <w:t>23,77</w:t>
            </w:r>
          </w:p>
        </w:tc>
        <w:tc>
          <w:tcPr>
            <w:tcW w:w="960" w:type="dxa"/>
            <w:tcBorders>
              <w:left w:val="single" w:color="auto" w:sz="4" w:space="0"/>
              <w:bottom w:val="single" w:color="000000" w:sz="4" w:space="0"/>
              <w:right w:val="single" w:color="auto" w:sz="4" w:space="0"/>
            </w:tcBorders>
            <w:noWrap w:val="0"/>
            <w:vAlign w:val="center"/>
          </w:tcPr>
          <w:p w14:paraId="6DBFAC75">
            <w:pPr>
              <w:jc w:val="center"/>
              <w:rPr>
                <w:color w:val="0000FF"/>
                <w:sz w:val="26"/>
                <w:szCs w:val="26"/>
              </w:rPr>
            </w:pPr>
            <w:r>
              <w:rPr>
                <w:color w:val="0000FF"/>
                <w:sz w:val="26"/>
                <w:szCs w:val="26"/>
              </w:rPr>
              <w:t>23,77</w:t>
            </w:r>
          </w:p>
        </w:tc>
        <w:tc>
          <w:tcPr>
            <w:tcW w:w="960" w:type="dxa"/>
            <w:tcBorders>
              <w:left w:val="single" w:color="auto" w:sz="4" w:space="0"/>
              <w:bottom w:val="single" w:color="000000" w:sz="4" w:space="0"/>
              <w:right w:val="single" w:color="auto" w:sz="4" w:space="0"/>
            </w:tcBorders>
            <w:noWrap w:val="0"/>
            <w:vAlign w:val="center"/>
          </w:tcPr>
          <w:p w14:paraId="5429C67E">
            <w:pPr>
              <w:jc w:val="center"/>
              <w:rPr>
                <w:color w:val="0000FF"/>
                <w:sz w:val="26"/>
                <w:szCs w:val="26"/>
              </w:rPr>
            </w:pPr>
            <w:r>
              <w:rPr>
                <w:color w:val="0000FF"/>
                <w:sz w:val="26"/>
                <w:szCs w:val="26"/>
              </w:rPr>
              <w:t>23,77</w:t>
            </w:r>
          </w:p>
        </w:tc>
        <w:tc>
          <w:tcPr>
            <w:tcW w:w="960" w:type="dxa"/>
            <w:tcBorders>
              <w:left w:val="single" w:color="auto" w:sz="4" w:space="0"/>
              <w:bottom w:val="single" w:color="000000" w:sz="4" w:space="0"/>
              <w:right w:val="single" w:color="auto" w:sz="4" w:space="0"/>
            </w:tcBorders>
            <w:noWrap w:val="0"/>
            <w:vAlign w:val="center"/>
          </w:tcPr>
          <w:p w14:paraId="5FD84B4F">
            <w:pPr>
              <w:jc w:val="center"/>
              <w:rPr>
                <w:color w:val="0000FF"/>
                <w:sz w:val="26"/>
                <w:szCs w:val="26"/>
              </w:rPr>
            </w:pPr>
            <w:r>
              <w:rPr>
                <w:color w:val="0000FF"/>
                <w:sz w:val="26"/>
                <w:szCs w:val="26"/>
              </w:rPr>
              <w:t>23,67</w:t>
            </w:r>
          </w:p>
        </w:tc>
        <w:tc>
          <w:tcPr>
            <w:tcW w:w="960" w:type="dxa"/>
            <w:tcBorders>
              <w:left w:val="single" w:color="auto" w:sz="4" w:space="0"/>
              <w:bottom w:val="single" w:color="000000" w:sz="4" w:space="0"/>
              <w:right w:val="single" w:color="000000" w:sz="4" w:space="0"/>
            </w:tcBorders>
            <w:noWrap w:val="0"/>
            <w:vAlign w:val="center"/>
          </w:tcPr>
          <w:p w14:paraId="30B571FF">
            <w:pPr>
              <w:jc w:val="center"/>
              <w:rPr>
                <w:color w:val="0000FF"/>
                <w:sz w:val="26"/>
                <w:szCs w:val="26"/>
              </w:rPr>
            </w:pPr>
            <w:r>
              <w:rPr>
                <w:color w:val="0000FF"/>
                <w:sz w:val="26"/>
                <w:szCs w:val="26"/>
              </w:rPr>
              <w:t>23,67</w:t>
            </w:r>
          </w:p>
        </w:tc>
        <w:tc>
          <w:tcPr>
            <w:tcW w:w="960" w:type="dxa"/>
            <w:tcBorders>
              <w:top w:val="single" w:color="auto" w:sz="4" w:space="0"/>
              <w:left w:val="nil"/>
              <w:bottom w:val="single" w:color="auto" w:sz="4" w:space="0"/>
              <w:right w:val="single" w:color="auto" w:sz="4" w:space="0"/>
            </w:tcBorders>
            <w:noWrap w:val="0"/>
            <w:vAlign w:val="center"/>
          </w:tcPr>
          <w:p w14:paraId="077D13DD">
            <w:pPr>
              <w:jc w:val="center"/>
              <w:rPr>
                <w:color w:val="0000FF"/>
                <w:sz w:val="26"/>
                <w:szCs w:val="26"/>
              </w:rPr>
            </w:pPr>
          </w:p>
        </w:tc>
        <w:tc>
          <w:tcPr>
            <w:tcW w:w="960" w:type="dxa"/>
            <w:tcBorders>
              <w:top w:val="single" w:color="auto" w:sz="4" w:space="0"/>
              <w:left w:val="nil"/>
              <w:bottom w:val="single" w:color="auto" w:sz="4" w:space="0"/>
              <w:right w:val="single" w:color="auto" w:sz="4" w:space="0"/>
            </w:tcBorders>
            <w:noWrap w:val="0"/>
            <w:vAlign w:val="center"/>
          </w:tcPr>
          <w:p w14:paraId="37087787">
            <w:pPr>
              <w:jc w:val="center"/>
              <w:rPr>
                <w:color w:val="0000FF"/>
                <w:sz w:val="26"/>
                <w:szCs w:val="26"/>
              </w:rPr>
            </w:pPr>
          </w:p>
        </w:tc>
        <w:tc>
          <w:tcPr>
            <w:tcW w:w="960" w:type="dxa"/>
            <w:tcBorders>
              <w:top w:val="single" w:color="auto" w:sz="4" w:space="0"/>
              <w:left w:val="nil"/>
              <w:bottom w:val="single" w:color="auto" w:sz="4" w:space="0"/>
              <w:right w:val="single" w:color="auto" w:sz="8" w:space="0"/>
            </w:tcBorders>
            <w:noWrap w:val="0"/>
            <w:vAlign w:val="center"/>
          </w:tcPr>
          <w:p w14:paraId="0BFE71E8">
            <w:pPr>
              <w:jc w:val="center"/>
              <w:rPr>
                <w:color w:val="0000FF"/>
                <w:sz w:val="26"/>
                <w:szCs w:val="26"/>
              </w:rPr>
            </w:pPr>
            <w:r>
              <w:rPr>
                <w:color w:val="0000FF"/>
                <w:sz w:val="26"/>
                <w:szCs w:val="26"/>
              </w:rPr>
              <w:t> </w:t>
            </w:r>
          </w:p>
        </w:tc>
      </w:tr>
      <w:tr w14:paraId="54CD1C63">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1A99012B">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0768D215">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6EA99B73">
            <w:pPr>
              <w:jc w:val="left"/>
              <w:rPr>
                <w:color w:val="000000"/>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54D92838">
            <w:pPr>
              <w:jc w:val="left"/>
              <w:rPr>
                <w:color w:val="000000"/>
                <w:sz w:val="26"/>
                <w:szCs w:val="26"/>
              </w:rPr>
            </w:pPr>
          </w:p>
        </w:tc>
        <w:tc>
          <w:tcPr>
            <w:tcW w:w="1040" w:type="dxa"/>
            <w:tcBorders>
              <w:top w:val="single" w:color="auto" w:sz="4" w:space="0"/>
              <w:left w:val="single" w:color="auto" w:sz="4" w:space="0"/>
              <w:bottom w:val="single" w:color="auto" w:sz="4" w:space="0"/>
              <w:right w:val="nil"/>
            </w:tcBorders>
            <w:noWrap w:val="0"/>
            <w:vAlign w:val="top"/>
          </w:tcPr>
          <w:p w14:paraId="5BEF3BE3">
            <w:pPr>
              <w:rPr>
                <w:color w:val="FF0000"/>
                <w:sz w:val="26"/>
                <w:szCs w:val="26"/>
              </w:rPr>
            </w:pPr>
          </w:p>
          <w:p w14:paraId="1715973F">
            <w:r>
              <w:rPr>
                <w:color w:val="FF0000"/>
                <w:sz w:val="26"/>
                <w:szCs w:val="26"/>
              </w:rPr>
              <w:t>28,3</w:t>
            </w:r>
          </w:p>
        </w:tc>
        <w:tc>
          <w:tcPr>
            <w:tcW w:w="960" w:type="dxa"/>
            <w:tcBorders>
              <w:top w:val="single" w:color="auto" w:sz="4" w:space="0"/>
              <w:left w:val="single" w:color="auto" w:sz="4" w:space="0"/>
              <w:bottom w:val="single" w:color="auto" w:sz="4" w:space="0"/>
              <w:right w:val="nil"/>
            </w:tcBorders>
            <w:noWrap w:val="0"/>
            <w:vAlign w:val="top"/>
          </w:tcPr>
          <w:p w14:paraId="148CD16E">
            <w:pPr>
              <w:rPr>
                <w:color w:val="FF0000"/>
                <w:sz w:val="26"/>
                <w:szCs w:val="26"/>
              </w:rPr>
            </w:pPr>
          </w:p>
          <w:p w14:paraId="64236804">
            <w:r>
              <w:rPr>
                <w:color w:val="FF0000"/>
                <w:sz w:val="26"/>
                <w:szCs w:val="26"/>
              </w:rPr>
              <w:t>28,3</w:t>
            </w:r>
          </w:p>
        </w:tc>
        <w:tc>
          <w:tcPr>
            <w:tcW w:w="960" w:type="dxa"/>
            <w:tcBorders>
              <w:top w:val="nil"/>
              <w:left w:val="single" w:color="auto" w:sz="4" w:space="0"/>
              <w:bottom w:val="single" w:color="auto" w:sz="4" w:space="0"/>
              <w:right w:val="single" w:color="auto" w:sz="4" w:space="0"/>
            </w:tcBorders>
            <w:noWrap w:val="0"/>
            <w:vAlign w:val="top"/>
          </w:tcPr>
          <w:p w14:paraId="7C446B88">
            <w:pPr>
              <w:rPr>
                <w:color w:val="FF0000"/>
                <w:sz w:val="26"/>
                <w:szCs w:val="26"/>
              </w:rPr>
            </w:pPr>
          </w:p>
          <w:p w14:paraId="0FF376E8">
            <w:r>
              <w:rPr>
                <w:color w:val="FF0000"/>
                <w:sz w:val="26"/>
                <w:szCs w:val="26"/>
              </w:rPr>
              <w:t>28,3</w:t>
            </w:r>
          </w:p>
        </w:tc>
        <w:tc>
          <w:tcPr>
            <w:tcW w:w="960" w:type="dxa"/>
            <w:tcBorders>
              <w:top w:val="nil"/>
              <w:left w:val="nil"/>
              <w:bottom w:val="single" w:color="auto" w:sz="4" w:space="0"/>
              <w:right w:val="single" w:color="auto" w:sz="4" w:space="0"/>
            </w:tcBorders>
            <w:noWrap w:val="0"/>
            <w:vAlign w:val="top"/>
          </w:tcPr>
          <w:p w14:paraId="11DF1775">
            <w:pPr>
              <w:rPr>
                <w:color w:val="FF0000"/>
                <w:sz w:val="26"/>
                <w:szCs w:val="26"/>
              </w:rPr>
            </w:pPr>
          </w:p>
          <w:p w14:paraId="6BDCC378">
            <w:r>
              <w:rPr>
                <w:color w:val="FF0000"/>
                <w:sz w:val="26"/>
                <w:szCs w:val="26"/>
              </w:rPr>
              <w:t>28,3</w:t>
            </w:r>
          </w:p>
        </w:tc>
        <w:tc>
          <w:tcPr>
            <w:tcW w:w="960" w:type="dxa"/>
            <w:tcBorders>
              <w:top w:val="nil"/>
              <w:left w:val="nil"/>
              <w:bottom w:val="single" w:color="auto" w:sz="4" w:space="0"/>
              <w:right w:val="single" w:color="auto" w:sz="4" w:space="0"/>
            </w:tcBorders>
            <w:noWrap w:val="0"/>
            <w:vAlign w:val="top"/>
          </w:tcPr>
          <w:p w14:paraId="5BFED81A">
            <w:pPr>
              <w:rPr>
                <w:color w:val="FF0000"/>
                <w:sz w:val="26"/>
                <w:szCs w:val="26"/>
              </w:rPr>
            </w:pPr>
          </w:p>
          <w:p w14:paraId="75CFF7D8">
            <w:r>
              <w:rPr>
                <w:color w:val="FF0000"/>
                <w:sz w:val="26"/>
                <w:szCs w:val="26"/>
              </w:rPr>
              <w:t>28,3</w:t>
            </w:r>
          </w:p>
        </w:tc>
        <w:tc>
          <w:tcPr>
            <w:tcW w:w="960" w:type="dxa"/>
            <w:tcBorders>
              <w:top w:val="nil"/>
              <w:left w:val="nil"/>
              <w:bottom w:val="single" w:color="auto" w:sz="4" w:space="0"/>
              <w:right w:val="single" w:color="auto" w:sz="4" w:space="0"/>
            </w:tcBorders>
            <w:noWrap w:val="0"/>
            <w:vAlign w:val="top"/>
          </w:tcPr>
          <w:p w14:paraId="123B52FE">
            <w:pPr>
              <w:rPr>
                <w:color w:val="FF0000"/>
                <w:sz w:val="26"/>
                <w:szCs w:val="26"/>
              </w:rPr>
            </w:pPr>
          </w:p>
          <w:p w14:paraId="39E578F7">
            <w:r>
              <w:rPr>
                <w:color w:val="FF0000"/>
                <w:sz w:val="26"/>
                <w:szCs w:val="26"/>
              </w:rPr>
              <w:t>28,3</w:t>
            </w:r>
          </w:p>
        </w:tc>
        <w:tc>
          <w:tcPr>
            <w:tcW w:w="960" w:type="dxa"/>
            <w:tcBorders>
              <w:top w:val="nil"/>
              <w:left w:val="nil"/>
              <w:bottom w:val="single" w:color="auto" w:sz="4" w:space="0"/>
              <w:right w:val="single" w:color="auto" w:sz="4" w:space="0"/>
            </w:tcBorders>
            <w:noWrap w:val="0"/>
            <w:vAlign w:val="center"/>
          </w:tcPr>
          <w:p w14:paraId="302AB50A">
            <w:pPr>
              <w:jc w:val="center"/>
              <w:rPr>
                <w:color w:val="FF0000"/>
                <w:sz w:val="26"/>
                <w:szCs w:val="26"/>
              </w:rPr>
            </w:pPr>
          </w:p>
        </w:tc>
        <w:tc>
          <w:tcPr>
            <w:tcW w:w="960" w:type="dxa"/>
            <w:tcBorders>
              <w:top w:val="nil"/>
              <w:left w:val="nil"/>
              <w:bottom w:val="single" w:color="auto" w:sz="4" w:space="0"/>
              <w:right w:val="single" w:color="auto" w:sz="4" w:space="0"/>
            </w:tcBorders>
            <w:noWrap w:val="0"/>
            <w:vAlign w:val="center"/>
          </w:tcPr>
          <w:p w14:paraId="5FBEC845">
            <w:pPr>
              <w:jc w:val="center"/>
              <w:rPr>
                <w:color w:val="FF0000"/>
                <w:sz w:val="26"/>
                <w:szCs w:val="26"/>
              </w:rPr>
            </w:pPr>
          </w:p>
        </w:tc>
        <w:tc>
          <w:tcPr>
            <w:tcW w:w="960" w:type="dxa"/>
            <w:tcBorders>
              <w:top w:val="nil"/>
              <w:left w:val="nil"/>
              <w:bottom w:val="single" w:color="auto" w:sz="4" w:space="0"/>
              <w:right w:val="single" w:color="auto" w:sz="8" w:space="0"/>
            </w:tcBorders>
            <w:noWrap w:val="0"/>
            <w:vAlign w:val="center"/>
          </w:tcPr>
          <w:p w14:paraId="7C40C093">
            <w:pPr>
              <w:jc w:val="center"/>
              <w:rPr>
                <w:color w:val="0000FF"/>
                <w:sz w:val="26"/>
                <w:szCs w:val="26"/>
              </w:rPr>
            </w:pPr>
            <w:r>
              <w:rPr>
                <w:color w:val="0000FF"/>
                <w:sz w:val="26"/>
                <w:szCs w:val="26"/>
              </w:rPr>
              <w:t> </w:t>
            </w:r>
          </w:p>
        </w:tc>
      </w:tr>
      <w:tr w14:paraId="28C375A7">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2758B3B7">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362D0598">
            <w:pPr>
              <w:jc w:val="left"/>
              <w:rPr>
                <w:color w:val="000000"/>
                <w:sz w:val="22"/>
                <w:szCs w:val="22"/>
              </w:rPr>
            </w:pPr>
          </w:p>
        </w:tc>
        <w:tc>
          <w:tcPr>
            <w:tcW w:w="2902" w:type="dxa"/>
            <w:vMerge w:val="restart"/>
            <w:tcBorders>
              <w:top w:val="nil"/>
              <w:left w:val="single" w:color="auto" w:sz="4" w:space="0"/>
              <w:bottom w:val="single" w:color="auto" w:sz="4" w:space="0"/>
              <w:right w:val="single" w:color="auto" w:sz="4" w:space="0"/>
            </w:tcBorders>
            <w:noWrap w:val="0"/>
            <w:vAlign w:val="top"/>
          </w:tcPr>
          <w:p w14:paraId="148D6E86">
            <w:pPr>
              <w:jc w:val="center"/>
              <w:rPr>
                <w:color w:val="0000FF"/>
                <w:sz w:val="22"/>
                <w:szCs w:val="22"/>
              </w:rPr>
            </w:pPr>
            <w:r>
              <w:rPr>
                <w:color w:val="00000A"/>
                <w:sz w:val="22"/>
                <w:szCs w:val="22"/>
              </w:rPr>
              <w:t xml:space="preserve">Удельный расход электрической энергии, потребляемой в технологическом процессе на единицу объема воды, </w:t>
            </w:r>
            <w:r>
              <w:rPr>
                <w:color w:val="00000A"/>
                <w:sz w:val="22"/>
                <w:szCs w:val="22"/>
              </w:rPr>
              <w:br w:type="textWrapping"/>
            </w:r>
            <w:r>
              <w:rPr>
                <w:color w:val="00000A"/>
                <w:sz w:val="22"/>
                <w:szCs w:val="22"/>
              </w:rPr>
              <w:br w:type="textWrapping"/>
            </w:r>
            <w:r>
              <w:rPr>
                <w:color w:val="0000FF"/>
                <w:sz w:val="22"/>
                <w:szCs w:val="22"/>
              </w:rPr>
              <w:t xml:space="preserve">показатели по Центральному и Первомайскому </w:t>
            </w:r>
          </w:p>
          <w:p w14:paraId="2AB92C82">
            <w:pPr>
              <w:jc w:val="center"/>
              <w:rPr>
                <w:color w:val="00000A"/>
                <w:sz w:val="22"/>
                <w:szCs w:val="22"/>
              </w:rPr>
            </w:pPr>
            <w:r>
              <w:rPr>
                <w:color w:val="0000FF"/>
                <w:sz w:val="22"/>
                <w:szCs w:val="22"/>
              </w:rPr>
              <w:t xml:space="preserve">районам </w:t>
            </w:r>
            <w:r>
              <w:rPr>
                <w:color w:val="00000A"/>
                <w:sz w:val="22"/>
                <w:szCs w:val="22"/>
              </w:rPr>
              <w:br w:type="textWrapping"/>
            </w:r>
            <w:r>
              <w:rPr>
                <w:color w:val="FF0000"/>
                <w:sz w:val="22"/>
                <w:szCs w:val="22"/>
                <w:highlight w:val="green"/>
              </w:rPr>
              <w:t>показатели по Западному району</w:t>
            </w:r>
            <w:r>
              <w:rPr>
                <w:color w:val="FF0000"/>
                <w:sz w:val="22"/>
                <w:szCs w:val="22"/>
              </w:rPr>
              <w:t xml:space="preserve"> </w:t>
            </w:r>
          </w:p>
        </w:tc>
        <w:tc>
          <w:tcPr>
            <w:tcW w:w="1067" w:type="dxa"/>
            <w:vMerge w:val="restart"/>
            <w:tcBorders>
              <w:top w:val="nil"/>
              <w:left w:val="single" w:color="auto" w:sz="4" w:space="0"/>
              <w:bottom w:val="single" w:color="auto" w:sz="4" w:space="0"/>
              <w:right w:val="single" w:color="auto" w:sz="4" w:space="0"/>
            </w:tcBorders>
            <w:noWrap w:val="0"/>
            <w:vAlign w:val="top"/>
          </w:tcPr>
          <w:p w14:paraId="5C8B7F1B">
            <w:pPr>
              <w:jc w:val="center"/>
              <w:rPr>
                <w:color w:val="00000A"/>
                <w:sz w:val="26"/>
                <w:szCs w:val="26"/>
              </w:rPr>
            </w:pPr>
            <w:r>
              <w:rPr>
                <w:color w:val="00000A"/>
                <w:sz w:val="26"/>
                <w:szCs w:val="26"/>
              </w:rPr>
              <w:t>кВт/час/куб.м</w:t>
            </w:r>
          </w:p>
        </w:tc>
        <w:tc>
          <w:tcPr>
            <w:tcW w:w="1040" w:type="dxa"/>
            <w:tcBorders>
              <w:top w:val="single" w:color="auto" w:sz="4" w:space="0"/>
              <w:left w:val="nil"/>
              <w:bottom w:val="single" w:color="auto" w:sz="4" w:space="0"/>
              <w:right w:val="single" w:color="auto" w:sz="4" w:space="0"/>
            </w:tcBorders>
            <w:noWrap w:val="0"/>
            <w:vAlign w:val="center"/>
          </w:tcPr>
          <w:p w14:paraId="406C08D8">
            <w:pPr>
              <w:jc w:val="center"/>
              <w:rPr>
                <w:bCs/>
                <w:color w:val="000000"/>
                <w:sz w:val="26"/>
                <w:szCs w:val="26"/>
              </w:rPr>
            </w:pPr>
            <w:r>
              <w:rPr>
                <w:bCs/>
                <w:color w:val="000000"/>
                <w:sz w:val="26"/>
                <w:szCs w:val="26"/>
              </w:rPr>
              <w:t>2022</w:t>
            </w:r>
          </w:p>
        </w:tc>
        <w:tc>
          <w:tcPr>
            <w:tcW w:w="960" w:type="dxa"/>
            <w:tcBorders>
              <w:top w:val="single" w:color="auto" w:sz="4" w:space="0"/>
              <w:left w:val="nil"/>
              <w:bottom w:val="single" w:color="auto" w:sz="4" w:space="0"/>
              <w:right w:val="single" w:color="auto" w:sz="4" w:space="0"/>
            </w:tcBorders>
            <w:noWrap w:val="0"/>
            <w:vAlign w:val="center"/>
          </w:tcPr>
          <w:p w14:paraId="356C8BC0">
            <w:pPr>
              <w:jc w:val="center"/>
              <w:rPr>
                <w:bCs/>
                <w:color w:val="000000"/>
                <w:sz w:val="26"/>
                <w:szCs w:val="26"/>
              </w:rPr>
            </w:pPr>
            <w:r>
              <w:rPr>
                <w:bCs/>
                <w:color w:val="000000"/>
                <w:sz w:val="26"/>
                <w:szCs w:val="26"/>
              </w:rPr>
              <w:t>2023</w:t>
            </w:r>
          </w:p>
        </w:tc>
        <w:tc>
          <w:tcPr>
            <w:tcW w:w="960" w:type="dxa"/>
            <w:tcBorders>
              <w:top w:val="nil"/>
              <w:left w:val="nil"/>
              <w:bottom w:val="single" w:color="auto" w:sz="4" w:space="0"/>
              <w:right w:val="single" w:color="auto" w:sz="4" w:space="0"/>
            </w:tcBorders>
            <w:noWrap w:val="0"/>
            <w:vAlign w:val="center"/>
          </w:tcPr>
          <w:p w14:paraId="3AFC3D61">
            <w:pPr>
              <w:jc w:val="center"/>
              <w:rPr>
                <w:bCs/>
                <w:color w:val="000000"/>
                <w:sz w:val="26"/>
                <w:szCs w:val="26"/>
              </w:rPr>
            </w:pPr>
            <w:r>
              <w:rPr>
                <w:bCs/>
                <w:color w:val="000000"/>
                <w:sz w:val="26"/>
                <w:szCs w:val="26"/>
              </w:rPr>
              <w:t>2024</w:t>
            </w:r>
          </w:p>
        </w:tc>
        <w:tc>
          <w:tcPr>
            <w:tcW w:w="960" w:type="dxa"/>
            <w:tcBorders>
              <w:top w:val="nil"/>
              <w:left w:val="nil"/>
              <w:bottom w:val="single" w:color="auto" w:sz="4" w:space="0"/>
              <w:right w:val="single" w:color="auto" w:sz="4" w:space="0"/>
            </w:tcBorders>
            <w:noWrap w:val="0"/>
            <w:vAlign w:val="center"/>
          </w:tcPr>
          <w:p w14:paraId="6EB2D47D">
            <w:pPr>
              <w:jc w:val="center"/>
              <w:rPr>
                <w:bCs/>
                <w:color w:val="000000"/>
                <w:sz w:val="26"/>
                <w:szCs w:val="26"/>
              </w:rPr>
            </w:pPr>
            <w:r>
              <w:rPr>
                <w:bCs/>
                <w:color w:val="000000"/>
                <w:sz w:val="26"/>
                <w:szCs w:val="26"/>
              </w:rPr>
              <w:t>2025</w:t>
            </w:r>
          </w:p>
        </w:tc>
        <w:tc>
          <w:tcPr>
            <w:tcW w:w="960" w:type="dxa"/>
            <w:tcBorders>
              <w:top w:val="nil"/>
              <w:left w:val="nil"/>
              <w:bottom w:val="single" w:color="auto" w:sz="4" w:space="0"/>
              <w:right w:val="single" w:color="auto" w:sz="4" w:space="0"/>
            </w:tcBorders>
            <w:noWrap w:val="0"/>
            <w:vAlign w:val="center"/>
          </w:tcPr>
          <w:p w14:paraId="5250E47F">
            <w:pPr>
              <w:jc w:val="center"/>
              <w:rPr>
                <w:bCs/>
                <w:color w:val="000000"/>
                <w:sz w:val="26"/>
                <w:szCs w:val="26"/>
              </w:rPr>
            </w:pPr>
            <w:r>
              <w:rPr>
                <w:bCs/>
                <w:color w:val="000000"/>
                <w:sz w:val="26"/>
                <w:szCs w:val="26"/>
              </w:rPr>
              <w:t>2026</w:t>
            </w:r>
          </w:p>
        </w:tc>
        <w:tc>
          <w:tcPr>
            <w:tcW w:w="960" w:type="dxa"/>
            <w:tcBorders>
              <w:top w:val="nil"/>
              <w:left w:val="nil"/>
              <w:bottom w:val="single" w:color="auto" w:sz="4" w:space="0"/>
              <w:right w:val="single" w:color="auto" w:sz="4" w:space="0"/>
            </w:tcBorders>
            <w:noWrap w:val="0"/>
            <w:vAlign w:val="center"/>
          </w:tcPr>
          <w:p w14:paraId="36213CC2">
            <w:pPr>
              <w:jc w:val="center"/>
              <w:rPr>
                <w:bCs/>
                <w:color w:val="000000"/>
                <w:sz w:val="26"/>
                <w:szCs w:val="26"/>
              </w:rPr>
            </w:pPr>
            <w:r>
              <w:rPr>
                <w:bCs/>
                <w:color w:val="000000"/>
                <w:sz w:val="26"/>
                <w:szCs w:val="26"/>
              </w:rPr>
              <w:t>2027</w:t>
            </w:r>
          </w:p>
        </w:tc>
        <w:tc>
          <w:tcPr>
            <w:tcW w:w="960" w:type="dxa"/>
            <w:tcBorders>
              <w:top w:val="nil"/>
              <w:left w:val="nil"/>
              <w:bottom w:val="single" w:color="auto" w:sz="4" w:space="0"/>
              <w:right w:val="single" w:color="auto" w:sz="8" w:space="0"/>
            </w:tcBorders>
            <w:noWrap w:val="0"/>
            <w:vAlign w:val="center"/>
          </w:tcPr>
          <w:p w14:paraId="496C2408">
            <w:pPr>
              <w:jc w:val="center"/>
              <w:rPr>
                <w:bCs/>
                <w:color w:val="000000"/>
                <w:sz w:val="26"/>
                <w:szCs w:val="26"/>
              </w:rPr>
            </w:pPr>
            <w:r>
              <w:rPr>
                <w:bCs/>
                <w:color w:val="000000"/>
                <w:sz w:val="26"/>
                <w:szCs w:val="26"/>
              </w:rPr>
              <w:t>2028</w:t>
            </w:r>
          </w:p>
        </w:tc>
        <w:tc>
          <w:tcPr>
            <w:tcW w:w="960" w:type="dxa"/>
            <w:tcBorders>
              <w:top w:val="nil"/>
              <w:left w:val="nil"/>
              <w:bottom w:val="single" w:color="auto" w:sz="4" w:space="0"/>
              <w:right w:val="single" w:color="auto" w:sz="4" w:space="0"/>
            </w:tcBorders>
            <w:noWrap w:val="0"/>
            <w:vAlign w:val="center"/>
          </w:tcPr>
          <w:p w14:paraId="39B1086C">
            <w:pPr>
              <w:jc w:val="center"/>
              <w:rPr>
                <w:bCs/>
                <w:color w:val="000000"/>
                <w:sz w:val="26"/>
                <w:szCs w:val="26"/>
              </w:rPr>
            </w:pPr>
            <w:r>
              <w:rPr>
                <w:bCs/>
                <w:color w:val="000000"/>
                <w:sz w:val="26"/>
                <w:szCs w:val="26"/>
              </w:rPr>
              <w:t>2029</w:t>
            </w:r>
          </w:p>
        </w:tc>
        <w:tc>
          <w:tcPr>
            <w:tcW w:w="960" w:type="dxa"/>
            <w:tcBorders>
              <w:top w:val="nil"/>
              <w:left w:val="nil"/>
              <w:bottom w:val="single" w:color="auto" w:sz="4" w:space="0"/>
              <w:right w:val="single" w:color="auto" w:sz="4" w:space="0"/>
            </w:tcBorders>
            <w:noWrap w:val="0"/>
            <w:vAlign w:val="center"/>
          </w:tcPr>
          <w:p w14:paraId="1D8FD410">
            <w:pPr>
              <w:jc w:val="center"/>
              <w:rPr>
                <w:bCs/>
                <w:color w:val="000000"/>
                <w:sz w:val="26"/>
                <w:szCs w:val="26"/>
              </w:rPr>
            </w:pPr>
            <w:r>
              <w:rPr>
                <w:bCs/>
                <w:color w:val="000000"/>
                <w:sz w:val="26"/>
                <w:szCs w:val="26"/>
              </w:rPr>
              <w:t>2030</w:t>
            </w:r>
          </w:p>
        </w:tc>
      </w:tr>
      <w:tr w14:paraId="56B3DD82">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15C0699C">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7176B2C1">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56902AFB">
            <w:pPr>
              <w:jc w:val="left"/>
              <w:rPr>
                <w:color w:val="00000A"/>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3E01C964">
            <w:pPr>
              <w:jc w:val="left"/>
              <w:rPr>
                <w:color w:val="00000A"/>
                <w:sz w:val="26"/>
                <w:szCs w:val="26"/>
              </w:rPr>
            </w:pPr>
          </w:p>
        </w:tc>
        <w:tc>
          <w:tcPr>
            <w:tcW w:w="1040" w:type="dxa"/>
            <w:tcBorders>
              <w:top w:val="nil"/>
              <w:left w:val="nil"/>
              <w:bottom w:val="single" w:color="auto" w:sz="4" w:space="0"/>
              <w:right w:val="single" w:color="auto" w:sz="4" w:space="0"/>
            </w:tcBorders>
            <w:noWrap w:val="0"/>
            <w:vAlign w:val="center"/>
          </w:tcPr>
          <w:p w14:paraId="014A43DA">
            <w:pPr>
              <w:jc w:val="center"/>
              <w:rPr>
                <w:color w:val="0000FF"/>
                <w:sz w:val="26"/>
                <w:szCs w:val="26"/>
              </w:rPr>
            </w:pPr>
            <w:r>
              <w:rPr>
                <w:color w:val="0000FF"/>
                <w:sz w:val="26"/>
                <w:szCs w:val="26"/>
              </w:rPr>
              <w:t>0,565</w:t>
            </w:r>
          </w:p>
        </w:tc>
        <w:tc>
          <w:tcPr>
            <w:tcW w:w="960" w:type="dxa"/>
            <w:tcBorders>
              <w:top w:val="nil"/>
              <w:left w:val="nil"/>
              <w:bottom w:val="single" w:color="auto" w:sz="4" w:space="0"/>
              <w:right w:val="single" w:color="auto" w:sz="4" w:space="0"/>
            </w:tcBorders>
            <w:noWrap w:val="0"/>
            <w:vAlign w:val="center"/>
          </w:tcPr>
          <w:p w14:paraId="12A121DA">
            <w:pPr>
              <w:jc w:val="center"/>
              <w:rPr>
                <w:color w:val="0000FF"/>
                <w:sz w:val="26"/>
                <w:szCs w:val="26"/>
              </w:rPr>
            </w:pPr>
            <w:r>
              <w:rPr>
                <w:color w:val="0000FF"/>
                <w:sz w:val="26"/>
                <w:szCs w:val="26"/>
              </w:rPr>
              <w:t>0,565</w:t>
            </w:r>
          </w:p>
        </w:tc>
        <w:tc>
          <w:tcPr>
            <w:tcW w:w="960" w:type="dxa"/>
            <w:tcBorders>
              <w:top w:val="nil"/>
              <w:left w:val="nil"/>
              <w:bottom w:val="single" w:color="auto" w:sz="4" w:space="0"/>
              <w:right w:val="single" w:color="auto" w:sz="4" w:space="0"/>
            </w:tcBorders>
            <w:noWrap w:val="0"/>
            <w:vAlign w:val="center"/>
          </w:tcPr>
          <w:p w14:paraId="03654C61">
            <w:pPr>
              <w:jc w:val="center"/>
              <w:rPr>
                <w:color w:val="0000FF"/>
                <w:sz w:val="26"/>
                <w:szCs w:val="26"/>
              </w:rPr>
            </w:pPr>
            <w:r>
              <w:rPr>
                <w:color w:val="0000FF"/>
                <w:sz w:val="26"/>
                <w:szCs w:val="26"/>
              </w:rPr>
              <w:t>0,565</w:t>
            </w:r>
          </w:p>
        </w:tc>
        <w:tc>
          <w:tcPr>
            <w:tcW w:w="960" w:type="dxa"/>
            <w:tcBorders>
              <w:top w:val="nil"/>
              <w:left w:val="nil"/>
              <w:bottom w:val="single" w:color="auto" w:sz="4" w:space="0"/>
              <w:right w:val="single" w:color="auto" w:sz="4" w:space="0"/>
            </w:tcBorders>
            <w:noWrap w:val="0"/>
            <w:vAlign w:val="center"/>
          </w:tcPr>
          <w:p w14:paraId="5786F92A">
            <w:pPr>
              <w:jc w:val="center"/>
              <w:rPr>
                <w:color w:val="0000FF"/>
                <w:sz w:val="26"/>
                <w:szCs w:val="26"/>
              </w:rPr>
            </w:pPr>
            <w:r>
              <w:rPr>
                <w:color w:val="0000FF"/>
                <w:sz w:val="26"/>
                <w:szCs w:val="26"/>
              </w:rPr>
              <w:t>0,565</w:t>
            </w:r>
          </w:p>
        </w:tc>
        <w:tc>
          <w:tcPr>
            <w:tcW w:w="960" w:type="dxa"/>
            <w:tcBorders>
              <w:top w:val="nil"/>
              <w:left w:val="nil"/>
              <w:bottom w:val="single" w:color="auto" w:sz="4" w:space="0"/>
              <w:right w:val="single" w:color="auto" w:sz="4" w:space="0"/>
            </w:tcBorders>
            <w:noWrap w:val="0"/>
            <w:vAlign w:val="center"/>
          </w:tcPr>
          <w:p w14:paraId="486939D5">
            <w:pPr>
              <w:jc w:val="center"/>
              <w:rPr>
                <w:color w:val="0000FF"/>
                <w:sz w:val="26"/>
                <w:szCs w:val="26"/>
              </w:rPr>
            </w:pPr>
            <w:r>
              <w:rPr>
                <w:color w:val="0000FF"/>
                <w:sz w:val="26"/>
                <w:szCs w:val="26"/>
              </w:rPr>
              <w:t>0,563</w:t>
            </w:r>
          </w:p>
        </w:tc>
        <w:tc>
          <w:tcPr>
            <w:tcW w:w="960" w:type="dxa"/>
            <w:tcBorders>
              <w:top w:val="nil"/>
              <w:left w:val="nil"/>
              <w:bottom w:val="single" w:color="auto" w:sz="4" w:space="0"/>
              <w:right w:val="single" w:color="auto" w:sz="4" w:space="0"/>
            </w:tcBorders>
            <w:noWrap w:val="0"/>
            <w:vAlign w:val="center"/>
          </w:tcPr>
          <w:p w14:paraId="5A3D4527">
            <w:pPr>
              <w:jc w:val="center"/>
              <w:rPr>
                <w:color w:val="0000FF"/>
                <w:sz w:val="26"/>
                <w:szCs w:val="26"/>
              </w:rPr>
            </w:pPr>
            <w:r>
              <w:rPr>
                <w:color w:val="0000FF"/>
                <w:sz w:val="26"/>
                <w:szCs w:val="26"/>
              </w:rPr>
              <w:t>0,563</w:t>
            </w:r>
          </w:p>
        </w:tc>
        <w:tc>
          <w:tcPr>
            <w:tcW w:w="960" w:type="dxa"/>
            <w:tcBorders>
              <w:top w:val="nil"/>
              <w:left w:val="nil"/>
              <w:bottom w:val="single" w:color="auto" w:sz="4" w:space="0"/>
              <w:right w:val="single" w:color="auto" w:sz="8" w:space="0"/>
            </w:tcBorders>
            <w:noWrap w:val="0"/>
            <w:vAlign w:val="center"/>
          </w:tcPr>
          <w:p w14:paraId="4D16D417">
            <w:pPr>
              <w:jc w:val="center"/>
              <w:rPr>
                <w:color w:val="0000FF"/>
                <w:sz w:val="26"/>
                <w:szCs w:val="26"/>
              </w:rPr>
            </w:pPr>
            <w:r>
              <w:rPr>
                <w:color w:val="0000FF"/>
                <w:sz w:val="26"/>
                <w:szCs w:val="26"/>
              </w:rPr>
              <w:t>0,563</w:t>
            </w:r>
          </w:p>
        </w:tc>
        <w:tc>
          <w:tcPr>
            <w:tcW w:w="960" w:type="dxa"/>
            <w:tcBorders>
              <w:top w:val="nil"/>
              <w:left w:val="nil"/>
              <w:bottom w:val="single" w:color="auto" w:sz="4" w:space="0"/>
              <w:right w:val="single" w:color="auto" w:sz="4" w:space="0"/>
            </w:tcBorders>
            <w:noWrap w:val="0"/>
            <w:vAlign w:val="center"/>
          </w:tcPr>
          <w:p w14:paraId="484C70D8">
            <w:pPr>
              <w:jc w:val="center"/>
              <w:rPr>
                <w:color w:val="0000FF"/>
                <w:sz w:val="26"/>
                <w:szCs w:val="26"/>
              </w:rPr>
            </w:pPr>
            <w:r>
              <w:rPr>
                <w:color w:val="0000FF"/>
                <w:sz w:val="26"/>
                <w:szCs w:val="26"/>
              </w:rPr>
              <w:t>0,563</w:t>
            </w:r>
          </w:p>
        </w:tc>
        <w:tc>
          <w:tcPr>
            <w:tcW w:w="960" w:type="dxa"/>
            <w:tcBorders>
              <w:top w:val="nil"/>
              <w:left w:val="nil"/>
              <w:bottom w:val="single" w:color="auto" w:sz="4" w:space="0"/>
              <w:right w:val="single" w:color="auto" w:sz="4" w:space="0"/>
            </w:tcBorders>
            <w:noWrap w:val="0"/>
            <w:vAlign w:val="center"/>
          </w:tcPr>
          <w:p w14:paraId="5EBC3BDA">
            <w:pPr>
              <w:jc w:val="center"/>
              <w:rPr>
                <w:color w:val="0000FF"/>
                <w:sz w:val="26"/>
                <w:szCs w:val="26"/>
              </w:rPr>
            </w:pPr>
            <w:r>
              <w:rPr>
                <w:color w:val="0000FF"/>
                <w:sz w:val="26"/>
                <w:szCs w:val="26"/>
              </w:rPr>
              <w:t>0,560</w:t>
            </w:r>
          </w:p>
        </w:tc>
      </w:tr>
      <w:tr w14:paraId="1CD2A5D2">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145C9AEA">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4C1A70DD">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61835C95">
            <w:pPr>
              <w:jc w:val="left"/>
              <w:rPr>
                <w:color w:val="00000A"/>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2E7CBC9F">
            <w:pPr>
              <w:jc w:val="left"/>
              <w:rPr>
                <w:color w:val="00000A"/>
                <w:sz w:val="26"/>
                <w:szCs w:val="26"/>
              </w:rPr>
            </w:pPr>
          </w:p>
        </w:tc>
        <w:tc>
          <w:tcPr>
            <w:tcW w:w="1040" w:type="dxa"/>
            <w:tcBorders>
              <w:top w:val="nil"/>
              <w:left w:val="nil"/>
              <w:bottom w:val="single" w:color="auto" w:sz="4" w:space="0"/>
              <w:right w:val="single" w:color="auto" w:sz="4" w:space="0"/>
            </w:tcBorders>
            <w:noWrap w:val="0"/>
            <w:vAlign w:val="center"/>
          </w:tcPr>
          <w:p w14:paraId="35E93D69">
            <w:pPr>
              <w:jc w:val="center"/>
              <w:rPr>
                <w:color w:val="FF0000"/>
                <w:sz w:val="26"/>
                <w:szCs w:val="26"/>
              </w:rPr>
            </w:pPr>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6A3D4BF5">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33815469">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4EE7A093">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788AC61B">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32F5F7AC">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29707726">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43FA61F4">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70D25D93">
            <w:r>
              <w:rPr>
                <w:color w:val="FF0000"/>
                <w:sz w:val="26"/>
                <w:szCs w:val="26"/>
              </w:rPr>
              <w:t>1,054</w:t>
            </w:r>
          </w:p>
        </w:tc>
      </w:tr>
      <w:tr w14:paraId="6A53CBE7">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49B1BEF6">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6517FFDF">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101165C0">
            <w:pPr>
              <w:jc w:val="left"/>
              <w:rPr>
                <w:color w:val="00000A"/>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1E890881">
            <w:pPr>
              <w:jc w:val="left"/>
              <w:rPr>
                <w:color w:val="00000A"/>
                <w:sz w:val="26"/>
                <w:szCs w:val="26"/>
              </w:rPr>
            </w:pPr>
          </w:p>
        </w:tc>
        <w:tc>
          <w:tcPr>
            <w:tcW w:w="1040" w:type="dxa"/>
            <w:tcBorders>
              <w:top w:val="nil"/>
              <w:left w:val="nil"/>
              <w:bottom w:val="single" w:color="auto" w:sz="4" w:space="0"/>
              <w:right w:val="single" w:color="auto" w:sz="4" w:space="0"/>
            </w:tcBorders>
            <w:noWrap w:val="0"/>
            <w:vAlign w:val="center"/>
          </w:tcPr>
          <w:p w14:paraId="0E4245C8">
            <w:pPr>
              <w:jc w:val="center"/>
              <w:rPr>
                <w:bCs/>
                <w:color w:val="000000"/>
                <w:sz w:val="26"/>
                <w:szCs w:val="26"/>
              </w:rPr>
            </w:pPr>
            <w:r>
              <w:rPr>
                <w:bCs/>
                <w:color w:val="000000"/>
                <w:sz w:val="26"/>
                <w:szCs w:val="26"/>
              </w:rPr>
              <w:t>2031</w:t>
            </w:r>
          </w:p>
        </w:tc>
        <w:tc>
          <w:tcPr>
            <w:tcW w:w="960" w:type="dxa"/>
            <w:tcBorders>
              <w:top w:val="nil"/>
              <w:left w:val="nil"/>
              <w:bottom w:val="single" w:color="auto" w:sz="4" w:space="0"/>
              <w:right w:val="single" w:color="auto" w:sz="4" w:space="0"/>
            </w:tcBorders>
            <w:noWrap w:val="0"/>
            <w:vAlign w:val="center"/>
          </w:tcPr>
          <w:p w14:paraId="5FCC09A3">
            <w:pPr>
              <w:jc w:val="center"/>
              <w:rPr>
                <w:bCs/>
                <w:color w:val="000000"/>
                <w:sz w:val="26"/>
                <w:szCs w:val="26"/>
              </w:rPr>
            </w:pPr>
            <w:r>
              <w:rPr>
                <w:bCs/>
                <w:color w:val="000000"/>
                <w:sz w:val="26"/>
                <w:szCs w:val="26"/>
              </w:rPr>
              <w:t>2032</w:t>
            </w:r>
          </w:p>
        </w:tc>
        <w:tc>
          <w:tcPr>
            <w:tcW w:w="960" w:type="dxa"/>
            <w:tcBorders>
              <w:top w:val="nil"/>
              <w:left w:val="nil"/>
              <w:bottom w:val="single" w:color="auto" w:sz="4" w:space="0"/>
              <w:right w:val="single" w:color="auto" w:sz="4" w:space="0"/>
            </w:tcBorders>
            <w:noWrap w:val="0"/>
            <w:vAlign w:val="center"/>
          </w:tcPr>
          <w:p w14:paraId="6666493F">
            <w:pPr>
              <w:jc w:val="center"/>
              <w:rPr>
                <w:bCs/>
                <w:color w:val="000000"/>
                <w:sz w:val="26"/>
                <w:szCs w:val="26"/>
              </w:rPr>
            </w:pPr>
            <w:r>
              <w:rPr>
                <w:bCs/>
                <w:color w:val="000000"/>
                <w:sz w:val="26"/>
                <w:szCs w:val="26"/>
              </w:rPr>
              <w:t>2033</w:t>
            </w:r>
          </w:p>
        </w:tc>
        <w:tc>
          <w:tcPr>
            <w:tcW w:w="960" w:type="dxa"/>
            <w:tcBorders>
              <w:top w:val="nil"/>
              <w:left w:val="nil"/>
              <w:bottom w:val="single" w:color="auto" w:sz="4" w:space="0"/>
              <w:right w:val="single" w:color="auto" w:sz="4" w:space="0"/>
            </w:tcBorders>
            <w:noWrap w:val="0"/>
            <w:vAlign w:val="center"/>
          </w:tcPr>
          <w:p w14:paraId="4FD21034">
            <w:pPr>
              <w:jc w:val="center"/>
              <w:rPr>
                <w:bCs/>
                <w:color w:val="000000"/>
                <w:sz w:val="26"/>
                <w:szCs w:val="26"/>
              </w:rPr>
            </w:pPr>
            <w:r>
              <w:rPr>
                <w:bCs/>
                <w:color w:val="000000"/>
                <w:sz w:val="26"/>
                <w:szCs w:val="26"/>
              </w:rPr>
              <w:t>2034</w:t>
            </w:r>
          </w:p>
        </w:tc>
        <w:tc>
          <w:tcPr>
            <w:tcW w:w="960" w:type="dxa"/>
            <w:tcBorders>
              <w:top w:val="nil"/>
              <w:left w:val="nil"/>
              <w:bottom w:val="single" w:color="auto" w:sz="4" w:space="0"/>
              <w:right w:val="single" w:color="auto" w:sz="4" w:space="0"/>
            </w:tcBorders>
            <w:noWrap w:val="0"/>
            <w:vAlign w:val="center"/>
          </w:tcPr>
          <w:p w14:paraId="259240FC">
            <w:pPr>
              <w:jc w:val="center"/>
              <w:rPr>
                <w:bCs/>
                <w:color w:val="000000"/>
                <w:sz w:val="26"/>
                <w:szCs w:val="26"/>
              </w:rPr>
            </w:pPr>
            <w:r>
              <w:rPr>
                <w:bCs/>
                <w:color w:val="000000"/>
                <w:sz w:val="26"/>
                <w:szCs w:val="26"/>
              </w:rPr>
              <w:t>2035</w:t>
            </w:r>
          </w:p>
        </w:tc>
        <w:tc>
          <w:tcPr>
            <w:tcW w:w="960" w:type="dxa"/>
            <w:tcBorders>
              <w:top w:val="nil"/>
              <w:left w:val="nil"/>
              <w:bottom w:val="single" w:color="auto" w:sz="4" w:space="0"/>
              <w:right w:val="single" w:color="auto" w:sz="4" w:space="0"/>
            </w:tcBorders>
            <w:noWrap w:val="0"/>
            <w:vAlign w:val="center"/>
          </w:tcPr>
          <w:p w14:paraId="48742956">
            <w:pPr>
              <w:jc w:val="center"/>
              <w:rPr>
                <w:bCs/>
                <w:color w:val="000000"/>
                <w:sz w:val="26"/>
                <w:szCs w:val="26"/>
              </w:rPr>
            </w:pPr>
            <w:r>
              <w:rPr>
                <w:bCs/>
                <w:color w:val="000000"/>
                <w:sz w:val="26"/>
                <w:szCs w:val="26"/>
              </w:rPr>
              <w:t>2036</w:t>
            </w:r>
          </w:p>
        </w:tc>
        <w:tc>
          <w:tcPr>
            <w:tcW w:w="960" w:type="dxa"/>
            <w:tcBorders>
              <w:top w:val="nil"/>
              <w:left w:val="nil"/>
              <w:bottom w:val="single" w:color="auto" w:sz="4" w:space="0"/>
              <w:right w:val="single" w:color="auto" w:sz="4" w:space="0"/>
            </w:tcBorders>
            <w:noWrap w:val="0"/>
            <w:vAlign w:val="center"/>
          </w:tcPr>
          <w:p w14:paraId="48E72C00">
            <w:pPr>
              <w:jc w:val="center"/>
              <w:rPr>
                <w:bCs/>
                <w:color w:val="000000"/>
                <w:sz w:val="26"/>
                <w:szCs w:val="26"/>
              </w:rPr>
            </w:pPr>
          </w:p>
        </w:tc>
        <w:tc>
          <w:tcPr>
            <w:tcW w:w="960" w:type="dxa"/>
            <w:tcBorders>
              <w:top w:val="nil"/>
              <w:left w:val="nil"/>
              <w:bottom w:val="single" w:color="auto" w:sz="4" w:space="0"/>
              <w:right w:val="single" w:color="auto" w:sz="4" w:space="0"/>
            </w:tcBorders>
            <w:noWrap w:val="0"/>
            <w:vAlign w:val="center"/>
          </w:tcPr>
          <w:p w14:paraId="78DE8F2D">
            <w:pPr>
              <w:jc w:val="center"/>
              <w:rPr>
                <w:bCs/>
                <w:color w:val="000000"/>
                <w:sz w:val="26"/>
                <w:szCs w:val="26"/>
              </w:rPr>
            </w:pPr>
          </w:p>
        </w:tc>
        <w:tc>
          <w:tcPr>
            <w:tcW w:w="960" w:type="dxa"/>
            <w:tcBorders>
              <w:top w:val="nil"/>
              <w:left w:val="nil"/>
              <w:bottom w:val="single" w:color="auto" w:sz="4" w:space="0"/>
              <w:right w:val="single" w:color="auto" w:sz="8" w:space="0"/>
            </w:tcBorders>
            <w:noWrap w:val="0"/>
            <w:vAlign w:val="center"/>
          </w:tcPr>
          <w:p w14:paraId="08A31C42">
            <w:pPr>
              <w:jc w:val="center"/>
              <w:rPr>
                <w:bCs/>
                <w:color w:val="000000"/>
                <w:sz w:val="26"/>
                <w:szCs w:val="26"/>
              </w:rPr>
            </w:pPr>
            <w:r>
              <w:rPr>
                <w:bCs/>
                <w:color w:val="000000"/>
                <w:sz w:val="26"/>
                <w:szCs w:val="26"/>
              </w:rPr>
              <w:t> </w:t>
            </w:r>
          </w:p>
        </w:tc>
      </w:tr>
      <w:tr w14:paraId="766500B3">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5AFEB706">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50977029">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3D5CB6B7">
            <w:pPr>
              <w:jc w:val="left"/>
              <w:rPr>
                <w:color w:val="00000A"/>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5F0BA72F">
            <w:pPr>
              <w:jc w:val="left"/>
              <w:rPr>
                <w:color w:val="00000A"/>
                <w:sz w:val="26"/>
                <w:szCs w:val="26"/>
              </w:rPr>
            </w:pPr>
          </w:p>
        </w:tc>
        <w:tc>
          <w:tcPr>
            <w:tcW w:w="1040" w:type="dxa"/>
            <w:tcBorders>
              <w:top w:val="nil"/>
              <w:left w:val="nil"/>
              <w:bottom w:val="single" w:color="auto" w:sz="4" w:space="0"/>
              <w:right w:val="single" w:color="auto" w:sz="4" w:space="0"/>
            </w:tcBorders>
            <w:noWrap w:val="0"/>
            <w:vAlign w:val="center"/>
          </w:tcPr>
          <w:p w14:paraId="535F84B6">
            <w:pPr>
              <w:jc w:val="center"/>
              <w:rPr>
                <w:color w:val="0000FF"/>
                <w:sz w:val="26"/>
                <w:szCs w:val="26"/>
              </w:rPr>
            </w:pPr>
            <w:r>
              <w:rPr>
                <w:color w:val="0000FF"/>
                <w:sz w:val="26"/>
                <w:szCs w:val="26"/>
              </w:rPr>
              <w:t>0,560</w:t>
            </w:r>
          </w:p>
        </w:tc>
        <w:tc>
          <w:tcPr>
            <w:tcW w:w="960" w:type="dxa"/>
            <w:tcBorders>
              <w:top w:val="nil"/>
              <w:left w:val="nil"/>
              <w:bottom w:val="single" w:color="auto" w:sz="4" w:space="0"/>
              <w:right w:val="single" w:color="auto" w:sz="4" w:space="0"/>
            </w:tcBorders>
            <w:noWrap w:val="0"/>
            <w:vAlign w:val="center"/>
          </w:tcPr>
          <w:p w14:paraId="797C0131">
            <w:pPr>
              <w:jc w:val="center"/>
              <w:rPr>
                <w:color w:val="0000FF"/>
                <w:sz w:val="26"/>
                <w:szCs w:val="26"/>
              </w:rPr>
            </w:pPr>
            <w:r>
              <w:rPr>
                <w:color w:val="0000FF"/>
                <w:sz w:val="26"/>
                <w:szCs w:val="26"/>
              </w:rPr>
              <w:t>0,560</w:t>
            </w:r>
          </w:p>
        </w:tc>
        <w:tc>
          <w:tcPr>
            <w:tcW w:w="960" w:type="dxa"/>
            <w:tcBorders>
              <w:top w:val="nil"/>
              <w:left w:val="nil"/>
              <w:bottom w:val="single" w:color="auto" w:sz="4" w:space="0"/>
              <w:right w:val="single" w:color="auto" w:sz="4" w:space="0"/>
            </w:tcBorders>
            <w:noWrap w:val="0"/>
            <w:vAlign w:val="center"/>
          </w:tcPr>
          <w:p w14:paraId="3810D34F">
            <w:pPr>
              <w:jc w:val="center"/>
              <w:rPr>
                <w:color w:val="0000FF"/>
                <w:sz w:val="26"/>
                <w:szCs w:val="26"/>
              </w:rPr>
            </w:pPr>
            <w:r>
              <w:rPr>
                <w:color w:val="0000FF"/>
                <w:sz w:val="26"/>
                <w:szCs w:val="26"/>
              </w:rPr>
              <w:t>0,560</w:t>
            </w:r>
          </w:p>
        </w:tc>
        <w:tc>
          <w:tcPr>
            <w:tcW w:w="960" w:type="dxa"/>
            <w:tcBorders>
              <w:top w:val="nil"/>
              <w:left w:val="nil"/>
              <w:bottom w:val="single" w:color="auto" w:sz="4" w:space="0"/>
              <w:right w:val="single" w:color="auto" w:sz="4" w:space="0"/>
            </w:tcBorders>
            <w:noWrap w:val="0"/>
            <w:vAlign w:val="center"/>
          </w:tcPr>
          <w:p w14:paraId="4704E35A">
            <w:pPr>
              <w:jc w:val="center"/>
              <w:rPr>
                <w:color w:val="0000FF"/>
                <w:sz w:val="26"/>
                <w:szCs w:val="26"/>
              </w:rPr>
            </w:pPr>
            <w:r>
              <w:rPr>
                <w:color w:val="0000FF"/>
                <w:sz w:val="26"/>
                <w:szCs w:val="26"/>
              </w:rPr>
              <w:t>0,560</w:t>
            </w:r>
          </w:p>
        </w:tc>
        <w:tc>
          <w:tcPr>
            <w:tcW w:w="960" w:type="dxa"/>
            <w:tcBorders>
              <w:top w:val="nil"/>
              <w:left w:val="nil"/>
              <w:bottom w:val="single" w:color="auto" w:sz="4" w:space="0"/>
              <w:right w:val="single" w:color="auto" w:sz="4" w:space="0"/>
            </w:tcBorders>
            <w:noWrap w:val="0"/>
            <w:vAlign w:val="center"/>
          </w:tcPr>
          <w:p w14:paraId="645C977C">
            <w:pPr>
              <w:jc w:val="center"/>
              <w:rPr>
                <w:color w:val="0000FF"/>
                <w:sz w:val="26"/>
                <w:szCs w:val="26"/>
              </w:rPr>
            </w:pPr>
            <w:r>
              <w:rPr>
                <w:color w:val="0000FF"/>
                <w:sz w:val="26"/>
                <w:szCs w:val="26"/>
              </w:rPr>
              <w:t>0,558</w:t>
            </w:r>
          </w:p>
        </w:tc>
        <w:tc>
          <w:tcPr>
            <w:tcW w:w="960" w:type="dxa"/>
            <w:tcBorders>
              <w:top w:val="nil"/>
              <w:left w:val="nil"/>
              <w:bottom w:val="single" w:color="auto" w:sz="4" w:space="0"/>
              <w:right w:val="single" w:color="auto" w:sz="4" w:space="0"/>
            </w:tcBorders>
            <w:noWrap w:val="0"/>
            <w:vAlign w:val="center"/>
          </w:tcPr>
          <w:p w14:paraId="4B82FF0A">
            <w:pPr>
              <w:jc w:val="center"/>
              <w:rPr>
                <w:color w:val="0000FF"/>
                <w:sz w:val="26"/>
                <w:szCs w:val="26"/>
              </w:rPr>
            </w:pPr>
            <w:r>
              <w:rPr>
                <w:color w:val="0000FF"/>
                <w:sz w:val="26"/>
                <w:szCs w:val="26"/>
              </w:rPr>
              <w:t>0,558</w:t>
            </w:r>
          </w:p>
        </w:tc>
        <w:tc>
          <w:tcPr>
            <w:tcW w:w="960" w:type="dxa"/>
            <w:tcBorders>
              <w:top w:val="nil"/>
              <w:left w:val="nil"/>
              <w:bottom w:val="single" w:color="auto" w:sz="4" w:space="0"/>
              <w:right w:val="single" w:color="auto" w:sz="4" w:space="0"/>
            </w:tcBorders>
            <w:noWrap w:val="0"/>
            <w:vAlign w:val="center"/>
          </w:tcPr>
          <w:p w14:paraId="7A7A583D">
            <w:pPr>
              <w:jc w:val="center"/>
              <w:rPr>
                <w:color w:val="0000FF"/>
                <w:sz w:val="26"/>
                <w:szCs w:val="26"/>
              </w:rPr>
            </w:pPr>
          </w:p>
        </w:tc>
        <w:tc>
          <w:tcPr>
            <w:tcW w:w="960" w:type="dxa"/>
            <w:tcBorders>
              <w:top w:val="nil"/>
              <w:left w:val="nil"/>
              <w:bottom w:val="single" w:color="auto" w:sz="4" w:space="0"/>
              <w:right w:val="single" w:color="auto" w:sz="4" w:space="0"/>
            </w:tcBorders>
            <w:noWrap w:val="0"/>
            <w:vAlign w:val="center"/>
          </w:tcPr>
          <w:p w14:paraId="48D3CAD6">
            <w:pPr>
              <w:jc w:val="center"/>
              <w:rPr>
                <w:color w:val="0000FF"/>
                <w:sz w:val="26"/>
                <w:szCs w:val="26"/>
              </w:rPr>
            </w:pPr>
          </w:p>
        </w:tc>
        <w:tc>
          <w:tcPr>
            <w:tcW w:w="960" w:type="dxa"/>
            <w:tcBorders>
              <w:top w:val="nil"/>
              <w:left w:val="nil"/>
              <w:bottom w:val="single" w:color="auto" w:sz="4" w:space="0"/>
              <w:right w:val="single" w:color="auto" w:sz="8" w:space="0"/>
            </w:tcBorders>
            <w:noWrap w:val="0"/>
            <w:vAlign w:val="center"/>
          </w:tcPr>
          <w:p w14:paraId="5B9EF8F4">
            <w:pPr>
              <w:jc w:val="center"/>
              <w:rPr>
                <w:bCs/>
                <w:color w:val="000000"/>
                <w:sz w:val="26"/>
                <w:szCs w:val="26"/>
              </w:rPr>
            </w:pPr>
            <w:r>
              <w:rPr>
                <w:bCs/>
                <w:color w:val="000000"/>
                <w:sz w:val="26"/>
                <w:szCs w:val="26"/>
              </w:rPr>
              <w:t> </w:t>
            </w:r>
          </w:p>
        </w:tc>
      </w:tr>
      <w:tr w14:paraId="0365C7EA">
        <w:tblPrEx>
          <w:tblCellMar>
            <w:top w:w="0" w:type="dxa"/>
            <w:left w:w="108" w:type="dxa"/>
            <w:bottom w:w="0" w:type="dxa"/>
            <w:right w:w="108" w:type="dxa"/>
          </w:tblCellMar>
        </w:tblPrEx>
        <w:trPr>
          <w:wBefore w:w="0" w:type="dxa"/>
          <w:wAfter w:w="0" w:type="dxa"/>
          <w:trHeight w:val="900" w:hRule="atLeast"/>
        </w:trPr>
        <w:tc>
          <w:tcPr>
            <w:tcW w:w="709" w:type="dxa"/>
            <w:vMerge w:val="continue"/>
            <w:tcBorders>
              <w:top w:val="nil"/>
              <w:left w:val="single" w:color="auto" w:sz="8" w:space="0"/>
              <w:bottom w:val="single" w:color="000000" w:sz="8" w:space="0"/>
              <w:right w:val="single" w:color="auto" w:sz="4" w:space="0"/>
            </w:tcBorders>
            <w:noWrap w:val="0"/>
            <w:vAlign w:val="center"/>
          </w:tcPr>
          <w:p w14:paraId="594C79B5">
            <w:pPr>
              <w:jc w:val="left"/>
              <w:rPr>
                <w:color w:val="000000"/>
                <w:sz w:val="22"/>
                <w:szCs w:val="22"/>
              </w:rPr>
            </w:pPr>
          </w:p>
        </w:tc>
        <w:tc>
          <w:tcPr>
            <w:tcW w:w="1701" w:type="dxa"/>
            <w:vMerge w:val="continue"/>
            <w:tcBorders>
              <w:top w:val="nil"/>
              <w:left w:val="single" w:color="auto" w:sz="4" w:space="0"/>
              <w:bottom w:val="single" w:color="000000" w:sz="8" w:space="0"/>
              <w:right w:val="single" w:color="auto" w:sz="4" w:space="0"/>
            </w:tcBorders>
            <w:noWrap w:val="0"/>
            <w:vAlign w:val="center"/>
          </w:tcPr>
          <w:p w14:paraId="38EA88AC">
            <w:pPr>
              <w:jc w:val="left"/>
              <w:rPr>
                <w:color w:val="000000"/>
                <w:sz w:val="22"/>
                <w:szCs w:val="22"/>
              </w:rPr>
            </w:pPr>
          </w:p>
        </w:tc>
        <w:tc>
          <w:tcPr>
            <w:tcW w:w="2902" w:type="dxa"/>
            <w:vMerge w:val="continue"/>
            <w:tcBorders>
              <w:top w:val="nil"/>
              <w:left w:val="single" w:color="auto" w:sz="4" w:space="0"/>
              <w:bottom w:val="single" w:color="auto" w:sz="4" w:space="0"/>
              <w:right w:val="single" w:color="auto" w:sz="4" w:space="0"/>
            </w:tcBorders>
            <w:noWrap w:val="0"/>
            <w:vAlign w:val="center"/>
          </w:tcPr>
          <w:p w14:paraId="7016E0A2">
            <w:pPr>
              <w:jc w:val="left"/>
              <w:rPr>
                <w:color w:val="00000A"/>
                <w:sz w:val="22"/>
                <w:szCs w:val="22"/>
              </w:rPr>
            </w:pPr>
          </w:p>
        </w:tc>
        <w:tc>
          <w:tcPr>
            <w:tcW w:w="1067" w:type="dxa"/>
            <w:vMerge w:val="continue"/>
            <w:tcBorders>
              <w:top w:val="nil"/>
              <w:left w:val="single" w:color="auto" w:sz="4" w:space="0"/>
              <w:bottom w:val="single" w:color="auto" w:sz="4" w:space="0"/>
              <w:right w:val="single" w:color="auto" w:sz="4" w:space="0"/>
            </w:tcBorders>
            <w:noWrap w:val="0"/>
            <w:vAlign w:val="center"/>
          </w:tcPr>
          <w:p w14:paraId="6ABCE088">
            <w:pPr>
              <w:jc w:val="left"/>
              <w:rPr>
                <w:color w:val="00000A"/>
                <w:sz w:val="26"/>
                <w:szCs w:val="26"/>
              </w:rPr>
            </w:pPr>
          </w:p>
        </w:tc>
        <w:tc>
          <w:tcPr>
            <w:tcW w:w="1040" w:type="dxa"/>
            <w:tcBorders>
              <w:top w:val="nil"/>
              <w:left w:val="nil"/>
              <w:bottom w:val="single" w:color="auto" w:sz="4" w:space="0"/>
              <w:right w:val="single" w:color="auto" w:sz="4" w:space="0"/>
            </w:tcBorders>
            <w:noWrap w:val="0"/>
            <w:vAlign w:val="center"/>
          </w:tcPr>
          <w:p w14:paraId="32A4D8CF">
            <w:pPr>
              <w:jc w:val="center"/>
              <w:rPr>
                <w:color w:val="FF0000"/>
                <w:sz w:val="26"/>
                <w:szCs w:val="26"/>
              </w:rPr>
            </w:pPr>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305AD718">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6529E8DA">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60821FA6">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23FC7B79">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23C4023F">
            <w:r>
              <w:rPr>
                <w:color w:val="FF0000"/>
                <w:sz w:val="26"/>
                <w:szCs w:val="26"/>
              </w:rPr>
              <w:t>1,054</w:t>
            </w:r>
          </w:p>
        </w:tc>
        <w:tc>
          <w:tcPr>
            <w:tcW w:w="960" w:type="dxa"/>
            <w:tcBorders>
              <w:top w:val="nil"/>
              <w:left w:val="nil"/>
              <w:bottom w:val="single" w:color="auto" w:sz="4" w:space="0"/>
              <w:right w:val="single" w:color="auto" w:sz="4" w:space="0"/>
            </w:tcBorders>
            <w:noWrap w:val="0"/>
            <w:vAlign w:val="center"/>
          </w:tcPr>
          <w:p w14:paraId="59B7280F">
            <w:pPr>
              <w:jc w:val="center"/>
              <w:rPr>
                <w:color w:val="FF0000"/>
                <w:sz w:val="26"/>
                <w:szCs w:val="26"/>
              </w:rPr>
            </w:pPr>
          </w:p>
        </w:tc>
        <w:tc>
          <w:tcPr>
            <w:tcW w:w="960" w:type="dxa"/>
            <w:tcBorders>
              <w:top w:val="nil"/>
              <w:left w:val="nil"/>
              <w:bottom w:val="single" w:color="auto" w:sz="4" w:space="0"/>
              <w:right w:val="single" w:color="auto" w:sz="4" w:space="0"/>
            </w:tcBorders>
            <w:noWrap w:val="0"/>
            <w:vAlign w:val="center"/>
          </w:tcPr>
          <w:p w14:paraId="2DD831B3">
            <w:pPr>
              <w:jc w:val="center"/>
              <w:rPr>
                <w:color w:val="FF0000"/>
                <w:sz w:val="26"/>
                <w:szCs w:val="26"/>
              </w:rPr>
            </w:pPr>
          </w:p>
        </w:tc>
        <w:tc>
          <w:tcPr>
            <w:tcW w:w="960" w:type="dxa"/>
            <w:tcBorders>
              <w:top w:val="nil"/>
              <w:left w:val="nil"/>
              <w:bottom w:val="single" w:color="auto" w:sz="4" w:space="0"/>
              <w:right w:val="single" w:color="auto" w:sz="8" w:space="0"/>
            </w:tcBorders>
            <w:noWrap w:val="0"/>
            <w:vAlign w:val="center"/>
          </w:tcPr>
          <w:p w14:paraId="2AFBC776">
            <w:pPr>
              <w:jc w:val="center"/>
              <w:rPr>
                <w:color w:val="0000FF"/>
                <w:sz w:val="26"/>
                <w:szCs w:val="26"/>
              </w:rPr>
            </w:pPr>
            <w:r>
              <w:rPr>
                <w:color w:val="0000FF"/>
                <w:sz w:val="26"/>
                <w:szCs w:val="26"/>
              </w:rPr>
              <w:t> </w:t>
            </w:r>
          </w:p>
        </w:tc>
      </w:tr>
    </w:tbl>
    <w:p w14:paraId="5631D327">
      <w:pPr>
        <w:pStyle w:val="68"/>
        <w:spacing w:before="120"/>
        <w:rPr>
          <w:sz w:val="28"/>
          <w:szCs w:val="28"/>
          <w:lang w:val="ru-RU"/>
        </w:rPr>
        <w:sectPr>
          <w:pgSz w:w="16840" w:h="23814"/>
          <w:pgMar w:top="709" w:right="680" w:bottom="567" w:left="1134" w:header="0" w:footer="0" w:gutter="0"/>
          <w:cols w:space="720" w:num="1"/>
          <w:docGrid w:linePitch="326" w:charSpace="0"/>
        </w:sectPr>
      </w:pPr>
    </w:p>
    <w:p w14:paraId="5B7945DF">
      <w:pPr>
        <w:pStyle w:val="68"/>
        <w:spacing w:before="120"/>
        <w:ind w:left="15120" w:firstLine="720"/>
        <w:jc w:val="center"/>
        <w:rPr>
          <w:sz w:val="28"/>
          <w:szCs w:val="28"/>
          <w:lang w:val="ru-RU"/>
        </w:rPr>
      </w:pPr>
      <w:r>
        <w:rPr>
          <w:sz w:val="28"/>
          <w:szCs w:val="28"/>
          <w:lang w:val="ru-RU"/>
        </w:rPr>
        <w:t xml:space="preserve">Таблица 28                                            </w:t>
      </w:r>
    </w:p>
    <w:tbl>
      <w:tblPr>
        <w:tblStyle w:val="12"/>
        <w:tblW w:w="14960" w:type="dxa"/>
        <w:tblInd w:w="113" w:type="dxa"/>
        <w:tblLayout w:type="fixed"/>
        <w:tblCellMar>
          <w:top w:w="0" w:type="dxa"/>
          <w:left w:w="108" w:type="dxa"/>
          <w:bottom w:w="0" w:type="dxa"/>
          <w:right w:w="108" w:type="dxa"/>
        </w:tblCellMar>
      </w:tblPr>
      <w:tblGrid>
        <w:gridCol w:w="440"/>
        <w:gridCol w:w="7985"/>
        <w:gridCol w:w="1209"/>
        <w:gridCol w:w="840"/>
        <w:gridCol w:w="1100"/>
        <w:gridCol w:w="1053"/>
        <w:gridCol w:w="1053"/>
        <w:gridCol w:w="1280"/>
      </w:tblGrid>
      <w:tr w14:paraId="23C728F1">
        <w:tblPrEx>
          <w:tblCellMar>
            <w:top w:w="0" w:type="dxa"/>
            <w:left w:w="108" w:type="dxa"/>
            <w:bottom w:w="0" w:type="dxa"/>
            <w:right w:w="108" w:type="dxa"/>
          </w:tblCellMar>
        </w:tblPrEx>
        <w:trPr>
          <w:wBefore w:w="0" w:type="dxa"/>
          <w:wAfter w:w="0" w:type="dxa"/>
          <w:trHeight w:val="300" w:hRule="atLeast"/>
        </w:trPr>
        <w:tc>
          <w:tcPr>
            <w:tcW w:w="440" w:type="dxa"/>
            <w:tcBorders>
              <w:top w:val="single" w:color="auto" w:sz="4" w:space="0"/>
              <w:left w:val="single" w:color="auto" w:sz="4" w:space="0"/>
              <w:bottom w:val="single" w:color="auto" w:sz="4" w:space="0"/>
              <w:right w:val="single" w:color="auto" w:sz="4" w:space="0"/>
            </w:tcBorders>
            <w:noWrap/>
            <w:vAlign w:val="bottom"/>
          </w:tcPr>
          <w:p w14:paraId="4ACEE896">
            <w:pPr>
              <w:jc w:val="left"/>
              <w:rPr>
                <w:rFonts w:ascii="Calibri" w:hAnsi="Calibri"/>
                <w:color w:val="000000"/>
                <w:sz w:val="22"/>
                <w:szCs w:val="22"/>
              </w:rPr>
            </w:pPr>
            <w:r>
              <w:rPr>
                <w:rFonts w:ascii="Calibri" w:hAnsi="Calibri"/>
                <w:color w:val="000000"/>
                <w:sz w:val="22"/>
                <w:szCs w:val="22"/>
              </w:rPr>
              <w:t> </w:t>
            </w:r>
          </w:p>
        </w:tc>
        <w:tc>
          <w:tcPr>
            <w:tcW w:w="7985" w:type="dxa"/>
            <w:tcBorders>
              <w:top w:val="single" w:color="auto" w:sz="4" w:space="0"/>
              <w:left w:val="nil"/>
              <w:bottom w:val="single" w:color="auto" w:sz="4" w:space="0"/>
              <w:right w:val="single" w:color="auto" w:sz="4" w:space="0"/>
            </w:tcBorders>
            <w:noWrap w:val="0"/>
            <w:vAlign w:val="bottom"/>
          </w:tcPr>
          <w:p w14:paraId="417EBCDE">
            <w:pPr>
              <w:jc w:val="left"/>
              <w:rPr>
                <w:rFonts w:ascii="Calibri" w:hAnsi="Calibri"/>
                <w:color w:val="000000"/>
                <w:sz w:val="22"/>
                <w:szCs w:val="22"/>
              </w:rPr>
            </w:pPr>
            <w:r>
              <w:rPr>
                <w:rFonts w:ascii="Calibri" w:hAnsi="Calibri"/>
                <w:color w:val="000000"/>
                <w:sz w:val="22"/>
                <w:szCs w:val="22"/>
              </w:rPr>
              <w:t>Инвестиции в прогнозных ценах</w:t>
            </w:r>
          </w:p>
        </w:tc>
        <w:tc>
          <w:tcPr>
            <w:tcW w:w="1209" w:type="dxa"/>
            <w:tcBorders>
              <w:top w:val="single" w:color="auto" w:sz="4" w:space="0"/>
              <w:left w:val="nil"/>
              <w:bottom w:val="single" w:color="auto" w:sz="4" w:space="0"/>
              <w:right w:val="single" w:color="auto" w:sz="4" w:space="0"/>
            </w:tcBorders>
            <w:noWrap w:val="0"/>
            <w:vAlign w:val="bottom"/>
          </w:tcPr>
          <w:p w14:paraId="13E2F8A4">
            <w:pPr>
              <w:jc w:val="left"/>
              <w:rPr>
                <w:rFonts w:ascii="Calibri" w:hAnsi="Calibri"/>
                <w:color w:val="000000"/>
                <w:sz w:val="22"/>
                <w:szCs w:val="22"/>
              </w:rPr>
            </w:pPr>
            <w:r>
              <w:rPr>
                <w:rFonts w:ascii="Calibri" w:hAnsi="Calibri"/>
                <w:color w:val="000000"/>
                <w:sz w:val="22"/>
                <w:szCs w:val="22"/>
              </w:rPr>
              <w:t>ВСЕГО</w:t>
            </w:r>
          </w:p>
        </w:tc>
        <w:tc>
          <w:tcPr>
            <w:tcW w:w="840" w:type="dxa"/>
            <w:tcBorders>
              <w:top w:val="single" w:color="auto" w:sz="4" w:space="0"/>
              <w:left w:val="nil"/>
              <w:bottom w:val="single" w:color="auto" w:sz="4" w:space="0"/>
              <w:right w:val="single" w:color="auto" w:sz="4" w:space="0"/>
            </w:tcBorders>
            <w:noWrap w:val="0"/>
            <w:vAlign w:val="bottom"/>
          </w:tcPr>
          <w:p w14:paraId="679D8E08">
            <w:pPr>
              <w:jc w:val="right"/>
              <w:rPr>
                <w:rFonts w:ascii="Calibri" w:hAnsi="Calibri"/>
                <w:color w:val="000000"/>
                <w:sz w:val="22"/>
                <w:szCs w:val="22"/>
              </w:rPr>
            </w:pPr>
            <w:r>
              <w:rPr>
                <w:rFonts w:ascii="Calibri" w:hAnsi="Calibri"/>
                <w:color w:val="000000"/>
                <w:sz w:val="22"/>
                <w:szCs w:val="22"/>
              </w:rPr>
              <w:t>2022</w:t>
            </w:r>
          </w:p>
        </w:tc>
        <w:tc>
          <w:tcPr>
            <w:tcW w:w="1100" w:type="dxa"/>
            <w:tcBorders>
              <w:top w:val="single" w:color="auto" w:sz="4" w:space="0"/>
              <w:left w:val="nil"/>
              <w:bottom w:val="single" w:color="auto" w:sz="4" w:space="0"/>
              <w:right w:val="single" w:color="auto" w:sz="4" w:space="0"/>
            </w:tcBorders>
            <w:noWrap w:val="0"/>
            <w:vAlign w:val="bottom"/>
          </w:tcPr>
          <w:p w14:paraId="2154B715">
            <w:pPr>
              <w:jc w:val="right"/>
              <w:rPr>
                <w:rFonts w:ascii="Calibri" w:hAnsi="Calibri"/>
                <w:color w:val="000000"/>
                <w:sz w:val="22"/>
                <w:szCs w:val="22"/>
              </w:rPr>
            </w:pPr>
            <w:r>
              <w:rPr>
                <w:rFonts w:ascii="Calibri" w:hAnsi="Calibri"/>
                <w:color w:val="000000"/>
                <w:sz w:val="22"/>
                <w:szCs w:val="22"/>
              </w:rPr>
              <w:t>2023</w:t>
            </w:r>
          </w:p>
        </w:tc>
        <w:tc>
          <w:tcPr>
            <w:tcW w:w="1053" w:type="dxa"/>
            <w:tcBorders>
              <w:top w:val="single" w:color="auto" w:sz="4" w:space="0"/>
              <w:left w:val="nil"/>
              <w:bottom w:val="single" w:color="auto" w:sz="4" w:space="0"/>
              <w:right w:val="single" w:color="auto" w:sz="4" w:space="0"/>
            </w:tcBorders>
            <w:noWrap w:val="0"/>
            <w:vAlign w:val="bottom"/>
          </w:tcPr>
          <w:p w14:paraId="0F8F2378">
            <w:pPr>
              <w:jc w:val="right"/>
              <w:rPr>
                <w:rFonts w:ascii="Calibri" w:hAnsi="Calibri"/>
                <w:color w:val="000000"/>
                <w:sz w:val="22"/>
                <w:szCs w:val="22"/>
              </w:rPr>
            </w:pPr>
            <w:r>
              <w:rPr>
                <w:rFonts w:ascii="Calibri" w:hAnsi="Calibri"/>
                <w:color w:val="000000"/>
                <w:sz w:val="22"/>
                <w:szCs w:val="22"/>
              </w:rPr>
              <w:t>2024</w:t>
            </w:r>
          </w:p>
        </w:tc>
        <w:tc>
          <w:tcPr>
            <w:tcW w:w="1053" w:type="dxa"/>
            <w:tcBorders>
              <w:top w:val="single" w:color="auto" w:sz="4" w:space="0"/>
              <w:left w:val="nil"/>
              <w:bottom w:val="single" w:color="auto" w:sz="4" w:space="0"/>
              <w:right w:val="single" w:color="auto" w:sz="4" w:space="0"/>
            </w:tcBorders>
            <w:noWrap w:val="0"/>
            <w:vAlign w:val="bottom"/>
          </w:tcPr>
          <w:p w14:paraId="257B52A7">
            <w:pPr>
              <w:jc w:val="right"/>
              <w:rPr>
                <w:rFonts w:ascii="Calibri" w:hAnsi="Calibri"/>
                <w:color w:val="000000"/>
                <w:sz w:val="22"/>
                <w:szCs w:val="22"/>
              </w:rPr>
            </w:pPr>
            <w:r>
              <w:rPr>
                <w:rFonts w:ascii="Calibri" w:hAnsi="Calibri"/>
                <w:color w:val="000000"/>
                <w:sz w:val="22"/>
                <w:szCs w:val="22"/>
              </w:rPr>
              <w:t>2025</w:t>
            </w:r>
          </w:p>
        </w:tc>
        <w:tc>
          <w:tcPr>
            <w:tcW w:w="1280" w:type="dxa"/>
            <w:tcBorders>
              <w:top w:val="single" w:color="auto" w:sz="4" w:space="0"/>
              <w:left w:val="nil"/>
              <w:bottom w:val="single" w:color="auto" w:sz="4" w:space="0"/>
              <w:right w:val="single" w:color="auto" w:sz="4" w:space="0"/>
            </w:tcBorders>
            <w:noWrap w:val="0"/>
            <w:vAlign w:val="bottom"/>
          </w:tcPr>
          <w:p w14:paraId="1C519527">
            <w:pPr>
              <w:jc w:val="left"/>
              <w:rPr>
                <w:rFonts w:ascii="Calibri" w:hAnsi="Calibri"/>
                <w:color w:val="000000"/>
                <w:sz w:val="22"/>
                <w:szCs w:val="22"/>
              </w:rPr>
            </w:pPr>
            <w:r>
              <w:rPr>
                <w:rFonts w:ascii="Calibri" w:hAnsi="Calibri"/>
                <w:color w:val="000000"/>
                <w:sz w:val="22"/>
                <w:szCs w:val="22"/>
              </w:rPr>
              <w:t>2026-2028</w:t>
            </w:r>
          </w:p>
        </w:tc>
      </w:tr>
      <w:tr w14:paraId="64ECE49B">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2F77B32C">
            <w:pPr>
              <w:jc w:val="left"/>
              <w:rPr>
                <w:rFonts w:ascii="Calibri" w:hAnsi="Calibri"/>
                <w:color w:val="000000"/>
                <w:sz w:val="22"/>
                <w:szCs w:val="22"/>
              </w:rPr>
            </w:pPr>
            <w:r>
              <w:rPr>
                <w:rFonts w:ascii="Calibri" w:hAnsi="Calibri"/>
                <w:color w:val="000000"/>
                <w:sz w:val="22"/>
                <w:szCs w:val="22"/>
              </w:rPr>
              <w:t> </w:t>
            </w:r>
          </w:p>
        </w:tc>
        <w:tc>
          <w:tcPr>
            <w:tcW w:w="7985" w:type="dxa"/>
            <w:tcBorders>
              <w:top w:val="nil"/>
              <w:left w:val="nil"/>
              <w:bottom w:val="single" w:color="auto" w:sz="4" w:space="0"/>
              <w:right w:val="single" w:color="auto" w:sz="4" w:space="0"/>
            </w:tcBorders>
            <w:noWrap w:val="0"/>
            <w:vAlign w:val="bottom"/>
          </w:tcPr>
          <w:p w14:paraId="32447775">
            <w:pPr>
              <w:jc w:val="left"/>
              <w:rPr>
                <w:rFonts w:ascii="Calibri" w:hAnsi="Calibri"/>
                <w:b/>
                <w:bCs/>
                <w:color w:val="000000"/>
                <w:sz w:val="22"/>
                <w:szCs w:val="22"/>
              </w:rPr>
            </w:pPr>
            <w:r>
              <w:rPr>
                <w:rFonts w:ascii="Calibri" w:hAnsi="Calibri"/>
                <w:b/>
                <w:bCs/>
                <w:color w:val="000000"/>
                <w:sz w:val="22"/>
                <w:szCs w:val="22"/>
              </w:rPr>
              <w:t>Первомайский и Центральный районы</w:t>
            </w:r>
          </w:p>
        </w:tc>
        <w:tc>
          <w:tcPr>
            <w:tcW w:w="1209" w:type="dxa"/>
            <w:tcBorders>
              <w:top w:val="nil"/>
              <w:left w:val="nil"/>
              <w:bottom w:val="single" w:color="auto" w:sz="4" w:space="0"/>
              <w:right w:val="single" w:color="auto" w:sz="4" w:space="0"/>
            </w:tcBorders>
            <w:noWrap w:val="0"/>
            <w:vAlign w:val="bottom"/>
          </w:tcPr>
          <w:p w14:paraId="6649C105">
            <w:pPr>
              <w:rPr>
                <w:rFonts w:ascii="Calibri" w:hAnsi="Calibri"/>
                <w:b/>
                <w:bCs/>
                <w:color w:val="000000"/>
                <w:sz w:val="22"/>
                <w:szCs w:val="22"/>
              </w:rPr>
            </w:pPr>
            <w:r>
              <w:rPr>
                <w:rFonts w:ascii="Calibri" w:hAnsi="Calibri"/>
                <w:b/>
                <w:bCs/>
                <w:color w:val="000000"/>
                <w:sz w:val="22"/>
                <w:szCs w:val="22"/>
              </w:rPr>
              <w:t>1 596 160</w:t>
            </w:r>
          </w:p>
        </w:tc>
        <w:tc>
          <w:tcPr>
            <w:tcW w:w="840" w:type="dxa"/>
            <w:tcBorders>
              <w:top w:val="nil"/>
              <w:left w:val="nil"/>
              <w:bottom w:val="single" w:color="auto" w:sz="4" w:space="0"/>
              <w:right w:val="single" w:color="auto" w:sz="4" w:space="0"/>
            </w:tcBorders>
            <w:noWrap w:val="0"/>
            <w:vAlign w:val="bottom"/>
          </w:tcPr>
          <w:p w14:paraId="78F2A4D9">
            <w:pPr>
              <w:jc w:val="right"/>
              <w:rPr>
                <w:rFonts w:ascii="Calibri" w:hAnsi="Calibri"/>
                <w:b/>
                <w:bCs/>
                <w:color w:val="000000"/>
                <w:sz w:val="22"/>
                <w:szCs w:val="22"/>
              </w:rPr>
            </w:pPr>
            <w:r>
              <w:rPr>
                <w:rFonts w:ascii="Calibri" w:hAnsi="Calibri"/>
                <w:b/>
                <w:bCs/>
                <w:color w:val="000000"/>
                <w:sz w:val="22"/>
                <w:szCs w:val="22"/>
              </w:rPr>
              <w:t>95 829</w:t>
            </w:r>
          </w:p>
        </w:tc>
        <w:tc>
          <w:tcPr>
            <w:tcW w:w="1100" w:type="dxa"/>
            <w:tcBorders>
              <w:top w:val="nil"/>
              <w:left w:val="nil"/>
              <w:bottom w:val="single" w:color="auto" w:sz="4" w:space="0"/>
              <w:right w:val="single" w:color="auto" w:sz="4" w:space="0"/>
            </w:tcBorders>
            <w:noWrap w:val="0"/>
            <w:vAlign w:val="bottom"/>
          </w:tcPr>
          <w:p w14:paraId="12695134">
            <w:pPr>
              <w:jc w:val="right"/>
              <w:rPr>
                <w:rFonts w:ascii="Calibri" w:hAnsi="Calibri"/>
                <w:b/>
                <w:bCs/>
                <w:color w:val="000000"/>
                <w:sz w:val="22"/>
                <w:szCs w:val="22"/>
              </w:rPr>
            </w:pPr>
            <w:r>
              <w:rPr>
                <w:rFonts w:ascii="Calibri" w:hAnsi="Calibri"/>
                <w:b/>
                <w:bCs/>
                <w:color w:val="000000"/>
                <w:sz w:val="22"/>
                <w:szCs w:val="22"/>
              </w:rPr>
              <w:t>164 515</w:t>
            </w:r>
          </w:p>
        </w:tc>
        <w:tc>
          <w:tcPr>
            <w:tcW w:w="1053" w:type="dxa"/>
            <w:tcBorders>
              <w:top w:val="nil"/>
              <w:left w:val="nil"/>
              <w:bottom w:val="single" w:color="auto" w:sz="4" w:space="0"/>
              <w:right w:val="single" w:color="auto" w:sz="4" w:space="0"/>
            </w:tcBorders>
            <w:noWrap w:val="0"/>
            <w:vAlign w:val="bottom"/>
          </w:tcPr>
          <w:p w14:paraId="11402144">
            <w:pPr>
              <w:jc w:val="right"/>
              <w:rPr>
                <w:rFonts w:ascii="Calibri" w:hAnsi="Calibri"/>
                <w:b/>
                <w:bCs/>
                <w:color w:val="000000"/>
                <w:sz w:val="22"/>
                <w:szCs w:val="22"/>
              </w:rPr>
            </w:pPr>
            <w:r>
              <w:rPr>
                <w:rFonts w:ascii="Calibri" w:hAnsi="Calibri"/>
                <w:b/>
                <w:bCs/>
                <w:color w:val="000000"/>
                <w:sz w:val="22"/>
                <w:szCs w:val="22"/>
              </w:rPr>
              <w:t>186 126</w:t>
            </w:r>
          </w:p>
        </w:tc>
        <w:tc>
          <w:tcPr>
            <w:tcW w:w="1053" w:type="dxa"/>
            <w:tcBorders>
              <w:top w:val="nil"/>
              <w:left w:val="nil"/>
              <w:bottom w:val="single" w:color="auto" w:sz="4" w:space="0"/>
              <w:right w:val="single" w:color="auto" w:sz="4" w:space="0"/>
            </w:tcBorders>
            <w:noWrap w:val="0"/>
            <w:vAlign w:val="bottom"/>
          </w:tcPr>
          <w:p w14:paraId="76B83AD9">
            <w:pPr>
              <w:jc w:val="right"/>
              <w:rPr>
                <w:rFonts w:ascii="Calibri" w:hAnsi="Calibri"/>
                <w:b/>
                <w:bCs/>
                <w:color w:val="000000"/>
                <w:sz w:val="22"/>
                <w:szCs w:val="22"/>
              </w:rPr>
            </w:pPr>
            <w:r>
              <w:rPr>
                <w:rFonts w:ascii="Calibri" w:hAnsi="Calibri"/>
                <w:b/>
                <w:bCs/>
                <w:color w:val="000000"/>
                <w:sz w:val="22"/>
                <w:szCs w:val="22"/>
              </w:rPr>
              <w:t>123 176</w:t>
            </w:r>
          </w:p>
        </w:tc>
        <w:tc>
          <w:tcPr>
            <w:tcW w:w="1280" w:type="dxa"/>
            <w:tcBorders>
              <w:top w:val="nil"/>
              <w:left w:val="nil"/>
              <w:bottom w:val="single" w:color="auto" w:sz="4" w:space="0"/>
              <w:right w:val="single" w:color="auto" w:sz="4" w:space="0"/>
            </w:tcBorders>
            <w:noWrap w:val="0"/>
            <w:vAlign w:val="bottom"/>
          </w:tcPr>
          <w:p w14:paraId="20B9EC3F">
            <w:pPr>
              <w:jc w:val="right"/>
              <w:rPr>
                <w:rFonts w:ascii="Calibri" w:hAnsi="Calibri"/>
                <w:b/>
                <w:bCs/>
                <w:color w:val="000000"/>
                <w:sz w:val="22"/>
                <w:szCs w:val="22"/>
              </w:rPr>
            </w:pPr>
            <w:r>
              <w:rPr>
                <w:rFonts w:ascii="Calibri" w:hAnsi="Calibri"/>
                <w:b/>
                <w:bCs/>
                <w:color w:val="000000"/>
                <w:sz w:val="22"/>
                <w:szCs w:val="22"/>
              </w:rPr>
              <w:t>1 026 515</w:t>
            </w:r>
          </w:p>
        </w:tc>
      </w:tr>
      <w:tr w14:paraId="3B12317D">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4CDC2B1D">
            <w:pPr>
              <w:jc w:val="right"/>
              <w:rPr>
                <w:rFonts w:ascii="Calibri" w:hAnsi="Calibri"/>
                <w:color w:val="000000"/>
                <w:sz w:val="22"/>
                <w:szCs w:val="22"/>
              </w:rPr>
            </w:pPr>
            <w:r>
              <w:rPr>
                <w:rFonts w:ascii="Calibri" w:hAnsi="Calibri"/>
                <w:color w:val="000000"/>
                <w:sz w:val="22"/>
                <w:szCs w:val="22"/>
              </w:rPr>
              <w:t>1</w:t>
            </w:r>
          </w:p>
        </w:tc>
        <w:tc>
          <w:tcPr>
            <w:tcW w:w="7985" w:type="dxa"/>
            <w:tcBorders>
              <w:top w:val="nil"/>
              <w:left w:val="nil"/>
              <w:bottom w:val="single" w:color="auto" w:sz="4" w:space="0"/>
              <w:right w:val="single" w:color="auto" w:sz="4" w:space="0"/>
            </w:tcBorders>
            <w:noWrap w:val="0"/>
            <w:vAlign w:val="bottom"/>
          </w:tcPr>
          <w:p w14:paraId="5A966C64">
            <w:pPr>
              <w:jc w:val="left"/>
              <w:rPr>
                <w:rFonts w:ascii="Calibri" w:hAnsi="Calibri"/>
                <w:color w:val="000000"/>
                <w:sz w:val="22"/>
                <w:szCs w:val="22"/>
              </w:rPr>
            </w:pPr>
            <w:r>
              <w:rPr>
                <w:rFonts w:ascii="Calibri" w:hAnsi="Calibri"/>
                <w:color w:val="000000"/>
                <w:sz w:val="22"/>
                <w:szCs w:val="22"/>
              </w:rPr>
              <w:t xml:space="preserve">Реконструкция сетей на ул.Советская и строительство ПНС </w:t>
            </w:r>
          </w:p>
        </w:tc>
        <w:tc>
          <w:tcPr>
            <w:tcW w:w="1209" w:type="dxa"/>
            <w:tcBorders>
              <w:top w:val="nil"/>
              <w:left w:val="nil"/>
              <w:bottom w:val="single" w:color="auto" w:sz="4" w:space="0"/>
              <w:right w:val="single" w:color="auto" w:sz="4" w:space="0"/>
            </w:tcBorders>
            <w:noWrap w:val="0"/>
            <w:vAlign w:val="bottom"/>
          </w:tcPr>
          <w:p w14:paraId="5A2E188C">
            <w:pPr>
              <w:jc w:val="right"/>
              <w:rPr>
                <w:rFonts w:ascii="Calibri" w:hAnsi="Calibri"/>
                <w:b/>
                <w:bCs/>
                <w:color w:val="000000"/>
                <w:sz w:val="22"/>
                <w:szCs w:val="22"/>
              </w:rPr>
            </w:pPr>
            <w:r>
              <w:rPr>
                <w:rFonts w:ascii="Calibri" w:hAnsi="Calibri"/>
                <w:b/>
                <w:bCs/>
                <w:color w:val="000000"/>
                <w:sz w:val="22"/>
                <w:szCs w:val="22"/>
              </w:rPr>
              <w:t>13 119</w:t>
            </w:r>
          </w:p>
        </w:tc>
        <w:tc>
          <w:tcPr>
            <w:tcW w:w="840" w:type="dxa"/>
            <w:tcBorders>
              <w:top w:val="nil"/>
              <w:left w:val="nil"/>
              <w:bottom w:val="single" w:color="auto" w:sz="4" w:space="0"/>
              <w:right w:val="single" w:color="auto" w:sz="4" w:space="0"/>
            </w:tcBorders>
            <w:noWrap w:val="0"/>
            <w:vAlign w:val="bottom"/>
          </w:tcPr>
          <w:p w14:paraId="5C4F55DC">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F100D9D">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09E92C12">
            <w:pPr>
              <w:jc w:val="right"/>
              <w:rPr>
                <w:rFonts w:ascii="Calibri" w:hAnsi="Calibri"/>
                <w:color w:val="000000"/>
                <w:sz w:val="22"/>
                <w:szCs w:val="22"/>
              </w:rPr>
            </w:pPr>
            <w:r>
              <w:rPr>
                <w:rFonts w:ascii="Calibri" w:hAnsi="Calibri"/>
                <w:color w:val="000000"/>
                <w:sz w:val="22"/>
                <w:szCs w:val="22"/>
              </w:rPr>
              <w:t>4039.2</w:t>
            </w:r>
          </w:p>
        </w:tc>
        <w:tc>
          <w:tcPr>
            <w:tcW w:w="1053" w:type="dxa"/>
            <w:tcBorders>
              <w:top w:val="nil"/>
              <w:left w:val="nil"/>
              <w:bottom w:val="single" w:color="auto" w:sz="4" w:space="0"/>
              <w:right w:val="single" w:color="auto" w:sz="4" w:space="0"/>
            </w:tcBorders>
            <w:noWrap w:val="0"/>
            <w:vAlign w:val="bottom"/>
          </w:tcPr>
          <w:p w14:paraId="4FF9DF05">
            <w:pPr>
              <w:jc w:val="right"/>
              <w:rPr>
                <w:rFonts w:ascii="Calibri" w:hAnsi="Calibri"/>
                <w:color w:val="000000"/>
                <w:sz w:val="22"/>
                <w:szCs w:val="22"/>
              </w:rPr>
            </w:pPr>
            <w:r>
              <w:rPr>
                <w:rFonts w:ascii="Calibri" w:hAnsi="Calibri"/>
                <w:color w:val="000000"/>
                <w:sz w:val="22"/>
                <w:szCs w:val="22"/>
              </w:rPr>
              <w:t>9080</w:t>
            </w:r>
          </w:p>
        </w:tc>
        <w:tc>
          <w:tcPr>
            <w:tcW w:w="1280" w:type="dxa"/>
            <w:tcBorders>
              <w:top w:val="nil"/>
              <w:left w:val="nil"/>
              <w:bottom w:val="single" w:color="auto" w:sz="4" w:space="0"/>
              <w:right w:val="single" w:color="auto" w:sz="4" w:space="0"/>
            </w:tcBorders>
            <w:noWrap w:val="0"/>
            <w:vAlign w:val="bottom"/>
          </w:tcPr>
          <w:p w14:paraId="101215F7">
            <w:pPr>
              <w:jc w:val="left"/>
              <w:rPr>
                <w:rFonts w:ascii="Calibri" w:hAnsi="Calibri"/>
                <w:color w:val="000000"/>
                <w:sz w:val="22"/>
                <w:szCs w:val="22"/>
              </w:rPr>
            </w:pPr>
            <w:r>
              <w:rPr>
                <w:rFonts w:ascii="Calibri" w:hAnsi="Calibri"/>
                <w:color w:val="000000"/>
                <w:sz w:val="22"/>
                <w:szCs w:val="22"/>
              </w:rPr>
              <w:t> </w:t>
            </w:r>
          </w:p>
        </w:tc>
      </w:tr>
      <w:tr w14:paraId="1B550E51">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1DA3C93A">
            <w:pPr>
              <w:jc w:val="right"/>
              <w:rPr>
                <w:rFonts w:ascii="Calibri" w:hAnsi="Calibri"/>
                <w:color w:val="000000"/>
                <w:sz w:val="22"/>
                <w:szCs w:val="22"/>
              </w:rPr>
            </w:pPr>
            <w:r>
              <w:rPr>
                <w:rFonts w:ascii="Calibri" w:hAnsi="Calibri"/>
                <w:color w:val="000000"/>
                <w:sz w:val="22"/>
                <w:szCs w:val="22"/>
              </w:rPr>
              <w:t>2</w:t>
            </w:r>
          </w:p>
        </w:tc>
        <w:tc>
          <w:tcPr>
            <w:tcW w:w="7985" w:type="dxa"/>
            <w:tcBorders>
              <w:top w:val="nil"/>
              <w:left w:val="nil"/>
              <w:bottom w:val="single" w:color="auto" w:sz="4" w:space="0"/>
              <w:right w:val="single" w:color="auto" w:sz="4" w:space="0"/>
            </w:tcBorders>
            <w:noWrap w:val="0"/>
            <w:vAlign w:val="bottom"/>
          </w:tcPr>
          <w:p w14:paraId="3486CF18">
            <w:pPr>
              <w:jc w:val="left"/>
              <w:rPr>
                <w:rFonts w:ascii="Calibri" w:hAnsi="Calibri"/>
                <w:color w:val="000000"/>
                <w:sz w:val="22"/>
                <w:szCs w:val="22"/>
              </w:rPr>
            </w:pPr>
            <w:r>
              <w:rPr>
                <w:rFonts w:ascii="Calibri" w:hAnsi="Calibri"/>
                <w:color w:val="000000"/>
                <w:sz w:val="22"/>
                <w:szCs w:val="22"/>
              </w:rPr>
              <w:t>Бурение скважины на водозаборе</w:t>
            </w:r>
          </w:p>
        </w:tc>
        <w:tc>
          <w:tcPr>
            <w:tcW w:w="1209" w:type="dxa"/>
            <w:tcBorders>
              <w:top w:val="nil"/>
              <w:left w:val="nil"/>
              <w:bottom w:val="single" w:color="auto" w:sz="4" w:space="0"/>
              <w:right w:val="single" w:color="auto" w:sz="4" w:space="0"/>
            </w:tcBorders>
            <w:noWrap w:val="0"/>
            <w:vAlign w:val="bottom"/>
          </w:tcPr>
          <w:p w14:paraId="101BBEAA">
            <w:pPr>
              <w:jc w:val="right"/>
              <w:rPr>
                <w:rFonts w:ascii="Calibri" w:hAnsi="Calibri"/>
                <w:b/>
                <w:bCs/>
                <w:color w:val="000000"/>
                <w:sz w:val="22"/>
                <w:szCs w:val="22"/>
              </w:rPr>
            </w:pPr>
            <w:r>
              <w:rPr>
                <w:rFonts w:ascii="Calibri" w:hAnsi="Calibri"/>
                <w:b/>
                <w:bCs/>
                <w:color w:val="000000"/>
                <w:sz w:val="22"/>
                <w:szCs w:val="22"/>
              </w:rPr>
              <w:t>11 880</w:t>
            </w:r>
          </w:p>
        </w:tc>
        <w:tc>
          <w:tcPr>
            <w:tcW w:w="840" w:type="dxa"/>
            <w:tcBorders>
              <w:top w:val="nil"/>
              <w:left w:val="nil"/>
              <w:bottom w:val="single" w:color="auto" w:sz="4" w:space="0"/>
              <w:right w:val="single" w:color="auto" w:sz="4" w:space="0"/>
            </w:tcBorders>
            <w:noWrap w:val="0"/>
            <w:vAlign w:val="bottom"/>
          </w:tcPr>
          <w:p w14:paraId="7AFE78C7">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98C3560">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6B0CAFFD">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0CF2312">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00353E6D">
            <w:pPr>
              <w:jc w:val="right"/>
              <w:rPr>
                <w:rFonts w:ascii="Calibri" w:hAnsi="Calibri"/>
                <w:color w:val="000000"/>
                <w:sz w:val="22"/>
                <w:szCs w:val="22"/>
              </w:rPr>
            </w:pPr>
            <w:r>
              <w:rPr>
                <w:rFonts w:ascii="Calibri" w:hAnsi="Calibri"/>
                <w:color w:val="000000"/>
                <w:sz w:val="22"/>
                <w:szCs w:val="22"/>
              </w:rPr>
              <w:t>11 880</w:t>
            </w:r>
          </w:p>
        </w:tc>
      </w:tr>
      <w:tr w14:paraId="4B25E79D">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151FCD38">
            <w:pPr>
              <w:jc w:val="right"/>
              <w:rPr>
                <w:rFonts w:ascii="Calibri" w:hAnsi="Calibri"/>
                <w:color w:val="000000"/>
                <w:sz w:val="22"/>
                <w:szCs w:val="22"/>
              </w:rPr>
            </w:pPr>
            <w:r>
              <w:rPr>
                <w:rFonts w:ascii="Calibri" w:hAnsi="Calibri"/>
                <w:color w:val="000000"/>
                <w:sz w:val="22"/>
                <w:szCs w:val="22"/>
              </w:rPr>
              <w:t>3</w:t>
            </w:r>
          </w:p>
        </w:tc>
        <w:tc>
          <w:tcPr>
            <w:tcW w:w="7985" w:type="dxa"/>
            <w:tcBorders>
              <w:top w:val="nil"/>
              <w:left w:val="nil"/>
              <w:bottom w:val="single" w:color="auto" w:sz="4" w:space="0"/>
              <w:right w:val="single" w:color="auto" w:sz="4" w:space="0"/>
            </w:tcBorders>
            <w:noWrap w:val="0"/>
            <w:vAlign w:val="bottom"/>
          </w:tcPr>
          <w:p w14:paraId="623B81D1">
            <w:pPr>
              <w:jc w:val="left"/>
              <w:rPr>
                <w:rFonts w:ascii="Calibri" w:hAnsi="Calibri"/>
                <w:color w:val="000000"/>
                <w:sz w:val="22"/>
                <w:szCs w:val="22"/>
              </w:rPr>
            </w:pPr>
            <w:r>
              <w:rPr>
                <w:rFonts w:ascii="Calibri" w:hAnsi="Calibri"/>
                <w:color w:val="000000"/>
                <w:sz w:val="22"/>
                <w:szCs w:val="22"/>
              </w:rPr>
              <w:t>Реконструкция  водопроводных сетей  Д 300 мм через ж/д пути  вблизи ж/д станции Димитровград  ул.Вокзальная</w:t>
            </w:r>
          </w:p>
        </w:tc>
        <w:tc>
          <w:tcPr>
            <w:tcW w:w="1209" w:type="dxa"/>
            <w:tcBorders>
              <w:top w:val="nil"/>
              <w:left w:val="nil"/>
              <w:bottom w:val="single" w:color="auto" w:sz="4" w:space="0"/>
              <w:right w:val="single" w:color="auto" w:sz="4" w:space="0"/>
            </w:tcBorders>
            <w:noWrap w:val="0"/>
            <w:vAlign w:val="bottom"/>
          </w:tcPr>
          <w:p w14:paraId="287F4518">
            <w:pPr>
              <w:jc w:val="right"/>
              <w:rPr>
                <w:rFonts w:ascii="Calibri" w:hAnsi="Calibri"/>
                <w:b/>
                <w:bCs/>
                <w:color w:val="000000"/>
                <w:sz w:val="22"/>
                <w:szCs w:val="22"/>
              </w:rPr>
            </w:pPr>
            <w:r>
              <w:rPr>
                <w:rFonts w:ascii="Calibri" w:hAnsi="Calibri"/>
                <w:b/>
                <w:bCs/>
                <w:color w:val="000000"/>
                <w:sz w:val="22"/>
                <w:szCs w:val="22"/>
              </w:rPr>
              <w:t>18 418</w:t>
            </w:r>
          </w:p>
        </w:tc>
        <w:tc>
          <w:tcPr>
            <w:tcW w:w="840" w:type="dxa"/>
            <w:tcBorders>
              <w:top w:val="nil"/>
              <w:left w:val="nil"/>
              <w:bottom w:val="single" w:color="auto" w:sz="4" w:space="0"/>
              <w:right w:val="single" w:color="auto" w:sz="4" w:space="0"/>
            </w:tcBorders>
            <w:noWrap w:val="0"/>
            <w:vAlign w:val="bottom"/>
          </w:tcPr>
          <w:p w14:paraId="0BB7FE23">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56AE332E">
            <w:pPr>
              <w:jc w:val="right"/>
              <w:rPr>
                <w:rFonts w:ascii="Calibri" w:hAnsi="Calibri"/>
                <w:color w:val="000000"/>
                <w:sz w:val="22"/>
                <w:szCs w:val="22"/>
              </w:rPr>
            </w:pPr>
            <w:r>
              <w:rPr>
                <w:rFonts w:ascii="Calibri" w:hAnsi="Calibri"/>
                <w:color w:val="000000"/>
                <w:sz w:val="22"/>
                <w:szCs w:val="22"/>
              </w:rPr>
              <w:t>946</w:t>
            </w:r>
          </w:p>
        </w:tc>
        <w:tc>
          <w:tcPr>
            <w:tcW w:w="1053" w:type="dxa"/>
            <w:tcBorders>
              <w:top w:val="nil"/>
              <w:left w:val="nil"/>
              <w:bottom w:val="single" w:color="auto" w:sz="4" w:space="0"/>
              <w:right w:val="single" w:color="auto" w:sz="4" w:space="0"/>
            </w:tcBorders>
            <w:noWrap w:val="0"/>
            <w:vAlign w:val="bottom"/>
          </w:tcPr>
          <w:p w14:paraId="57C6EA4E">
            <w:pPr>
              <w:jc w:val="right"/>
              <w:rPr>
                <w:rFonts w:ascii="Calibri" w:hAnsi="Calibri"/>
                <w:color w:val="000000"/>
                <w:sz w:val="22"/>
                <w:szCs w:val="22"/>
              </w:rPr>
            </w:pPr>
            <w:r>
              <w:rPr>
                <w:rFonts w:ascii="Calibri" w:hAnsi="Calibri"/>
                <w:color w:val="000000"/>
                <w:sz w:val="22"/>
                <w:szCs w:val="22"/>
              </w:rPr>
              <w:t>17472.19</w:t>
            </w:r>
          </w:p>
        </w:tc>
        <w:tc>
          <w:tcPr>
            <w:tcW w:w="1053" w:type="dxa"/>
            <w:tcBorders>
              <w:top w:val="nil"/>
              <w:left w:val="nil"/>
              <w:bottom w:val="single" w:color="auto" w:sz="4" w:space="0"/>
              <w:right w:val="single" w:color="auto" w:sz="4" w:space="0"/>
            </w:tcBorders>
            <w:noWrap w:val="0"/>
            <w:vAlign w:val="bottom"/>
          </w:tcPr>
          <w:p w14:paraId="46FB76CF">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15B17DB4">
            <w:pPr>
              <w:jc w:val="left"/>
              <w:rPr>
                <w:rFonts w:ascii="Calibri" w:hAnsi="Calibri"/>
                <w:color w:val="000000"/>
                <w:sz w:val="22"/>
                <w:szCs w:val="22"/>
              </w:rPr>
            </w:pPr>
            <w:r>
              <w:rPr>
                <w:rFonts w:ascii="Calibri" w:hAnsi="Calibri"/>
                <w:color w:val="000000"/>
                <w:sz w:val="22"/>
                <w:szCs w:val="22"/>
              </w:rPr>
              <w:t> </w:t>
            </w:r>
          </w:p>
        </w:tc>
      </w:tr>
      <w:tr w14:paraId="1282FEFE">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5E3FF59F">
            <w:pPr>
              <w:jc w:val="right"/>
              <w:rPr>
                <w:rFonts w:ascii="Calibri" w:hAnsi="Calibri"/>
                <w:color w:val="000000"/>
                <w:sz w:val="22"/>
                <w:szCs w:val="22"/>
              </w:rPr>
            </w:pPr>
            <w:r>
              <w:rPr>
                <w:rFonts w:ascii="Calibri" w:hAnsi="Calibri"/>
                <w:color w:val="000000"/>
                <w:sz w:val="22"/>
                <w:szCs w:val="22"/>
              </w:rPr>
              <w:t>4</w:t>
            </w:r>
          </w:p>
        </w:tc>
        <w:tc>
          <w:tcPr>
            <w:tcW w:w="7985" w:type="dxa"/>
            <w:tcBorders>
              <w:top w:val="nil"/>
              <w:left w:val="nil"/>
              <w:bottom w:val="single" w:color="auto" w:sz="4" w:space="0"/>
              <w:right w:val="single" w:color="auto" w:sz="4" w:space="0"/>
            </w:tcBorders>
            <w:noWrap w:val="0"/>
            <w:vAlign w:val="bottom"/>
          </w:tcPr>
          <w:p w14:paraId="1C48AD19">
            <w:pPr>
              <w:jc w:val="left"/>
              <w:rPr>
                <w:rFonts w:ascii="Calibri" w:hAnsi="Calibri"/>
                <w:color w:val="000000"/>
                <w:sz w:val="22"/>
                <w:szCs w:val="22"/>
              </w:rPr>
            </w:pPr>
            <w:r>
              <w:rPr>
                <w:rFonts w:ascii="Calibri" w:hAnsi="Calibri"/>
                <w:color w:val="000000"/>
                <w:sz w:val="22"/>
                <w:szCs w:val="22"/>
              </w:rPr>
              <w:t>Реконструкция  водопроводных сетей  Д 500 от 989 км через ж/д по ул.Земина до Водозабора 4100м.</w:t>
            </w:r>
          </w:p>
        </w:tc>
        <w:tc>
          <w:tcPr>
            <w:tcW w:w="1209" w:type="dxa"/>
            <w:tcBorders>
              <w:top w:val="nil"/>
              <w:left w:val="nil"/>
              <w:bottom w:val="single" w:color="auto" w:sz="4" w:space="0"/>
              <w:right w:val="single" w:color="auto" w:sz="4" w:space="0"/>
            </w:tcBorders>
            <w:noWrap w:val="0"/>
            <w:vAlign w:val="bottom"/>
          </w:tcPr>
          <w:p w14:paraId="0EF4C1D2">
            <w:pPr>
              <w:jc w:val="right"/>
              <w:rPr>
                <w:rFonts w:ascii="Calibri" w:hAnsi="Calibri"/>
                <w:b/>
                <w:bCs/>
                <w:color w:val="000000"/>
                <w:sz w:val="22"/>
                <w:szCs w:val="22"/>
              </w:rPr>
            </w:pPr>
            <w:r>
              <w:rPr>
                <w:rFonts w:ascii="Calibri" w:hAnsi="Calibri"/>
                <w:b/>
                <w:bCs/>
                <w:color w:val="000000"/>
                <w:sz w:val="22"/>
                <w:szCs w:val="22"/>
              </w:rPr>
              <w:t>101 402</w:t>
            </w:r>
          </w:p>
        </w:tc>
        <w:tc>
          <w:tcPr>
            <w:tcW w:w="840" w:type="dxa"/>
            <w:tcBorders>
              <w:top w:val="nil"/>
              <w:left w:val="nil"/>
              <w:bottom w:val="single" w:color="auto" w:sz="4" w:space="0"/>
              <w:right w:val="single" w:color="auto" w:sz="4" w:space="0"/>
            </w:tcBorders>
            <w:noWrap w:val="0"/>
            <w:vAlign w:val="bottom"/>
          </w:tcPr>
          <w:p w14:paraId="0A6BD8DF">
            <w:pPr>
              <w:jc w:val="right"/>
              <w:rPr>
                <w:rFonts w:ascii="Calibri" w:hAnsi="Calibri"/>
                <w:color w:val="000000"/>
                <w:sz w:val="22"/>
                <w:szCs w:val="22"/>
              </w:rPr>
            </w:pPr>
            <w:r>
              <w:rPr>
                <w:rFonts w:ascii="Calibri" w:hAnsi="Calibri"/>
                <w:color w:val="000000"/>
                <w:sz w:val="22"/>
                <w:szCs w:val="22"/>
              </w:rPr>
              <w:t>33 949</w:t>
            </w:r>
          </w:p>
        </w:tc>
        <w:tc>
          <w:tcPr>
            <w:tcW w:w="1100" w:type="dxa"/>
            <w:tcBorders>
              <w:top w:val="nil"/>
              <w:left w:val="nil"/>
              <w:bottom w:val="single" w:color="auto" w:sz="4" w:space="0"/>
              <w:right w:val="single" w:color="auto" w:sz="4" w:space="0"/>
            </w:tcBorders>
            <w:noWrap w:val="0"/>
            <w:vAlign w:val="bottom"/>
          </w:tcPr>
          <w:p w14:paraId="697222A2">
            <w:pPr>
              <w:jc w:val="right"/>
              <w:rPr>
                <w:rFonts w:ascii="Calibri" w:hAnsi="Calibri"/>
                <w:color w:val="000000"/>
                <w:sz w:val="22"/>
                <w:szCs w:val="22"/>
              </w:rPr>
            </w:pPr>
            <w:r>
              <w:rPr>
                <w:rFonts w:ascii="Calibri" w:hAnsi="Calibri"/>
                <w:color w:val="000000"/>
                <w:sz w:val="22"/>
                <w:szCs w:val="22"/>
              </w:rPr>
              <w:t>60 993</w:t>
            </w:r>
          </w:p>
        </w:tc>
        <w:tc>
          <w:tcPr>
            <w:tcW w:w="1053" w:type="dxa"/>
            <w:tcBorders>
              <w:top w:val="nil"/>
              <w:left w:val="nil"/>
              <w:bottom w:val="single" w:color="auto" w:sz="4" w:space="0"/>
              <w:right w:val="single" w:color="auto" w:sz="4" w:space="0"/>
            </w:tcBorders>
            <w:noWrap w:val="0"/>
            <w:vAlign w:val="bottom"/>
          </w:tcPr>
          <w:p w14:paraId="3826D691">
            <w:pPr>
              <w:jc w:val="right"/>
              <w:rPr>
                <w:rFonts w:ascii="Calibri" w:hAnsi="Calibri"/>
                <w:color w:val="000000"/>
                <w:sz w:val="22"/>
                <w:szCs w:val="22"/>
              </w:rPr>
            </w:pPr>
            <w:r>
              <w:rPr>
                <w:rFonts w:ascii="Calibri" w:hAnsi="Calibri"/>
                <w:color w:val="000000"/>
                <w:sz w:val="22"/>
                <w:szCs w:val="22"/>
              </w:rPr>
              <w:t>6 460</w:t>
            </w:r>
          </w:p>
        </w:tc>
        <w:tc>
          <w:tcPr>
            <w:tcW w:w="1053" w:type="dxa"/>
            <w:tcBorders>
              <w:top w:val="nil"/>
              <w:left w:val="nil"/>
              <w:bottom w:val="single" w:color="auto" w:sz="4" w:space="0"/>
              <w:right w:val="single" w:color="auto" w:sz="4" w:space="0"/>
            </w:tcBorders>
            <w:noWrap w:val="0"/>
            <w:vAlign w:val="bottom"/>
          </w:tcPr>
          <w:p w14:paraId="67374055">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3B139EB0">
            <w:pPr>
              <w:jc w:val="left"/>
              <w:rPr>
                <w:rFonts w:ascii="Calibri" w:hAnsi="Calibri"/>
                <w:color w:val="000000"/>
                <w:sz w:val="22"/>
                <w:szCs w:val="22"/>
              </w:rPr>
            </w:pPr>
            <w:r>
              <w:rPr>
                <w:rFonts w:ascii="Calibri" w:hAnsi="Calibri"/>
                <w:color w:val="000000"/>
                <w:sz w:val="22"/>
                <w:szCs w:val="22"/>
              </w:rPr>
              <w:t> </w:t>
            </w:r>
          </w:p>
        </w:tc>
      </w:tr>
      <w:tr w14:paraId="48F707CA">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0D934792">
            <w:pPr>
              <w:jc w:val="right"/>
              <w:rPr>
                <w:rFonts w:ascii="Calibri" w:hAnsi="Calibri"/>
                <w:color w:val="000000"/>
                <w:sz w:val="22"/>
                <w:szCs w:val="22"/>
              </w:rPr>
            </w:pPr>
            <w:r>
              <w:rPr>
                <w:rFonts w:ascii="Calibri" w:hAnsi="Calibri"/>
                <w:color w:val="000000"/>
                <w:sz w:val="22"/>
                <w:szCs w:val="22"/>
              </w:rPr>
              <w:t>5</w:t>
            </w:r>
          </w:p>
        </w:tc>
        <w:tc>
          <w:tcPr>
            <w:tcW w:w="7985" w:type="dxa"/>
            <w:tcBorders>
              <w:top w:val="nil"/>
              <w:left w:val="nil"/>
              <w:bottom w:val="single" w:color="auto" w:sz="4" w:space="0"/>
              <w:right w:val="single" w:color="auto" w:sz="4" w:space="0"/>
            </w:tcBorders>
            <w:noWrap w:val="0"/>
            <w:vAlign w:val="bottom"/>
          </w:tcPr>
          <w:p w14:paraId="1020AE3B">
            <w:pPr>
              <w:jc w:val="left"/>
              <w:rPr>
                <w:rFonts w:ascii="Calibri" w:hAnsi="Calibri"/>
                <w:color w:val="000000"/>
                <w:sz w:val="22"/>
                <w:szCs w:val="22"/>
              </w:rPr>
            </w:pPr>
            <w:r>
              <w:rPr>
                <w:rFonts w:ascii="Calibri" w:hAnsi="Calibri"/>
                <w:color w:val="000000"/>
                <w:sz w:val="22"/>
                <w:szCs w:val="22"/>
              </w:rPr>
              <w:t>Реконструкция  водопроводных сетей  Д 300 мм в районе Химмаш (Осипенко. Мичурина. Куйбышева. речной Переулок)</w:t>
            </w:r>
          </w:p>
        </w:tc>
        <w:tc>
          <w:tcPr>
            <w:tcW w:w="1209" w:type="dxa"/>
            <w:tcBorders>
              <w:top w:val="nil"/>
              <w:left w:val="nil"/>
              <w:bottom w:val="single" w:color="auto" w:sz="4" w:space="0"/>
              <w:right w:val="single" w:color="auto" w:sz="4" w:space="0"/>
            </w:tcBorders>
            <w:noWrap w:val="0"/>
            <w:vAlign w:val="bottom"/>
          </w:tcPr>
          <w:p w14:paraId="1CF6B710">
            <w:pPr>
              <w:jc w:val="right"/>
              <w:rPr>
                <w:rFonts w:ascii="Calibri" w:hAnsi="Calibri"/>
                <w:b/>
                <w:bCs/>
                <w:color w:val="000000"/>
                <w:sz w:val="22"/>
                <w:szCs w:val="22"/>
              </w:rPr>
            </w:pPr>
            <w:r>
              <w:rPr>
                <w:rFonts w:ascii="Calibri" w:hAnsi="Calibri"/>
                <w:b/>
                <w:bCs/>
                <w:color w:val="000000"/>
                <w:sz w:val="22"/>
                <w:szCs w:val="22"/>
              </w:rPr>
              <w:t>3 229</w:t>
            </w:r>
          </w:p>
        </w:tc>
        <w:tc>
          <w:tcPr>
            <w:tcW w:w="840" w:type="dxa"/>
            <w:tcBorders>
              <w:top w:val="nil"/>
              <w:left w:val="nil"/>
              <w:bottom w:val="single" w:color="auto" w:sz="4" w:space="0"/>
              <w:right w:val="single" w:color="auto" w:sz="4" w:space="0"/>
            </w:tcBorders>
            <w:noWrap w:val="0"/>
            <w:vAlign w:val="bottom"/>
          </w:tcPr>
          <w:p w14:paraId="6C09D2A1">
            <w:pPr>
              <w:jc w:val="right"/>
              <w:rPr>
                <w:rFonts w:ascii="Calibri" w:hAnsi="Calibri"/>
                <w:color w:val="000000"/>
                <w:sz w:val="22"/>
                <w:szCs w:val="22"/>
              </w:rPr>
            </w:pPr>
            <w:r>
              <w:rPr>
                <w:rFonts w:ascii="Calibri" w:hAnsi="Calibri"/>
                <w:color w:val="000000"/>
                <w:sz w:val="22"/>
                <w:szCs w:val="22"/>
              </w:rPr>
              <w:t>329</w:t>
            </w:r>
          </w:p>
        </w:tc>
        <w:tc>
          <w:tcPr>
            <w:tcW w:w="1100" w:type="dxa"/>
            <w:tcBorders>
              <w:top w:val="nil"/>
              <w:left w:val="nil"/>
              <w:bottom w:val="single" w:color="auto" w:sz="4" w:space="0"/>
              <w:right w:val="single" w:color="auto" w:sz="4" w:space="0"/>
            </w:tcBorders>
            <w:noWrap w:val="0"/>
            <w:vAlign w:val="bottom"/>
          </w:tcPr>
          <w:p w14:paraId="005EEFFB">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1AD7FF86">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124E1F1A">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5E81F87C">
            <w:pPr>
              <w:jc w:val="right"/>
              <w:rPr>
                <w:rFonts w:ascii="Calibri" w:hAnsi="Calibri"/>
                <w:color w:val="000000"/>
                <w:sz w:val="22"/>
                <w:szCs w:val="22"/>
              </w:rPr>
            </w:pPr>
            <w:r>
              <w:rPr>
                <w:rFonts w:ascii="Calibri" w:hAnsi="Calibri"/>
                <w:color w:val="000000"/>
                <w:sz w:val="22"/>
                <w:szCs w:val="22"/>
              </w:rPr>
              <w:t>2 900</w:t>
            </w:r>
          </w:p>
        </w:tc>
      </w:tr>
      <w:tr w14:paraId="4D6A39DA">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2AEA76C9">
            <w:pPr>
              <w:jc w:val="right"/>
              <w:rPr>
                <w:rFonts w:ascii="Calibri" w:hAnsi="Calibri"/>
                <w:color w:val="000000"/>
                <w:sz w:val="22"/>
                <w:szCs w:val="22"/>
              </w:rPr>
            </w:pPr>
            <w:r>
              <w:rPr>
                <w:rFonts w:ascii="Calibri" w:hAnsi="Calibri"/>
                <w:color w:val="000000"/>
                <w:sz w:val="22"/>
                <w:szCs w:val="22"/>
              </w:rPr>
              <w:t>6</w:t>
            </w:r>
          </w:p>
        </w:tc>
        <w:tc>
          <w:tcPr>
            <w:tcW w:w="7985" w:type="dxa"/>
            <w:tcBorders>
              <w:top w:val="nil"/>
              <w:left w:val="nil"/>
              <w:bottom w:val="single" w:color="auto" w:sz="4" w:space="0"/>
              <w:right w:val="single" w:color="auto" w:sz="4" w:space="0"/>
            </w:tcBorders>
            <w:noWrap w:val="0"/>
            <w:vAlign w:val="bottom"/>
          </w:tcPr>
          <w:p w14:paraId="4C3DFB5C">
            <w:pPr>
              <w:jc w:val="left"/>
              <w:rPr>
                <w:rFonts w:ascii="Calibri" w:hAnsi="Calibri"/>
                <w:color w:val="000000"/>
                <w:sz w:val="22"/>
                <w:szCs w:val="22"/>
              </w:rPr>
            </w:pPr>
            <w:r>
              <w:rPr>
                <w:rFonts w:ascii="Calibri" w:hAnsi="Calibri"/>
                <w:color w:val="000000"/>
                <w:sz w:val="22"/>
                <w:szCs w:val="22"/>
              </w:rPr>
              <w:t>Замена водопроводных сетей  Д 500 мм под ж/д от поворота на Октябрьскую до ул.Первомайская протяженностью 180 м..</w:t>
            </w:r>
          </w:p>
        </w:tc>
        <w:tc>
          <w:tcPr>
            <w:tcW w:w="1209" w:type="dxa"/>
            <w:tcBorders>
              <w:top w:val="nil"/>
              <w:left w:val="nil"/>
              <w:bottom w:val="single" w:color="auto" w:sz="4" w:space="0"/>
              <w:right w:val="single" w:color="auto" w:sz="4" w:space="0"/>
            </w:tcBorders>
            <w:noWrap w:val="0"/>
            <w:vAlign w:val="bottom"/>
          </w:tcPr>
          <w:p w14:paraId="3FD0358F">
            <w:pPr>
              <w:jc w:val="right"/>
              <w:rPr>
                <w:rFonts w:ascii="Calibri" w:hAnsi="Calibri"/>
                <w:b/>
                <w:bCs/>
                <w:color w:val="000000"/>
                <w:sz w:val="22"/>
                <w:szCs w:val="22"/>
              </w:rPr>
            </w:pPr>
            <w:r>
              <w:rPr>
                <w:rFonts w:ascii="Calibri" w:hAnsi="Calibri"/>
                <w:b/>
                <w:bCs/>
                <w:color w:val="000000"/>
                <w:sz w:val="22"/>
                <w:szCs w:val="22"/>
              </w:rPr>
              <w:t>427</w:t>
            </w:r>
          </w:p>
        </w:tc>
        <w:tc>
          <w:tcPr>
            <w:tcW w:w="840" w:type="dxa"/>
            <w:tcBorders>
              <w:top w:val="nil"/>
              <w:left w:val="nil"/>
              <w:bottom w:val="single" w:color="auto" w:sz="4" w:space="0"/>
              <w:right w:val="single" w:color="auto" w:sz="4" w:space="0"/>
            </w:tcBorders>
            <w:noWrap w:val="0"/>
            <w:vAlign w:val="bottom"/>
          </w:tcPr>
          <w:p w14:paraId="409BF15F">
            <w:pPr>
              <w:jc w:val="right"/>
              <w:rPr>
                <w:rFonts w:ascii="Calibri" w:hAnsi="Calibri"/>
                <w:color w:val="000000"/>
                <w:sz w:val="22"/>
                <w:szCs w:val="22"/>
              </w:rPr>
            </w:pPr>
            <w:r>
              <w:rPr>
                <w:rFonts w:ascii="Calibri" w:hAnsi="Calibri"/>
                <w:color w:val="000000"/>
                <w:sz w:val="22"/>
                <w:szCs w:val="22"/>
              </w:rPr>
              <w:t>427</w:t>
            </w:r>
          </w:p>
        </w:tc>
        <w:tc>
          <w:tcPr>
            <w:tcW w:w="1100" w:type="dxa"/>
            <w:tcBorders>
              <w:top w:val="nil"/>
              <w:left w:val="nil"/>
              <w:bottom w:val="single" w:color="auto" w:sz="4" w:space="0"/>
              <w:right w:val="single" w:color="auto" w:sz="4" w:space="0"/>
            </w:tcBorders>
            <w:noWrap w:val="0"/>
            <w:vAlign w:val="bottom"/>
          </w:tcPr>
          <w:p w14:paraId="3EDCB399">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6EEE85DD">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7E81D45">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4DCEEB23">
            <w:pPr>
              <w:jc w:val="left"/>
              <w:rPr>
                <w:rFonts w:ascii="Calibri" w:hAnsi="Calibri"/>
                <w:color w:val="000000"/>
                <w:sz w:val="22"/>
                <w:szCs w:val="22"/>
              </w:rPr>
            </w:pPr>
            <w:r>
              <w:rPr>
                <w:rFonts w:ascii="Calibri" w:hAnsi="Calibri"/>
                <w:color w:val="000000"/>
                <w:sz w:val="22"/>
                <w:szCs w:val="22"/>
              </w:rPr>
              <w:t> </w:t>
            </w:r>
          </w:p>
        </w:tc>
      </w:tr>
      <w:tr w14:paraId="3BCBC91F">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4623811">
            <w:pPr>
              <w:jc w:val="right"/>
              <w:rPr>
                <w:rFonts w:ascii="Calibri" w:hAnsi="Calibri"/>
                <w:color w:val="000000"/>
                <w:sz w:val="22"/>
                <w:szCs w:val="22"/>
              </w:rPr>
            </w:pPr>
            <w:r>
              <w:rPr>
                <w:rFonts w:ascii="Calibri" w:hAnsi="Calibri"/>
                <w:color w:val="000000"/>
                <w:sz w:val="22"/>
                <w:szCs w:val="22"/>
              </w:rPr>
              <w:t>7</w:t>
            </w:r>
          </w:p>
        </w:tc>
        <w:tc>
          <w:tcPr>
            <w:tcW w:w="7985" w:type="dxa"/>
            <w:tcBorders>
              <w:top w:val="nil"/>
              <w:left w:val="nil"/>
              <w:bottom w:val="single" w:color="auto" w:sz="4" w:space="0"/>
              <w:right w:val="single" w:color="auto" w:sz="4" w:space="0"/>
            </w:tcBorders>
            <w:noWrap w:val="0"/>
            <w:vAlign w:val="bottom"/>
          </w:tcPr>
          <w:p w14:paraId="767514F9">
            <w:pPr>
              <w:jc w:val="left"/>
              <w:rPr>
                <w:rFonts w:ascii="Calibri" w:hAnsi="Calibri"/>
                <w:color w:val="000000"/>
                <w:sz w:val="22"/>
                <w:szCs w:val="22"/>
              </w:rPr>
            </w:pPr>
            <w:r>
              <w:rPr>
                <w:rFonts w:ascii="Calibri" w:hAnsi="Calibri"/>
                <w:color w:val="000000"/>
                <w:sz w:val="22"/>
                <w:szCs w:val="22"/>
              </w:rPr>
              <w:t xml:space="preserve">Замена  водопроводных сетей  Д 300 мм. по ул. Т.Потаповой </w:t>
            </w:r>
          </w:p>
        </w:tc>
        <w:tc>
          <w:tcPr>
            <w:tcW w:w="1209" w:type="dxa"/>
            <w:tcBorders>
              <w:top w:val="nil"/>
              <w:left w:val="nil"/>
              <w:bottom w:val="single" w:color="auto" w:sz="4" w:space="0"/>
              <w:right w:val="single" w:color="auto" w:sz="4" w:space="0"/>
            </w:tcBorders>
            <w:noWrap w:val="0"/>
            <w:vAlign w:val="bottom"/>
          </w:tcPr>
          <w:p w14:paraId="3550EB2E">
            <w:pPr>
              <w:jc w:val="right"/>
              <w:rPr>
                <w:rFonts w:ascii="Calibri" w:hAnsi="Calibri"/>
                <w:b/>
                <w:bCs/>
                <w:color w:val="000000"/>
                <w:sz w:val="22"/>
                <w:szCs w:val="22"/>
              </w:rPr>
            </w:pPr>
            <w:r>
              <w:rPr>
                <w:rFonts w:ascii="Calibri" w:hAnsi="Calibri"/>
                <w:b/>
                <w:bCs/>
                <w:color w:val="000000"/>
                <w:sz w:val="22"/>
                <w:szCs w:val="22"/>
              </w:rPr>
              <w:t>53 643</w:t>
            </w:r>
          </w:p>
        </w:tc>
        <w:tc>
          <w:tcPr>
            <w:tcW w:w="840" w:type="dxa"/>
            <w:tcBorders>
              <w:top w:val="nil"/>
              <w:left w:val="nil"/>
              <w:bottom w:val="single" w:color="auto" w:sz="4" w:space="0"/>
              <w:right w:val="single" w:color="auto" w:sz="4" w:space="0"/>
            </w:tcBorders>
            <w:noWrap w:val="0"/>
            <w:vAlign w:val="bottom"/>
          </w:tcPr>
          <w:p w14:paraId="2EE3DBEA">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395BF285">
            <w:pPr>
              <w:jc w:val="right"/>
              <w:rPr>
                <w:rFonts w:ascii="Calibri" w:hAnsi="Calibri"/>
                <w:color w:val="000000"/>
                <w:sz w:val="22"/>
                <w:szCs w:val="22"/>
              </w:rPr>
            </w:pPr>
            <w:r>
              <w:rPr>
                <w:rFonts w:ascii="Calibri" w:hAnsi="Calibri"/>
                <w:color w:val="000000"/>
                <w:sz w:val="22"/>
                <w:szCs w:val="22"/>
              </w:rPr>
              <w:t>2 235</w:t>
            </w:r>
          </w:p>
        </w:tc>
        <w:tc>
          <w:tcPr>
            <w:tcW w:w="1053" w:type="dxa"/>
            <w:tcBorders>
              <w:top w:val="nil"/>
              <w:left w:val="nil"/>
              <w:bottom w:val="single" w:color="auto" w:sz="4" w:space="0"/>
              <w:right w:val="single" w:color="auto" w:sz="4" w:space="0"/>
            </w:tcBorders>
            <w:noWrap w:val="0"/>
            <w:vAlign w:val="bottom"/>
          </w:tcPr>
          <w:p w14:paraId="6618975E">
            <w:pPr>
              <w:jc w:val="right"/>
              <w:rPr>
                <w:rFonts w:ascii="Calibri" w:hAnsi="Calibri"/>
                <w:color w:val="000000"/>
                <w:sz w:val="22"/>
                <w:szCs w:val="22"/>
              </w:rPr>
            </w:pPr>
            <w:r>
              <w:rPr>
                <w:rFonts w:ascii="Calibri" w:hAnsi="Calibri"/>
                <w:color w:val="000000"/>
                <w:sz w:val="22"/>
                <w:szCs w:val="22"/>
              </w:rPr>
              <w:t>19 356</w:t>
            </w:r>
          </w:p>
        </w:tc>
        <w:tc>
          <w:tcPr>
            <w:tcW w:w="1053" w:type="dxa"/>
            <w:tcBorders>
              <w:top w:val="nil"/>
              <w:left w:val="nil"/>
              <w:bottom w:val="single" w:color="auto" w:sz="4" w:space="0"/>
              <w:right w:val="single" w:color="auto" w:sz="4" w:space="0"/>
            </w:tcBorders>
            <w:noWrap w:val="0"/>
            <w:vAlign w:val="bottom"/>
          </w:tcPr>
          <w:p w14:paraId="6DCDF058">
            <w:pPr>
              <w:jc w:val="right"/>
              <w:rPr>
                <w:rFonts w:ascii="Calibri" w:hAnsi="Calibri"/>
                <w:color w:val="000000"/>
                <w:sz w:val="22"/>
                <w:szCs w:val="22"/>
              </w:rPr>
            </w:pPr>
            <w:r>
              <w:rPr>
                <w:rFonts w:ascii="Calibri" w:hAnsi="Calibri"/>
                <w:color w:val="000000"/>
                <w:sz w:val="22"/>
                <w:szCs w:val="22"/>
              </w:rPr>
              <w:t>32 051</w:t>
            </w:r>
          </w:p>
        </w:tc>
        <w:tc>
          <w:tcPr>
            <w:tcW w:w="1280" w:type="dxa"/>
            <w:tcBorders>
              <w:top w:val="nil"/>
              <w:left w:val="nil"/>
              <w:bottom w:val="single" w:color="auto" w:sz="4" w:space="0"/>
              <w:right w:val="single" w:color="auto" w:sz="4" w:space="0"/>
            </w:tcBorders>
            <w:noWrap w:val="0"/>
            <w:vAlign w:val="bottom"/>
          </w:tcPr>
          <w:p w14:paraId="6121BC9B">
            <w:pPr>
              <w:jc w:val="left"/>
              <w:rPr>
                <w:rFonts w:ascii="Calibri" w:hAnsi="Calibri"/>
                <w:color w:val="000000"/>
                <w:sz w:val="22"/>
                <w:szCs w:val="22"/>
              </w:rPr>
            </w:pPr>
            <w:r>
              <w:rPr>
                <w:rFonts w:ascii="Calibri" w:hAnsi="Calibri"/>
                <w:color w:val="000000"/>
                <w:sz w:val="22"/>
                <w:szCs w:val="22"/>
              </w:rPr>
              <w:t> </w:t>
            </w:r>
          </w:p>
        </w:tc>
      </w:tr>
      <w:tr w14:paraId="3995E27C">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7350CD7C">
            <w:pPr>
              <w:jc w:val="right"/>
              <w:rPr>
                <w:rFonts w:ascii="Calibri" w:hAnsi="Calibri"/>
                <w:color w:val="000000"/>
                <w:sz w:val="22"/>
                <w:szCs w:val="22"/>
              </w:rPr>
            </w:pPr>
            <w:r>
              <w:rPr>
                <w:rFonts w:ascii="Calibri" w:hAnsi="Calibri"/>
                <w:color w:val="000000"/>
                <w:sz w:val="22"/>
                <w:szCs w:val="22"/>
              </w:rPr>
              <w:t>8</w:t>
            </w:r>
          </w:p>
        </w:tc>
        <w:tc>
          <w:tcPr>
            <w:tcW w:w="7985" w:type="dxa"/>
            <w:tcBorders>
              <w:top w:val="nil"/>
              <w:left w:val="nil"/>
              <w:bottom w:val="single" w:color="auto" w:sz="4" w:space="0"/>
              <w:right w:val="single" w:color="auto" w:sz="4" w:space="0"/>
            </w:tcBorders>
            <w:noWrap w:val="0"/>
            <w:vAlign w:val="bottom"/>
          </w:tcPr>
          <w:p w14:paraId="34B97D6E">
            <w:pPr>
              <w:jc w:val="left"/>
              <w:rPr>
                <w:rFonts w:ascii="Calibri" w:hAnsi="Calibri"/>
                <w:color w:val="000000"/>
                <w:sz w:val="22"/>
                <w:szCs w:val="22"/>
              </w:rPr>
            </w:pPr>
            <w:r>
              <w:rPr>
                <w:rFonts w:ascii="Calibri" w:hAnsi="Calibri"/>
                <w:color w:val="000000"/>
                <w:sz w:val="22"/>
                <w:szCs w:val="22"/>
              </w:rPr>
              <w:t>Реконструкция  водопроводных сетей  Д 500 мм от ул.Прониной,6 до поворота на ул. Октябрьскую протяженностью 790 м</w:t>
            </w:r>
          </w:p>
        </w:tc>
        <w:tc>
          <w:tcPr>
            <w:tcW w:w="1209" w:type="dxa"/>
            <w:tcBorders>
              <w:top w:val="nil"/>
              <w:left w:val="nil"/>
              <w:bottom w:val="single" w:color="auto" w:sz="4" w:space="0"/>
              <w:right w:val="single" w:color="auto" w:sz="4" w:space="0"/>
            </w:tcBorders>
            <w:noWrap w:val="0"/>
            <w:vAlign w:val="bottom"/>
          </w:tcPr>
          <w:p w14:paraId="1826A8DD">
            <w:pPr>
              <w:jc w:val="right"/>
              <w:rPr>
                <w:rFonts w:ascii="Calibri" w:hAnsi="Calibri"/>
                <w:b/>
                <w:bCs/>
                <w:color w:val="000000"/>
                <w:sz w:val="22"/>
                <w:szCs w:val="22"/>
              </w:rPr>
            </w:pPr>
            <w:r>
              <w:rPr>
                <w:rFonts w:ascii="Calibri" w:hAnsi="Calibri"/>
                <w:b/>
                <w:bCs/>
                <w:color w:val="000000"/>
                <w:sz w:val="22"/>
                <w:szCs w:val="22"/>
              </w:rPr>
              <w:t>21 820</w:t>
            </w:r>
          </w:p>
        </w:tc>
        <w:tc>
          <w:tcPr>
            <w:tcW w:w="840" w:type="dxa"/>
            <w:tcBorders>
              <w:top w:val="nil"/>
              <w:left w:val="nil"/>
              <w:bottom w:val="single" w:color="auto" w:sz="4" w:space="0"/>
              <w:right w:val="single" w:color="auto" w:sz="4" w:space="0"/>
            </w:tcBorders>
            <w:noWrap w:val="0"/>
            <w:vAlign w:val="bottom"/>
          </w:tcPr>
          <w:p w14:paraId="440C9A75">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5DDB4DE3">
            <w:pPr>
              <w:jc w:val="right"/>
              <w:rPr>
                <w:rFonts w:ascii="Calibri" w:hAnsi="Calibri"/>
                <w:color w:val="000000"/>
                <w:sz w:val="22"/>
                <w:szCs w:val="22"/>
              </w:rPr>
            </w:pPr>
            <w:r>
              <w:rPr>
                <w:rFonts w:ascii="Calibri" w:hAnsi="Calibri"/>
                <w:color w:val="000000"/>
                <w:sz w:val="22"/>
                <w:szCs w:val="22"/>
              </w:rPr>
              <w:t>21 820</w:t>
            </w:r>
          </w:p>
        </w:tc>
        <w:tc>
          <w:tcPr>
            <w:tcW w:w="1053" w:type="dxa"/>
            <w:tcBorders>
              <w:top w:val="nil"/>
              <w:left w:val="nil"/>
              <w:bottom w:val="single" w:color="auto" w:sz="4" w:space="0"/>
              <w:right w:val="single" w:color="auto" w:sz="4" w:space="0"/>
            </w:tcBorders>
            <w:noWrap w:val="0"/>
            <w:vAlign w:val="bottom"/>
          </w:tcPr>
          <w:p w14:paraId="6ED7FD51">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0CA2AF41">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4B4DFC3A">
            <w:pPr>
              <w:jc w:val="left"/>
              <w:rPr>
                <w:rFonts w:ascii="Calibri" w:hAnsi="Calibri"/>
                <w:color w:val="000000"/>
                <w:sz w:val="22"/>
                <w:szCs w:val="22"/>
              </w:rPr>
            </w:pPr>
            <w:r>
              <w:rPr>
                <w:rFonts w:ascii="Calibri" w:hAnsi="Calibri"/>
                <w:color w:val="000000"/>
                <w:sz w:val="22"/>
                <w:szCs w:val="22"/>
              </w:rPr>
              <w:t> </w:t>
            </w:r>
          </w:p>
        </w:tc>
      </w:tr>
      <w:tr w14:paraId="4A3148E4">
        <w:tblPrEx>
          <w:tblCellMar>
            <w:top w:w="0" w:type="dxa"/>
            <w:left w:w="108" w:type="dxa"/>
            <w:bottom w:w="0" w:type="dxa"/>
            <w:right w:w="108" w:type="dxa"/>
          </w:tblCellMar>
        </w:tblPrEx>
        <w:trPr>
          <w:wBefore w:w="0" w:type="dxa"/>
          <w:wAfter w:w="0" w:type="dxa"/>
          <w:trHeight w:val="900" w:hRule="atLeast"/>
        </w:trPr>
        <w:tc>
          <w:tcPr>
            <w:tcW w:w="440" w:type="dxa"/>
            <w:tcBorders>
              <w:top w:val="nil"/>
              <w:left w:val="single" w:color="auto" w:sz="4" w:space="0"/>
              <w:bottom w:val="single" w:color="auto" w:sz="4" w:space="0"/>
              <w:right w:val="single" w:color="auto" w:sz="4" w:space="0"/>
            </w:tcBorders>
            <w:noWrap/>
            <w:vAlign w:val="bottom"/>
          </w:tcPr>
          <w:p w14:paraId="6444F1E5">
            <w:pPr>
              <w:jc w:val="right"/>
              <w:rPr>
                <w:rFonts w:ascii="Calibri" w:hAnsi="Calibri"/>
                <w:color w:val="000000"/>
                <w:sz w:val="22"/>
                <w:szCs w:val="22"/>
              </w:rPr>
            </w:pPr>
            <w:r>
              <w:rPr>
                <w:rFonts w:ascii="Calibri" w:hAnsi="Calibri"/>
                <w:color w:val="000000"/>
                <w:sz w:val="22"/>
                <w:szCs w:val="22"/>
              </w:rPr>
              <w:t>9</w:t>
            </w:r>
          </w:p>
        </w:tc>
        <w:tc>
          <w:tcPr>
            <w:tcW w:w="7985" w:type="dxa"/>
            <w:tcBorders>
              <w:top w:val="nil"/>
              <w:left w:val="nil"/>
              <w:bottom w:val="single" w:color="auto" w:sz="4" w:space="0"/>
              <w:right w:val="single" w:color="auto" w:sz="4" w:space="0"/>
            </w:tcBorders>
            <w:noWrap w:val="0"/>
            <w:vAlign w:val="bottom"/>
          </w:tcPr>
          <w:p w14:paraId="574EEDB6">
            <w:pPr>
              <w:jc w:val="left"/>
              <w:rPr>
                <w:rFonts w:ascii="Calibri" w:hAnsi="Calibri"/>
                <w:color w:val="000000"/>
                <w:sz w:val="22"/>
                <w:szCs w:val="22"/>
              </w:rPr>
            </w:pPr>
            <w:r>
              <w:rPr>
                <w:rFonts w:ascii="Calibri" w:hAnsi="Calibri"/>
                <w:color w:val="000000"/>
                <w:sz w:val="22"/>
                <w:szCs w:val="22"/>
              </w:rPr>
              <w:t>Замена водопроводных сетей  Д 325 мм от перекрестка Автостроителей-Победы, по Победы до Дрогобыческой, по Дрогобыческой до поворота на Западную по Западной до дома № 80 - ПСД на 3203 м.</w:t>
            </w:r>
          </w:p>
        </w:tc>
        <w:tc>
          <w:tcPr>
            <w:tcW w:w="1209" w:type="dxa"/>
            <w:tcBorders>
              <w:top w:val="nil"/>
              <w:left w:val="nil"/>
              <w:bottom w:val="single" w:color="auto" w:sz="4" w:space="0"/>
              <w:right w:val="single" w:color="auto" w:sz="4" w:space="0"/>
            </w:tcBorders>
            <w:noWrap w:val="0"/>
            <w:vAlign w:val="bottom"/>
          </w:tcPr>
          <w:p w14:paraId="1624B6FD">
            <w:pPr>
              <w:jc w:val="right"/>
              <w:rPr>
                <w:rFonts w:ascii="Calibri" w:hAnsi="Calibri"/>
                <w:b/>
                <w:bCs/>
                <w:color w:val="000000"/>
                <w:sz w:val="22"/>
                <w:szCs w:val="22"/>
              </w:rPr>
            </w:pPr>
            <w:r>
              <w:rPr>
                <w:rFonts w:ascii="Calibri" w:hAnsi="Calibri"/>
                <w:b/>
                <w:bCs/>
                <w:color w:val="000000"/>
                <w:sz w:val="22"/>
                <w:szCs w:val="22"/>
              </w:rPr>
              <w:t>97 560</w:t>
            </w:r>
          </w:p>
        </w:tc>
        <w:tc>
          <w:tcPr>
            <w:tcW w:w="840" w:type="dxa"/>
            <w:tcBorders>
              <w:top w:val="nil"/>
              <w:left w:val="nil"/>
              <w:bottom w:val="single" w:color="auto" w:sz="4" w:space="0"/>
              <w:right w:val="single" w:color="auto" w:sz="4" w:space="0"/>
            </w:tcBorders>
            <w:noWrap w:val="0"/>
            <w:vAlign w:val="bottom"/>
          </w:tcPr>
          <w:p w14:paraId="00C5E196">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012CBB76">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2FD1EB04">
            <w:pPr>
              <w:jc w:val="right"/>
              <w:rPr>
                <w:rFonts w:ascii="Calibri" w:hAnsi="Calibri"/>
                <w:color w:val="000000"/>
                <w:sz w:val="22"/>
                <w:szCs w:val="22"/>
              </w:rPr>
            </w:pPr>
            <w:r>
              <w:rPr>
                <w:rFonts w:ascii="Calibri" w:hAnsi="Calibri"/>
                <w:color w:val="000000"/>
                <w:sz w:val="22"/>
                <w:szCs w:val="22"/>
              </w:rPr>
              <w:t>2 560</w:t>
            </w:r>
          </w:p>
        </w:tc>
        <w:tc>
          <w:tcPr>
            <w:tcW w:w="1053" w:type="dxa"/>
            <w:tcBorders>
              <w:top w:val="nil"/>
              <w:left w:val="nil"/>
              <w:bottom w:val="single" w:color="auto" w:sz="4" w:space="0"/>
              <w:right w:val="single" w:color="auto" w:sz="4" w:space="0"/>
            </w:tcBorders>
            <w:noWrap w:val="0"/>
            <w:vAlign w:val="bottom"/>
          </w:tcPr>
          <w:p w14:paraId="14748EF9">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31839215">
            <w:pPr>
              <w:jc w:val="right"/>
              <w:rPr>
                <w:rFonts w:ascii="Calibri" w:hAnsi="Calibri"/>
                <w:color w:val="000000"/>
                <w:sz w:val="22"/>
                <w:szCs w:val="22"/>
              </w:rPr>
            </w:pPr>
            <w:r>
              <w:rPr>
                <w:rFonts w:ascii="Calibri" w:hAnsi="Calibri"/>
                <w:color w:val="000000"/>
                <w:sz w:val="22"/>
                <w:szCs w:val="22"/>
              </w:rPr>
              <w:t>95 000</w:t>
            </w:r>
          </w:p>
        </w:tc>
      </w:tr>
      <w:tr w14:paraId="7CDE0B0E">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3738AB53">
            <w:pPr>
              <w:jc w:val="right"/>
              <w:rPr>
                <w:rFonts w:ascii="Calibri" w:hAnsi="Calibri"/>
                <w:color w:val="000000"/>
                <w:sz w:val="22"/>
                <w:szCs w:val="22"/>
              </w:rPr>
            </w:pPr>
            <w:r>
              <w:rPr>
                <w:rFonts w:ascii="Calibri" w:hAnsi="Calibri"/>
                <w:color w:val="000000"/>
                <w:sz w:val="22"/>
                <w:szCs w:val="22"/>
              </w:rPr>
              <w:t>10</w:t>
            </w:r>
          </w:p>
        </w:tc>
        <w:tc>
          <w:tcPr>
            <w:tcW w:w="7985" w:type="dxa"/>
            <w:tcBorders>
              <w:top w:val="nil"/>
              <w:left w:val="nil"/>
              <w:bottom w:val="single" w:color="auto" w:sz="4" w:space="0"/>
              <w:right w:val="single" w:color="auto" w:sz="4" w:space="0"/>
            </w:tcBorders>
            <w:noWrap w:val="0"/>
            <w:vAlign w:val="bottom"/>
          </w:tcPr>
          <w:p w14:paraId="041FD318">
            <w:pPr>
              <w:jc w:val="left"/>
              <w:rPr>
                <w:rFonts w:ascii="Calibri" w:hAnsi="Calibri"/>
                <w:color w:val="000000"/>
                <w:sz w:val="22"/>
                <w:szCs w:val="22"/>
              </w:rPr>
            </w:pPr>
            <w:r>
              <w:rPr>
                <w:rFonts w:ascii="Calibri" w:hAnsi="Calibri"/>
                <w:color w:val="000000"/>
                <w:sz w:val="22"/>
                <w:szCs w:val="22"/>
              </w:rPr>
              <w:t>Замена  водопроводных сетей  Д 500 мм от д.119 ул. Куйбышева  до поворота на ул.Земина</w:t>
            </w:r>
          </w:p>
        </w:tc>
        <w:tc>
          <w:tcPr>
            <w:tcW w:w="1209" w:type="dxa"/>
            <w:tcBorders>
              <w:top w:val="nil"/>
              <w:left w:val="nil"/>
              <w:bottom w:val="single" w:color="auto" w:sz="4" w:space="0"/>
              <w:right w:val="single" w:color="auto" w:sz="4" w:space="0"/>
            </w:tcBorders>
            <w:noWrap w:val="0"/>
            <w:vAlign w:val="bottom"/>
          </w:tcPr>
          <w:p w14:paraId="79E1BBD0">
            <w:pPr>
              <w:jc w:val="right"/>
              <w:rPr>
                <w:rFonts w:ascii="Calibri" w:hAnsi="Calibri"/>
                <w:b/>
                <w:bCs/>
                <w:color w:val="000000"/>
                <w:sz w:val="22"/>
                <w:szCs w:val="22"/>
              </w:rPr>
            </w:pPr>
            <w:r>
              <w:rPr>
                <w:rFonts w:ascii="Calibri" w:hAnsi="Calibri"/>
                <w:b/>
                <w:bCs/>
                <w:color w:val="000000"/>
                <w:sz w:val="22"/>
                <w:szCs w:val="22"/>
              </w:rPr>
              <w:t>51 378</w:t>
            </w:r>
          </w:p>
        </w:tc>
        <w:tc>
          <w:tcPr>
            <w:tcW w:w="840" w:type="dxa"/>
            <w:tcBorders>
              <w:top w:val="nil"/>
              <w:left w:val="nil"/>
              <w:bottom w:val="single" w:color="auto" w:sz="4" w:space="0"/>
              <w:right w:val="single" w:color="auto" w:sz="4" w:space="0"/>
            </w:tcBorders>
            <w:noWrap w:val="0"/>
            <w:vAlign w:val="bottom"/>
          </w:tcPr>
          <w:p w14:paraId="15B97793">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4AAAF476">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E24A9C1">
            <w:pPr>
              <w:jc w:val="right"/>
              <w:rPr>
                <w:rFonts w:ascii="Calibri" w:hAnsi="Calibri"/>
                <w:color w:val="000000"/>
                <w:sz w:val="22"/>
                <w:szCs w:val="22"/>
              </w:rPr>
            </w:pPr>
            <w:r>
              <w:rPr>
                <w:rFonts w:ascii="Calibri" w:hAnsi="Calibri"/>
                <w:color w:val="000000"/>
                <w:sz w:val="22"/>
                <w:szCs w:val="22"/>
              </w:rPr>
              <w:t>1 831</w:t>
            </w:r>
          </w:p>
        </w:tc>
        <w:tc>
          <w:tcPr>
            <w:tcW w:w="1053" w:type="dxa"/>
            <w:tcBorders>
              <w:top w:val="nil"/>
              <w:left w:val="nil"/>
              <w:bottom w:val="single" w:color="auto" w:sz="4" w:space="0"/>
              <w:right w:val="single" w:color="auto" w:sz="4" w:space="0"/>
            </w:tcBorders>
            <w:noWrap w:val="0"/>
            <w:vAlign w:val="bottom"/>
          </w:tcPr>
          <w:p w14:paraId="6BD6F824">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2AD75125">
            <w:pPr>
              <w:jc w:val="right"/>
              <w:rPr>
                <w:rFonts w:ascii="Calibri" w:hAnsi="Calibri"/>
                <w:color w:val="000000"/>
                <w:sz w:val="22"/>
                <w:szCs w:val="22"/>
              </w:rPr>
            </w:pPr>
            <w:r>
              <w:rPr>
                <w:rFonts w:ascii="Calibri" w:hAnsi="Calibri"/>
                <w:color w:val="000000"/>
                <w:sz w:val="22"/>
                <w:szCs w:val="22"/>
              </w:rPr>
              <w:t>49 548</w:t>
            </w:r>
          </w:p>
        </w:tc>
      </w:tr>
      <w:tr w14:paraId="19CABCD2">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251ED1FE">
            <w:pPr>
              <w:jc w:val="right"/>
              <w:rPr>
                <w:rFonts w:ascii="Calibri" w:hAnsi="Calibri"/>
                <w:color w:val="000000"/>
                <w:sz w:val="22"/>
                <w:szCs w:val="22"/>
              </w:rPr>
            </w:pPr>
            <w:r>
              <w:rPr>
                <w:rFonts w:ascii="Calibri" w:hAnsi="Calibri"/>
                <w:color w:val="000000"/>
                <w:sz w:val="22"/>
                <w:szCs w:val="22"/>
              </w:rPr>
              <w:t>11</w:t>
            </w:r>
          </w:p>
        </w:tc>
        <w:tc>
          <w:tcPr>
            <w:tcW w:w="7985" w:type="dxa"/>
            <w:tcBorders>
              <w:top w:val="nil"/>
              <w:left w:val="nil"/>
              <w:bottom w:val="single" w:color="auto" w:sz="4" w:space="0"/>
              <w:right w:val="single" w:color="auto" w:sz="4" w:space="0"/>
            </w:tcBorders>
            <w:noWrap w:val="0"/>
            <w:vAlign w:val="bottom"/>
          </w:tcPr>
          <w:p w14:paraId="27795510">
            <w:pPr>
              <w:jc w:val="left"/>
              <w:rPr>
                <w:rFonts w:ascii="Calibri" w:hAnsi="Calibri"/>
                <w:color w:val="000000"/>
                <w:sz w:val="22"/>
                <w:szCs w:val="22"/>
              </w:rPr>
            </w:pPr>
            <w:r>
              <w:rPr>
                <w:rFonts w:ascii="Calibri" w:hAnsi="Calibri"/>
                <w:color w:val="000000"/>
                <w:sz w:val="22"/>
                <w:szCs w:val="22"/>
              </w:rPr>
              <w:t>Замена  водопроводных сетей  Д 100 мм из полиэтиленовых труб по ул.Садовая, протяженностью 338м</w:t>
            </w:r>
          </w:p>
        </w:tc>
        <w:tc>
          <w:tcPr>
            <w:tcW w:w="1209" w:type="dxa"/>
            <w:tcBorders>
              <w:top w:val="nil"/>
              <w:left w:val="nil"/>
              <w:bottom w:val="single" w:color="auto" w:sz="4" w:space="0"/>
              <w:right w:val="single" w:color="auto" w:sz="4" w:space="0"/>
            </w:tcBorders>
            <w:noWrap w:val="0"/>
            <w:vAlign w:val="bottom"/>
          </w:tcPr>
          <w:p w14:paraId="212617A5">
            <w:pPr>
              <w:jc w:val="right"/>
              <w:rPr>
                <w:rFonts w:ascii="Calibri" w:hAnsi="Calibri"/>
                <w:b/>
                <w:bCs/>
                <w:color w:val="000000"/>
                <w:sz w:val="22"/>
                <w:szCs w:val="22"/>
              </w:rPr>
            </w:pPr>
            <w:r>
              <w:rPr>
                <w:rFonts w:ascii="Calibri" w:hAnsi="Calibri"/>
                <w:b/>
                <w:bCs/>
                <w:color w:val="000000"/>
                <w:sz w:val="22"/>
                <w:szCs w:val="22"/>
              </w:rPr>
              <w:t>2 407</w:t>
            </w:r>
          </w:p>
        </w:tc>
        <w:tc>
          <w:tcPr>
            <w:tcW w:w="840" w:type="dxa"/>
            <w:tcBorders>
              <w:top w:val="nil"/>
              <w:left w:val="nil"/>
              <w:bottom w:val="single" w:color="auto" w:sz="4" w:space="0"/>
              <w:right w:val="single" w:color="auto" w:sz="4" w:space="0"/>
            </w:tcBorders>
            <w:noWrap w:val="0"/>
            <w:vAlign w:val="bottom"/>
          </w:tcPr>
          <w:p w14:paraId="7D1F7F1B">
            <w:pPr>
              <w:jc w:val="right"/>
              <w:rPr>
                <w:rFonts w:ascii="Calibri" w:hAnsi="Calibri"/>
                <w:color w:val="000000"/>
                <w:sz w:val="22"/>
                <w:szCs w:val="22"/>
              </w:rPr>
            </w:pPr>
            <w:r>
              <w:rPr>
                <w:rFonts w:ascii="Calibri" w:hAnsi="Calibri"/>
                <w:color w:val="000000"/>
                <w:sz w:val="22"/>
                <w:szCs w:val="22"/>
              </w:rPr>
              <w:t>2406.87</w:t>
            </w:r>
          </w:p>
        </w:tc>
        <w:tc>
          <w:tcPr>
            <w:tcW w:w="1100" w:type="dxa"/>
            <w:tcBorders>
              <w:top w:val="nil"/>
              <w:left w:val="nil"/>
              <w:bottom w:val="single" w:color="auto" w:sz="4" w:space="0"/>
              <w:right w:val="single" w:color="auto" w:sz="4" w:space="0"/>
            </w:tcBorders>
            <w:noWrap w:val="0"/>
            <w:vAlign w:val="bottom"/>
          </w:tcPr>
          <w:p w14:paraId="0A10EDAC">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2CE2C03B">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6CCF7ECA">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212A09AA">
            <w:pPr>
              <w:jc w:val="left"/>
              <w:rPr>
                <w:rFonts w:ascii="Calibri" w:hAnsi="Calibri"/>
                <w:color w:val="000000"/>
                <w:sz w:val="22"/>
                <w:szCs w:val="22"/>
              </w:rPr>
            </w:pPr>
            <w:r>
              <w:rPr>
                <w:rFonts w:ascii="Calibri" w:hAnsi="Calibri"/>
                <w:color w:val="000000"/>
                <w:sz w:val="22"/>
                <w:szCs w:val="22"/>
              </w:rPr>
              <w:t> </w:t>
            </w:r>
          </w:p>
        </w:tc>
      </w:tr>
      <w:tr w14:paraId="333DEEB1">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129E3D62">
            <w:pPr>
              <w:jc w:val="right"/>
              <w:rPr>
                <w:rFonts w:ascii="Calibri" w:hAnsi="Calibri"/>
                <w:color w:val="000000"/>
                <w:sz w:val="22"/>
                <w:szCs w:val="22"/>
              </w:rPr>
            </w:pPr>
            <w:r>
              <w:rPr>
                <w:rFonts w:ascii="Calibri" w:hAnsi="Calibri"/>
                <w:color w:val="000000"/>
                <w:sz w:val="22"/>
                <w:szCs w:val="22"/>
              </w:rPr>
              <w:t>12</w:t>
            </w:r>
          </w:p>
        </w:tc>
        <w:tc>
          <w:tcPr>
            <w:tcW w:w="7985" w:type="dxa"/>
            <w:tcBorders>
              <w:top w:val="nil"/>
              <w:left w:val="nil"/>
              <w:bottom w:val="single" w:color="auto" w:sz="4" w:space="0"/>
              <w:right w:val="single" w:color="auto" w:sz="4" w:space="0"/>
            </w:tcBorders>
            <w:noWrap w:val="0"/>
            <w:vAlign w:val="bottom"/>
          </w:tcPr>
          <w:p w14:paraId="21EA653E">
            <w:pPr>
              <w:jc w:val="left"/>
              <w:rPr>
                <w:rFonts w:ascii="Calibri" w:hAnsi="Calibri"/>
                <w:color w:val="000000"/>
                <w:sz w:val="22"/>
                <w:szCs w:val="22"/>
              </w:rPr>
            </w:pPr>
            <w:r>
              <w:rPr>
                <w:rFonts w:ascii="Calibri" w:hAnsi="Calibri"/>
                <w:color w:val="000000"/>
                <w:sz w:val="22"/>
                <w:szCs w:val="22"/>
              </w:rPr>
              <w:t>Участок водопроводной сети по ул.Лермонтова от д.№53 до д.№284а по ул.Куйбышева Ду225  (от ВК-49 до КВ-17)</w:t>
            </w:r>
          </w:p>
        </w:tc>
        <w:tc>
          <w:tcPr>
            <w:tcW w:w="1209" w:type="dxa"/>
            <w:tcBorders>
              <w:top w:val="nil"/>
              <w:left w:val="nil"/>
              <w:bottom w:val="single" w:color="auto" w:sz="4" w:space="0"/>
              <w:right w:val="single" w:color="auto" w:sz="4" w:space="0"/>
            </w:tcBorders>
            <w:noWrap w:val="0"/>
            <w:vAlign w:val="bottom"/>
          </w:tcPr>
          <w:p w14:paraId="4244FD1C">
            <w:pPr>
              <w:jc w:val="right"/>
              <w:rPr>
                <w:rFonts w:ascii="Calibri" w:hAnsi="Calibri"/>
                <w:b/>
                <w:bCs/>
                <w:color w:val="000000"/>
                <w:sz w:val="22"/>
                <w:szCs w:val="22"/>
              </w:rPr>
            </w:pPr>
            <w:r>
              <w:rPr>
                <w:rFonts w:ascii="Calibri" w:hAnsi="Calibri"/>
                <w:b/>
                <w:bCs/>
                <w:color w:val="000000"/>
                <w:sz w:val="22"/>
                <w:szCs w:val="22"/>
              </w:rPr>
              <w:t>2 015</w:t>
            </w:r>
          </w:p>
        </w:tc>
        <w:tc>
          <w:tcPr>
            <w:tcW w:w="840" w:type="dxa"/>
            <w:tcBorders>
              <w:top w:val="nil"/>
              <w:left w:val="nil"/>
              <w:bottom w:val="single" w:color="auto" w:sz="4" w:space="0"/>
              <w:right w:val="single" w:color="auto" w:sz="4" w:space="0"/>
            </w:tcBorders>
            <w:noWrap w:val="0"/>
            <w:vAlign w:val="bottom"/>
          </w:tcPr>
          <w:p w14:paraId="5A6B21CF">
            <w:pPr>
              <w:jc w:val="right"/>
              <w:rPr>
                <w:rFonts w:ascii="Calibri" w:hAnsi="Calibri"/>
                <w:color w:val="000000"/>
                <w:sz w:val="22"/>
                <w:szCs w:val="22"/>
              </w:rPr>
            </w:pPr>
            <w:r>
              <w:rPr>
                <w:rFonts w:ascii="Calibri" w:hAnsi="Calibri"/>
                <w:color w:val="000000"/>
                <w:sz w:val="22"/>
                <w:szCs w:val="22"/>
              </w:rPr>
              <w:t>742.08</w:t>
            </w:r>
          </w:p>
        </w:tc>
        <w:tc>
          <w:tcPr>
            <w:tcW w:w="1100" w:type="dxa"/>
            <w:tcBorders>
              <w:top w:val="nil"/>
              <w:left w:val="nil"/>
              <w:bottom w:val="single" w:color="auto" w:sz="4" w:space="0"/>
              <w:right w:val="single" w:color="auto" w:sz="4" w:space="0"/>
            </w:tcBorders>
            <w:noWrap w:val="0"/>
            <w:vAlign w:val="bottom"/>
          </w:tcPr>
          <w:p w14:paraId="3646F1F8">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10682100">
            <w:pPr>
              <w:jc w:val="right"/>
              <w:rPr>
                <w:rFonts w:ascii="Calibri" w:hAnsi="Calibri"/>
                <w:color w:val="000000"/>
                <w:sz w:val="22"/>
                <w:szCs w:val="22"/>
              </w:rPr>
            </w:pPr>
            <w:r>
              <w:rPr>
                <w:rFonts w:ascii="Calibri" w:hAnsi="Calibri"/>
                <w:color w:val="000000"/>
                <w:sz w:val="22"/>
                <w:szCs w:val="22"/>
              </w:rPr>
              <w:t>1 273</w:t>
            </w:r>
          </w:p>
        </w:tc>
        <w:tc>
          <w:tcPr>
            <w:tcW w:w="1053" w:type="dxa"/>
            <w:tcBorders>
              <w:top w:val="nil"/>
              <w:left w:val="nil"/>
              <w:bottom w:val="single" w:color="auto" w:sz="4" w:space="0"/>
              <w:right w:val="single" w:color="auto" w:sz="4" w:space="0"/>
            </w:tcBorders>
            <w:noWrap w:val="0"/>
            <w:vAlign w:val="bottom"/>
          </w:tcPr>
          <w:p w14:paraId="25E277A0">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466DECF3">
            <w:pPr>
              <w:jc w:val="left"/>
              <w:rPr>
                <w:rFonts w:ascii="Calibri" w:hAnsi="Calibri"/>
                <w:color w:val="000000"/>
                <w:sz w:val="22"/>
                <w:szCs w:val="22"/>
              </w:rPr>
            </w:pPr>
            <w:r>
              <w:rPr>
                <w:rFonts w:ascii="Calibri" w:hAnsi="Calibri"/>
                <w:color w:val="000000"/>
                <w:sz w:val="22"/>
                <w:szCs w:val="22"/>
              </w:rPr>
              <w:t> </w:t>
            </w:r>
          </w:p>
        </w:tc>
      </w:tr>
      <w:tr w14:paraId="661310BA">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4191C784">
            <w:pPr>
              <w:jc w:val="right"/>
              <w:rPr>
                <w:rFonts w:ascii="Calibri" w:hAnsi="Calibri"/>
                <w:color w:val="000000"/>
                <w:sz w:val="22"/>
                <w:szCs w:val="22"/>
              </w:rPr>
            </w:pPr>
            <w:r>
              <w:rPr>
                <w:rFonts w:ascii="Calibri" w:hAnsi="Calibri"/>
                <w:color w:val="000000"/>
                <w:sz w:val="22"/>
                <w:szCs w:val="22"/>
              </w:rPr>
              <w:t>13</w:t>
            </w:r>
          </w:p>
        </w:tc>
        <w:tc>
          <w:tcPr>
            <w:tcW w:w="7985" w:type="dxa"/>
            <w:tcBorders>
              <w:top w:val="nil"/>
              <w:left w:val="nil"/>
              <w:bottom w:val="single" w:color="auto" w:sz="4" w:space="0"/>
              <w:right w:val="single" w:color="auto" w:sz="4" w:space="0"/>
            </w:tcBorders>
            <w:noWrap w:val="0"/>
            <w:vAlign w:val="bottom"/>
          </w:tcPr>
          <w:p w14:paraId="1E37A1E7">
            <w:pPr>
              <w:jc w:val="left"/>
              <w:rPr>
                <w:rFonts w:ascii="Calibri" w:hAnsi="Calibri"/>
                <w:color w:val="000000"/>
                <w:sz w:val="22"/>
                <w:szCs w:val="22"/>
              </w:rPr>
            </w:pPr>
            <w:r>
              <w:rPr>
                <w:rFonts w:ascii="Calibri" w:hAnsi="Calibri"/>
                <w:color w:val="000000"/>
                <w:sz w:val="22"/>
                <w:szCs w:val="22"/>
              </w:rPr>
              <w:t>Замена  водопровода  Д=300 от ул.Горького до ул.Куйбышева</w:t>
            </w:r>
          </w:p>
        </w:tc>
        <w:tc>
          <w:tcPr>
            <w:tcW w:w="1209" w:type="dxa"/>
            <w:tcBorders>
              <w:top w:val="nil"/>
              <w:left w:val="nil"/>
              <w:bottom w:val="single" w:color="auto" w:sz="4" w:space="0"/>
              <w:right w:val="single" w:color="auto" w:sz="4" w:space="0"/>
            </w:tcBorders>
            <w:noWrap w:val="0"/>
            <w:vAlign w:val="bottom"/>
          </w:tcPr>
          <w:p w14:paraId="51355222">
            <w:pPr>
              <w:jc w:val="right"/>
              <w:rPr>
                <w:rFonts w:ascii="Calibri" w:hAnsi="Calibri"/>
                <w:b/>
                <w:bCs/>
                <w:color w:val="000000"/>
                <w:sz w:val="22"/>
                <w:szCs w:val="22"/>
              </w:rPr>
            </w:pPr>
            <w:r>
              <w:rPr>
                <w:rFonts w:ascii="Calibri" w:hAnsi="Calibri"/>
                <w:b/>
                <w:bCs/>
                <w:color w:val="000000"/>
                <w:sz w:val="22"/>
                <w:szCs w:val="22"/>
              </w:rPr>
              <w:t>37 174</w:t>
            </w:r>
          </w:p>
        </w:tc>
        <w:tc>
          <w:tcPr>
            <w:tcW w:w="840" w:type="dxa"/>
            <w:tcBorders>
              <w:top w:val="nil"/>
              <w:left w:val="nil"/>
              <w:bottom w:val="single" w:color="auto" w:sz="4" w:space="0"/>
              <w:right w:val="single" w:color="auto" w:sz="4" w:space="0"/>
            </w:tcBorders>
            <w:noWrap w:val="0"/>
            <w:vAlign w:val="bottom"/>
          </w:tcPr>
          <w:p w14:paraId="39D569CB">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7734F13B">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46615151">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22EA57CA">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29970C9C">
            <w:pPr>
              <w:jc w:val="right"/>
              <w:rPr>
                <w:rFonts w:ascii="Calibri" w:hAnsi="Calibri"/>
                <w:color w:val="000000"/>
                <w:sz w:val="22"/>
                <w:szCs w:val="22"/>
              </w:rPr>
            </w:pPr>
            <w:r>
              <w:rPr>
                <w:rFonts w:ascii="Calibri" w:hAnsi="Calibri"/>
                <w:color w:val="000000"/>
                <w:sz w:val="22"/>
                <w:szCs w:val="22"/>
              </w:rPr>
              <w:t>37 174</w:t>
            </w:r>
          </w:p>
        </w:tc>
      </w:tr>
      <w:tr w14:paraId="0CE2FBD7">
        <w:tblPrEx>
          <w:tblCellMar>
            <w:top w:w="0" w:type="dxa"/>
            <w:left w:w="108" w:type="dxa"/>
            <w:bottom w:w="0" w:type="dxa"/>
            <w:right w:w="108" w:type="dxa"/>
          </w:tblCellMar>
        </w:tblPrEx>
        <w:trPr>
          <w:wBefore w:w="0" w:type="dxa"/>
          <w:wAfter w:w="0" w:type="dxa"/>
          <w:trHeight w:val="1800" w:hRule="atLeast"/>
        </w:trPr>
        <w:tc>
          <w:tcPr>
            <w:tcW w:w="440" w:type="dxa"/>
            <w:tcBorders>
              <w:top w:val="nil"/>
              <w:left w:val="single" w:color="auto" w:sz="4" w:space="0"/>
              <w:bottom w:val="single" w:color="auto" w:sz="4" w:space="0"/>
              <w:right w:val="single" w:color="auto" w:sz="4" w:space="0"/>
            </w:tcBorders>
            <w:noWrap/>
            <w:vAlign w:val="bottom"/>
          </w:tcPr>
          <w:p w14:paraId="7BE4354E">
            <w:pPr>
              <w:jc w:val="right"/>
              <w:rPr>
                <w:rFonts w:ascii="Calibri" w:hAnsi="Calibri"/>
                <w:color w:val="000000"/>
                <w:sz w:val="22"/>
                <w:szCs w:val="22"/>
              </w:rPr>
            </w:pPr>
            <w:r>
              <w:rPr>
                <w:rFonts w:ascii="Calibri" w:hAnsi="Calibri"/>
                <w:color w:val="000000"/>
                <w:sz w:val="22"/>
                <w:szCs w:val="22"/>
              </w:rPr>
              <w:t>14</w:t>
            </w:r>
          </w:p>
        </w:tc>
        <w:tc>
          <w:tcPr>
            <w:tcW w:w="7985" w:type="dxa"/>
            <w:tcBorders>
              <w:top w:val="nil"/>
              <w:left w:val="nil"/>
              <w:bottom w:val="single" w:color="auto" w:sz="4" w:space="0"/>
              <w:right w:val="single" w:color="auto" w:sz="4" w:space="0"/>
            </w:tcBorders>
            <w:noWrap w:val="0"/>
            <w:vAlign w:val="bottom"/>
          </w:tcPr>
          <w:p w14:paraId="662886CE">
            <w:pPr>
              <w:jc w:val="left"/>
              <w:rPr>
                <w:rFonts w:ascii="Calibri" w:hAnsi="Calibri"/>
                <w:color w:val="000000"/>
                <w:sz w:val="22"/>
                <w:szCs w:val="22"/>
              </w:rPr>
            </w:pPr>
            <w:r>
              <w:rPr>
                <w:rFonts w:ascii="Calibri" w:hAnsi="Calibri"/>
                <w:color w:val="000000"/>
                <w:sz w:val="22"/>
                <w:szCs w:val="22"/>
              </w:rPr>
              <w:t>Участок водопроводной сети в Первомайском районе</w:t>
            </w:r>
            <w:r>
              <w:rPr>
                <w:rFonts w:ascii="Calibri" w:hAnsi="Calibri"/>
                <w:color w:val="000000"/>
                <w:sz w:val="22"/>
                <w:szCs w:val="22"/>
              </w:rPr>
              <w:br w:type="textWrapping"/>
            </w:r>
            <w:r>
              <w:rPr>
                <w:rFonts w:ascii="Calibri" w:hAnsi="Calibri"/>
                <w:color w:val="000000"/>
                <w:sz w:val="22"/>
                <w:szCs w:val="22"/>
              </w:rPr>
              <w:t>по пр.Автостроителей 59 Ду110 (от ВК-4 до фундамента дома №63 по пр.Автостроителей)</w:t>
            </w:r>
            <w:r>
              <w:rPr>
                <w:rFonts w:ascii="Calibri" w:hAnsi="Calibri"/>
                <w:color w:val="000000"/>
                <w:sz w:val="22"/>
                <w:szCs w:val="22"/>
              </w:rPr>
              <w:br w:type="textWrapping"/>
            </w:r>
            <w:r>
              <w:rPr>
                <w:rFonts w:ascii="Calibri" w:hAnsi="Calibri"/>
                <w:color w:val="000000"/>
                <w:sz w:val="22"/>
                <w:szCs w:val="22"/>
              </w:rPr>
              <w:t>по Московская от ул.Свирская до ж/д ул.Мостовая (участок протяженностью 143м в районе дома №28  ул.Московская).</w:t>
            </w:r>
            <w:r>
              <w:rPr>
                <w:rFonts w:ascii="Calibri" w:hAnsi="Calibri"/>
                <w:color w:val="000000"/>
                <w:sz w:val="22"/>
                <w:szCs w:val="22"/>
              </w:rPr>
              <w:br w:type="textWrapping"/>
            </w:r>
            <w:r>
              <w:rPr>
                <w:rFonts w:ascii="Calibri" w:hAnsi="Calibri"/>
                <w:color w:val="000000"/>
                <w:sz w:val="22"/>
                <w:szCs w:val="22"/>
              </w:rPr>
              <w:t>Замена  водопровод по ул.Западная 50м</w:t>
            </w:r>
          </w:p>
        </w:tc>
        <w:tc>
          <w:tcPr>
            <w:tcW w:w="1209" w:type="dxa"/>
            <w:tcBorders>
              <w:top w:val="nil"/>
              <w:left w:val="nil"/>
              <w:bottom w:val="single" w:color="auto" w:sz="4" w:space="0"/>
              <w:right w:val="single" w:color="auto" w:sz="4" w:space="0"/>
            </w:tcBorders>
            <w:noWrap w:val="0"/>
            <w:vAlign w:val="bottom"/>
          </w:tcPr>
          <w:p w14:paraId="49B9C71C">
            <w:pPr>
              <w:jc w:val="right"/>
              <w:rPr>
                <w:rFonts w:ascii="Calibri" w:hAnsi="Calibri"/>
                <w:b/>
                <w:bCs/>
                <w:color w:val="000000"/>
                <w:sz w:val="22"/>
                <w:szCs w:val="22"/>
              </w:rPr>
            </w:pPr>
            <w:r>
              <w:rPr>
                <w:rFonts w:ascii="Calibri" w:hAnsi="Calibri"/>
                <w:b/>
                <w:bCs/>
                <w:color w:val="000000"/>
                <w:sz w:val="22"/>
                <w:szCs w:val="22"/>
              </w:rPr>
              <w:t>359</w:t>
            </w:r>
          </w:p>
        </w:tc>
        <w:tc>
          <w:tcPr>
            <w:tcW w:w="840" w:type="dxa"/>
            <w:tcBorders>
              <w:top w:val="nil"/>
              <w:left w:val="nil"/>
              <w:bottom w:val="single" w:color="auto" w:sz="4" w:space="0"/>
              <w:right w:val="single" w:color="auto" w:sz="4" w:space="0"/>
            </w:tcBorders>
            <w:noWrap w:val="0"/>
            <w:vAlign w:val="bottom"/>
          </w:tcPr>
          <w:p w14:paraId="3E1E9DE2">
            <w:pPr>
              <w:jc w:val="right"/>
              <w:rPr>
                <w:rFonts w:ascii="Calibri" w:hAnsi="Calibri"/>
                <w:color w:val="000000"/>
                <w:sz w:val="22"/>
                <w:szCs w:val="22"/>
              </w:rPr>
            </w:pPr>
            <w:r>
              <w:rPr>
                <w:rFonts w:ascii="Calibri" w:hAnsi="Calibri"/>
                <w:color w:val="000000"/>
                <w:sz w:val="22"/>
                <w:szCs w:val="22"/>
              </w:rPr>
              <w:t>68</w:t>
            </w:r>
          </w:p>
        </w:tc>
        <w:tc>
          <w:tcPr>
            <w:tcW w:w="1100" w:type="dxa"/>
            <w:tcBorders>
              <w:top w:val="nil"/>
              <w:left w:val="nil"/>
              <w:bottom w:val="single" w:color="auto" w:sz="4" w:space="0"/>
              <w:right w:val="single" w:color="auto" w:sz="4" w:space="0"/>
            </w:tcBorders>
            <w:noWrap w:val="0"/>
            <w:vAlign w:val="bottom"/>
          </w:tcPr>
          <w:p w14:paraId="58AD8838">
            <w:pPr>
              <w:jc w:val="right"/>
              <w:rPr>
                <w:rFonts w:ascii="Calibri" w:hAnsi="Calibri"/>
                <w:color w:val="000000"/>
                <w:sz w:val="22"/>
                <w:szCs w:val="22"/>
              </w:rPr>
            </w:pPr>
            <w:r>
              <w:rPr>
                <w:rFonts w:ascii="Calibri" w:hAnsi="Calibri"/>
                <w:color w:val="000000"/>
                <w:sz w:val="22"/>
                <w:szCs w:val="22"/>
              </w:rPr>
              <w:t>291</w:t>
            </w:r>
          </w:p>
        </w:tc>
        <w:tc>
          <w:tcPr>
            <w:tcW w:w="1053" w:type="dxa"/>
            <w:tcBorders>
              <w:top w:val="nil"/>
              <w:left w:val="nil"/>
              <w:bottom w:val="single" w:color="auto" w:sz="4" w:space="0"/>
              <w:right w:val="single" w:color="auto" w:sz="4" w:space="0"/>
            </w:tcBorders>
            <w:noWrap w:val="0"/>
            <w:vAlign w:val="bottom"/>
          </w:tcPr>
          <w:p w14:paraId="0FB5B244">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A41E313">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34F53AA3">
            <w:pPr>
              <w:jc w:val="left"/>
              <w:rPr>
                <w:rFonts w:ascii="Calibri" w:hAnsi="Calibri"/>
                <w:color w:val="000000"/>
                <w:sz w:val="22"/>
                <w:szCs w:val="22"/>
              </w:rPr>
            </w:pPr>
            <w:r>
              <w:rPr>
                <w:rFonts w:ascii="Calibri" w:hAnsi="Calibri"/>
                <w:color w:val="000000"/>
                <w:sz w:val="22"/>
                <w:szCs w:val="22"/>
              </w:rPr>
              <w:t> </w:t>
            </w:r>
          </w:p>
        </w:tc>
      </w:tr>
      <w:tr w14:paraId="36B80C5D">
        <w:tblPrEx>
          <w:tblCellMar>
            <w:top w:w="0" w:type="dxa"/>
            <w:left w:w="108" w:type="dxa"/>
            <w:bottom w:w="0" w:type="dxa"/>
            <w:right w:w="108" w:type="dxa"/>
          </w:tblCellMar>
        </w:tblPrEx>
        <w:trPr>
          <w:wBefore w:w="0" w:type="dxa"/>
          <w:wAfter w:w="0" w:type="dxa"/>
          <w:trHeight w:val="315" w:hRule="atLeast"/>
        </w:trPr>
        <w:tc>
          <w:tcPr>
            <w:tcW w:w="440" w:type="dxa"/>
            <w:tcBorders>
              <w:top w:val="nil"/>
              <w:left w:val="single" w:color="auto" w:sz="4" w:space="0"/>
              <w:bottom w:val="single" w:color="auto" w:sz="4" w:space="0"/>
              <w:right w:val="single" w:color="auto" w:sz="4" w:space="0"/>
            </w:tcBorders>
            <w:noWrap/>
            <w:vAlign w:val="bottom"/>
          </w:tcPr>
          <w:p w14:paraId="4D0A1050">
            <w:pPr>
              <w:jc w:val="right"/>
              <w:rPr>
                <w:rFonts w:ascii="Calibri" w:hAnsi="Calibri"/>
                <w:color w:val="000000"/>
                <w:sz w:val="22"/>
                <w:szCs w:val="22"/>
              </w:rPr>
            </w:pPr>
            <w:r>
              <w:rPr>
                <w:rFonts w:ascii="Calibri" w:hAnsi="Calibri"/>
                <w:color w:val="000000"/>
                <w:sz w:val="22"/>
                <w:szCs w:val="22"/>
              </w:rPr>
              <w:t>15</w:t>
            </w:r>
          </w:p>
        </w:tc>
        <w:tc>
          <w:tcPr>
            <w:tcW w:w="7985" w:type="dxa"/>
            <w:tcBorders>
              <w:top w:val="nil"/>
              <w:left w:val="nil"/>
              <w:bottom w:val="single" w:color="auto" w:sz="4" w:space="0"/>
              <w:right w:val="single" w:color="auto" w:sz="4" w:space="0"/>
            </w:tcBorders>
            <w:noWrap w:val="0"/>
            <w:vAlign w:val="bottom"/>
          </w:tcPr>
          <w:p w14:paraId="7AB5B187">
            <w:pPr>
              <w:jc w:val="left"/>
              <w:rPr>
                <w:rFonts w:ascii="Calibri" w:hAnsi="Calibri"/>
                <w:color w:val="000000"/>
                <w:sz w:val="22"/>
                <w:szCs w:val="22"/>
              </w:rPr>
            </w:pPr>
            <w:r>
              <w:rPr>
                <w:rFonts w:ascii="Calibri" w:hAnsi="Calibri"/>
                <w:color w:val="000000"/>
                <w:sz w:val="22"/>
                <w:szCs w:val="22"/>
              </w:rPr>
              <w:t>Реконструкция  водопровода и Центальном районе ул.Серебрякова . Ул.Хмельницкого</w:t>
            </w:r>
          </w:p>
        </w:tc>
        <w:tc>
          <w:tcPr>
            <w:tcW w:w="1209" w:type="dxa"/>
            <w:tcBorders>
              <w:top w:val="nil"/>
              <w:left w:val="nil"/>
              <w:bottom w:val="single" w:color="auto" w:sz="4" w:space="0"/>
              <w:right w:val="single" w:color="auto" w:sz="4" w:space="0"/>
            </w:tcBorders>
            <w:noWrap w:val="0"/>
            <w:vAlign w:val="bottom"/>
          </w:tcPr>
          <w:p w14:paraId="38FBB957">
            <w:pPr>
              <w:jc w:val="right"/>
              <w:rPr>
                <w:rFonts w:ascii="Calibri" w:hAnsi="Calibri"/>
                <w:b/>
                <w:bCs/>
                <w:color w:val="000000"/>
                <w:sz w:val="22"/>
                <w:szCs w:val="22"/>
              </w:rPr>
            </w:pPr>
            <w:r>
              <w:rPr>
                <w:rFonts w:ascii="Calibri" w:hAnsi="Calibri"/>
                <w:b/>
                <w:bCs/>
                <w:color w:val="000000"/>
                <w:sz w:val="22"/>
                <w:szCs w:val="22"/>
              </w:rPr>
              <w:t>28 000</w:t>
            </w:r>
          </w:p>
        </w:tc>
        <w:tc>
          <w:tcPr>
            <w:tcW w:w="840" w:type="dxa"/>
            <w:tcBorders>
              <w:top w:val="nil"/>
              <w:left w:val="nil"/>
              <w:bottom w:val="single" w:color="auto" w:sz="4" w:space="0"/>
              <w:right w:val="single" w:color="auto" w:sz="4" w:space="0"/>
            </w:tcBorders>
            <w:noWrap w:val="0"/>
            <w:vAlign w:val="bottom"/>
          </w:tcPr>
          <w:p w14:paraId="69E8183E">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27766CB4">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F016888">
            <w:pPr>
              <w:jc w:val="right"/>
              <w:rPr>
                <w:rFonts w:ascii="Calibri" w:hAnsi="Calibri"/>
                <w:color w:val="000000"/>
                <w:sz w:val="22"/>
                <w:szCs w:val="22"/>
              </w:rPr>
            </w:pPr>
            <w:r>
              <w:rPr>
                <w:rFonts w:ascii="Calibri" w:hAnsi="Calibri"/>
                <w:color w:val="000000"/>
                <w:sz w:val="22"/>
                <w:szCs w:val="22"/>
              </w:rPr>
              <w:t>28 000</w:t>
            </w:r>
          </w:p>
        </w:tc>
        <w:tc>
          <w:tcPr>
            <w:tcW w:w="1053" w:type="dxa"/>
            <w:tcBorders>
              <w:top w:val="nil"/>
              <w:left w:val="nil"/>
              <w:bottom w:val="single" w:color="auto" w:sz="4" w:space="0"/>
              <w:right w:val="single" w:color="auto" w:sz="4" w:space="0"/>
            </w:tcBorders>
            <w:noWrap w:val="0"/>
            <w:vAlign w:val="bottom"/>
          </w:tcPr>
          <w:p w14:paraId="57A68AB9">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0C6C9193">
            <w:pPr>
              <w:jc w:val="left"/>
              <w:rPr>
                <w:rFonts w:ascii="Calibri" w:hAnsi="Calibri"/>
                <w:color w:val="000000"/>
                <w:sz w:val="22"/>
                <w:szCs w:val="22"/>
              </w:rPr>
            </w:pPr>
            <w:r>
              <w:rPr>
                <w:rFonts w:ascii="Calibri" w:hAnsi="Calibri"/>
                <w:color w:val="000000"/>
                <w:sz w:val="22"/>
                <w:szCs w:val="22"/>
              </w:rPr>
              <w:t> </w:t>
            </w:r>
          </w:p>
        </w:tc>
      </w:tr>
      <w:tr w14:paraId="7645A92C">
        <w:tblPrEx>
          <w:tblCellMar>
            <w:top w:w="0" w:type="dxa"/>
            <w:left w:w="108" w:type="dxa"/>
            <w:bottom w:w="0" w:type="dxa"/>
            <w:right w:w="108" w:type="dxa"/>
          </w:tblCellMar>
        </w:tblPrEx>
        <w:trPr>
          <w:wBefore w:w="0" w:type="dxa"/>
          <w:wAfter w:w="0" w:type="dxa"/>
          <w:trHeight w:val="630" w:hRule="atLeast"/>
        </w:trPr>
        <w:tc>
          <w:tcPr>
            <w:tcW w:w="440" w:type="dxa"/>
            <w:tcBorders>
              <w:top w:val="nil"/>
              <w:left w:val="single" w:color="auto" w:sz="4" w:space="0"/>
              <w:bottom w:val="single" w:color="auto" w:sz="4" w:space="0"/>
              <w:right w:val="single" w:color="auto" w:sz="4" w:space="0"/>
            </w:tcBorders>
            <w:noWrap/>
            <w:vAlign w:val="bottom"/>
          </w:tcPr>
          <w:p w14:paraId="3A8F622C">
            <w:pPr>
              <w:jc w:val="right"/>
              <w:rPr>
                <w:rFonts w:ascii="Calibri" w:hAnsi="Calibri"/>
                <w:color w:val="000000"/>
                <w:sz w:val="22"/>
                <w:szCs w:val="22"/>
              </w:rPr>
            </w:pPr>
            <w:r>
              <w:rPr>
                <w:rFonts w:ascii="Calibri" w:hAnsi="Calibri"/>
                <w:color w:val="000000"/>
                <w:sz w:val="22"/>
                <w:szCs w:val="22"/>
              </w:rPr>
              <w:t>16</w:t>
            </w:r>
          </w:p>
        </w:tc>
        <w:tc>
          <w:tcPr>
            <w:tcW w:w="7985" w:type="dxa"/>
            <w:tcBorders>
              <w:top w:val="nil"/>
              <w:left w:val="nil"/>
              <w:bottom w:val="single" w:color="auto" w:sz="4" w:space="0"/>
              <w:right w:val="single" w:color="auto" w:sz="4" w:space="0"/>
            </w:tcBorders>
            <w:noWrap w:val="0"/>
            <w:vAlign w:val="bottom"/>
          </w:tcPr>
          <w:p w14:paraId="6FAB2338">
            <w:pPr>
              <w:jc w:val="left"/>
              <w:rPr>
                <w:rFonts w:ascii="Calibri" w:hAnsi="Calibri"/>
                <w:color w:val="000000"/>
                <w:sz w:val="22"/>
                <w:szCs w:val="22"/>
              </w:rPr>
            </w:pPr>
            <w:r>
              <w:rPr>
                <w:rFonts w:ascii="Calibri" w:hAnsi="Calibri"/>
                <w:color w:val="000000"/>
                <w:sz w:val="22"/>
                <w:szCs w:val="22"/>
              </w:rPr>
              <w:t xml:space="preserve">Реконструкция и строительство водопровода диаметром  до 800 мм  в Первомайском и Центальном районе.  водовода Водозабора </w:t>
            </w:r>
          </w:p>
        </w:tc>
        <w:tc>
          <w:tcPr>
            <w:tcW w:w="1209" w:type="dxa"/>
            <w:tcBorders>
              <w:top w:val="nil"/>
              <w:left w:val="nil"/>
              <w:bottom w:val="single" w:color="auto" w:sz="4" w:space="0"/>
              <w:right w:val="single" w:color="auto" w:sz="4" w:space="0"/>
            </w:tcBorders>
            <w:noWrap w:val="0"/>
            <w:vAlign w:val="bottom"/>
          </w:tcPr>
          <w:p w14:paraId="421EDB5E">
            <w:pPr>
              <w:jc w:val="right"/>
              <w:rPr>
                <w:rFonts w:ascii="Calibri" w:hAnsi="Calibri"/>
                <w:b/>
                <w:bCs/>
                <w:color w:val="000000"/>
                <w:sz w:val="22"/>
                <w:szCs w:val="22"/>
              </w:rPr>
            </w:pPr>
            <w:r>
              <w:rPr>
                <w:rFonts w:ascii="Calibri" w:hAnsi="Calibri"/>
                <w:b/>
                <w:bCs/>
                <w:color w:val="000000"/>
                <w:sz w:val="22"/>
                <w:szCs w:val="22"/>
              </w:rPr>
              <w:t>424 000</w:t>
            </w:r>
          </w:p>
        </w:tc>
        <w:tc>
          <w:tcPr>
            <w:tcW w:w="840" w:type="dxa"/>
            <w:tcBorders>
              <w:top w:val="nil"/>
              <w:left w:val="nil"/>
              <w:bottom w:val="single" w:color="auto" w:sz="4" w:space="0"/>
              <w:right w:val="single" w:color="auto" w:sz="4" w:space="0"/>
            </w:tcBorders>
            <w:noWrap w:val="0"/>
            <w:vAlign w:val="bottom"/>
          </w:tcPr>
          <w:p w14:paraId="383E8951">
            <w:pPr>
              <w:jc w:val="right"/>
              <w:rPr>
                <w:rFonts w:ascii="Calibri" w:hAnsi="Calibri"/>
                <w:color w:val="000000"/>
                <w:sz w:val="22"/>
                <w:szCs w:val="22"/>
              </w:rPr>
            </w:pPr>
            <w:r>
              <w:rPr>
                <w:rFonts w:ascii="Calibri" w:hAnsi="Calibri"/>
                <w:color w:val="000000"/>
                <w:sz w:val="22"/>
                <w:szCs w:val="22"/>
              </w:rPr>
              <w:t>50 000</w:t>
            </w:r>
          </w:p>
        </w:tc>
        <w:tc>
          <w:tcPr>
            <w:tcW w:w="1100" w:type="dxa"/>
            <w:tcBorders>
              <w:top w:val="nil"/>
              <w:left w:val="nil"/>
              <w:bottom w:val="single" w:color="auto" w:sz="4" w:space="0"/>
              <w:right w:val="single" w:color="auto" w:sz="4" w:space="0"/>
            </w:tcBorders>
            <w:noWrap w:val="0"/>
            <w:vAlign w:val="bottom"/>
          </w:tcPr>
          <w:p w14:paraId="4E63777C">
            <w:pPr>
              <w:jc w:val="right"/>
              <w:rPr>
                <w:rFonts w:ascii="Calibri" w:hAnsi="Calibri"/>
                <w:color w:val="000000"/>
                <w:sz w:val="22"/>
                <w:szCs w:val="22"/>
              </w:rPr>
            </w:pPr>
            <w:r>
              <w:rPr>
                <w:rFonts w:ascii="Calibri" w:hAnsi="Calibri"/>
                <w:color w:val="000000"/>
                <w:sz w:val="22"/>
                <w:szCs w:val="22"/>
              </w:rPr>
              <w:t>55 000</w:t>
            </w:r>
          </w:p>
        </w:tc>
        <w:tc>
          <w:tcPr>
            <w:tcW w:w="1053" w:type="dxa"/>
            <w:tcBorders>
              <w:top w:val="nil"/>
              <w:left w:val="nil"/>
              <w:bottom w:val="single" w:color="auto" w:sz="4" w:space="0"/>
              <w:right w:val="single" w:color="auto" w:sz="4" w:space="0"/>
            </w:tcBorders>
            <w:noWrap w:val="0"/>
            <w:vAlign w:val="bottom"/>
          </w:tcPr>
          <w:p w14:paraId="542CE815">
            <w:pPr>
              <w:jc w:val="right"/>
              <w:rPr>
                <w:rFonts w:ascii="Calibri" w:hAnsi="Calibri"/>
                <w:color w:val="000000"/>
                <w:sz w:val="22"/>
                <w:szCs w:val="22"/>
              </w:rPr>
            </w:pPr>
            <w:r>
              <w:rPr>
                <w:rFonts w:ascii="Calibri" w:hAnsi="Calibri"/>
                <w:color w:val="000000"/>
                <w:sz w:val="22"/>
                <w:szCs w:val="22"/>
              </w:rPr>
              <w:t>59 000</w:t>
            </w:r>
          </w:p>
        </w:tc>
        <w:tc>
          <w:tcPr>
            <w:tcW w:w="1053" w:type="dxa"/>
            <w:tcBorders>
              <w:top w:val="nil"/>
              <w:left w:val="nil"/>
              <w:bottom w:val="single" w:color="auto" w:sz="4" w:space="0"/>
              <w:right w:val="single" w:color="auto" w:sz="4" w:space="0"/>
            </w:tcBorders>
            <w:noWrap w:val="0"/>
            <w:vAlign w:val="bottom"/>
          </w:tcPr>
          <w:p w14:paraId="666E8D60">
            <w:pPr>
              <w:jc w:val="right"/>
              <w:rPr>
                <w:rFonts w:ascii="Calibri" w:hAnsi="Calibri"/>
                <w:color w:val="000000"/>
                <w:sz w:val="22"/>
                <w:szCs w:val="22"/>
              </w:rPr>
            </w:pPr>
            <w:r>
              <w:rPr>
                <w:rFonts w:ascii="Calibri" w:hAnsi="Calibri"/>
                <w:color w:val="000000"/>
                <w:sz w:val="22"/>
                <w:szCs w:val="22"/>
              </w:rPr>
              <w:t>60 000</w:t>
            </w:r>
          </w:p>
        </w:tc>
        <w:tc>
          <w:tcPr>
            <w:tcW w:w="1280" w:type="dxa"/>
            <w:tcBorders>
              <w:top w:val="nil"/>
              <w:left w:val="nil"/>
              <w:bottom w:val="single" w:color="auto" w:sz="4" w:space="0"/>
              <w:right w:val="single" w:color="auto" w:sz="4" w:space="0"/>
            </w:tcBorders>
            <w:noWrap w:val="0"/>
            <w:vAlign w:val="bottom"/>
          </w:tcPr>
          <w:p w14:paraId="073566D0">
            <w:pPr>
              <w:jc w:val="right"/>
              <w:rPr>
                <w:rFonts w:ascii="Calibri" w:hAnsi="Calibri"/>
                <w:color w:val="000000"/>
                <w:sz w:val="22"/>
                <w:szCs w:val="22"/>
              </w:rPr>
            </w:pPr>
            <w:r>
              <w:rPr>
                <w:rFonts w:ascii="Calibri" w:hAnsi="Calibri"/>
                <w:color w:val="000000"/>
                <w:sz w:val="22"/>
                <w:szCs w:val="22"/>
              </w:rPr>
              <w:t>200 000</w:t>
            </w:r>
          </w:p>
        </w:tc>
      </w:tr>
      <w:tr w14:paraId="3EF76D11">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731F652E">
            <w:pPr>
              <w:jc w:val="right"/>
              <w:rPr>
                <w:rFonts w:ascii="Calibri" w:hAnsi="Calibri"/>
                <w:color w:val="000000"/>
                <w:sz w:val="22"/>
                <w:szCs w:val="22"/>
              </w:rPr>
            </w:pPr>
            <w:r>
              <w:rPr>
                <w:rFonts w:ascii="Calibri" w:hAnsi="Calibri"/>
                <w:color w:val="000000"/>
                <w:sz w:val="22"/>
                <w:szCs w:val="22"/>
              </w:rPr>
              <w:t>17</w:t>
            </w:r>
          </w:p>
        </w:tc>
        <w:tc>
          <w:tcPr>
            <w:tcW w:w="7985" w:type="dxa"/>
            <w:tcBorders>
              <w:top w:val="nil"/>
              <w:left w:val="nil"/>
              <w:bottom w:val="single" w:color="auto" w:sz="4" w:space="0"/>
              <w:right w:val="single" w:color="auto" w:sz="4" w:space="0"/>
            </w:tcBorders>
            <w:noWrap w:val="0"/>
            <w:vAlign w:val="bottom"/>
          </w:tcPr>
          <w:p w14:paraId="050B509A">
            <w:pPr>
              <w:jc w:val="left"/>
              <w:rPr>
                <w:rFonts w:ascii="Calibri" w:hAnsi="Calibri"/>
                <w:color w:val="000000"/>
                <w:sz w:val="22"/>
                <w:szCs w:val="22"/>
              </w:rPr>
            </w:pPr>
            <w:r>
              <w:rPr>
                <w:rFonts w:ascii="Calibri" w:hAnsi="Calibri"/>
                <w:color w:val="000000"/>
                <w:sz w:val="22"/>
                <w:szCs w:val="22"/>
              </w:rPr>
              <w:t>Реконструкция скважин "Водозабор "Горка" замена насосов</w:t>
            </w:r>
          </w:p>
        </w:tc>
        <w:tc>
          <w:tcPr>
            <w:tcW w:w="1209" w:type="dxa"/>
            <w:tcBorders>
              <w:top w:val="nil"/>
              <w:left w:val="nil"/>
              <w:bottom w:val="single" w:color="auto" w:sz="4" w:space="0"/>
              <w:right w:val="single" w:color="auto" w:sz="4" w:space="0"/>
            </w:tcBorders>
            <w:noWrap w:val="0"/>
            <w:vAlign w:val="bottom"/>
          </w:tcPr>
          <w:p w14:paraId="16328B2C">
            <w:pPr>
              <w:jc w:val="right"/>
              <w:rPr>
                <w:rFonts w:ascii="Calibri" w:hAnsi="Calibri"/>
                <w:b/>
                <w:bCs/>
                <w:color w:val="000000"/>
                <w:sz w:val="22"/>
                <w:szCs w:val="22"/>
              </w:rPr>
            </w:pPr>
            <w:r>
              <w:rPr>
                <w:rFonts w:ascii="Calibri" w:hAnsi="Calibri"/>
                <w:b/>
                <w:bCs/>
                <w:color w:val="000000"/>
                <w:sz w:val="22"/>
                <w:szCs w:val="22"/>
              </w:rPr>
              <w:t>8 140</w:t>
            </w:r>
          </w:p>
        </w:tc>
        <w:tc>
          <w:tcPr>
            <w:tcW w:w="840" w:type="dxa"/>
            <w:tcBorders>
              <w:top w:val="nil"/>
              <w:left w:val="nil"/>
              <w:bottom w:val="single" w:color="auto" w:sz="4" w:space="0"/>
              <w:right w:val="single" w:color="auto" w:sz="4" w:space="0"/>
            </w:tcBorders>
            <w:noWrap w:val="0"/>
            <w:vAlign w:val="bottom"/>
          </w:tcPr>
          <w:p w14:paraId="4556F38D">
            <w:pPr>
              <w:jc w:val="right"/>
              <w:rPr>
                <w:rFonts w:ascii="Calibri" w:hAnsi="Calibri"/>
                <w:color w:val="000000"/>
                <w:sz w:val="22"/>
                <w:szCs w:val="22"/>
              </w:rPr>
            </w:pPr>
            <w:r>
              <w:rPr>
                <w:rFonts w:ascii="Calibri" w:hAnsi="Calibri"/>
                <w:color w:val="000000"/>
                <w:sz w:val="22"/>
                <w:szCs w:val="22"/>
              </w:rPr>
              <w:t>804</w:t>
            </w:r>
          </w:p>
        </w:tc>
        <w:tc>
          <w:tcPr>
            <w:tcW w:w="1100" w:type="dxa"/>
            <w:tcBorders>
              <w:top w:val="nil"/>
              <w:left w:val="nil"/>
              <w:bottom w:val="single" w:color="auto" w:sz="4" w:space="0"/>
              <w:right w:val="single" w:color="auto" w:sz="4" w:space="0"/>
            </w:tcBorders>
            <w:noWrap w:val="0"/>
            <w:vAlign w:val="bottom"/>
          </w:tcPr>
          <w:p w14:paraId="477722DE">
            <w:pPr>
              <w:jc w:val="right"/>
              <w:rPr>
                <w:rFonts w:ascii="Calibri" w:hAnsi="Calibri"/>
                <w:color w:val="000000"/>
                <w:sz w:val="22"/>
                <w:szCs w:val="22"/>
              </w:rPr>
            </w:pPr>
            <w:r>
              <w:rPr>
                <w:rFonts w:ascii="Calibri" w:hAnsi="Calibri"/>
                <w:color w:val="000000"/>
                <w:sz w:val="22"/>
                <w:szCs w:val="22"/>
              </w:rPr>
              <w:t>957</w:t>
            </w:r>
          </w:p>
        </w:tc>
        <w:tc>
          <w:tcPr>
            <w:tcW w:w="1053" w:type="dxa"/>
            <w:tcBorders>
              <w:top w:val="nil"/>
              <w:left w:val="nil"/>
              <w:bottom w:val="single" w:color="auto" w:sz="4" w:space="0"/>
              <w:right w:val="single" w:color="auto" w:sz="4" w:space="0"/>
            </w:tcBorders>
            <w:noWrap w:val="0"/>
            <w:vAlign w:val="bottom"/>
          </w:tcPr>
          <w:p w14:paraId="3B47E71A">
            <w:pPr>
              <w:jc w:val="right"/>
              <w:rPr>
                <w:rFonts w:ascii="Calibri" w:hAnsi="Calibri"/>
                <w:color w:val="000000"/>
                <w:sz w:val="22"/>
                <w:szCs w:val="22"/>
              </w:rPr>
            </w:pPr>
            <w:r>
              <w:rPr>
                <w:rFonts w:ascii="Calibri" w:hAnsi="Calibri"/>
                <w:color w:val="000000"/>
                <w:sz w:val="22"/>
                <w:szCs w:val="22"/>
              </w:rPr>
              <w:t>1 169</w:t>
            </w:r>
          </w:p>
        </w:tc>
        <w:tc>
          <w:tcPr>
            <w:tcW w:w="1053" w:type="dxa"/>
            <w:tcBorders>
              <w:top w:val="nil"/>
              <w:left w:val="nil"/>
              <w:bottom w:val="single" w:color="auto" w:sz="4" w:space="0"/>
              <w:right w:val="single" w:color="auto" w:sz="4" w:space="0"/>
            </w:tcBorders>
            <w:noWrap w:val="0"/>
            <w:vAlign w:val="bottom"/>
          </w:tcPr>
          <w:p w14:paraId="1ABC547A">
            <w:pPr>
              <w:jc w:val="right"/>
              <w:rPr>
                <w:rFonts w:ascii="Calibri" w:hAnsi="Calibri"/>
                <w:color w:val="000000"/>
                <w:sz w:val="22"/>
                <w:szCs w:val="22"/>
              </w:rPr>
            </w:pPr>
            <w:r>
              <w:rPr>
                <w:rFonts w:ascii="Calibri" w:hAnsi="Calibri"/>
                <w:color w:val="000000"/>
                <w:sz w:val="22"/>
                <w:szCs w:val="22"/>
              </w:rPr>
              <w:t>1 251</w:t>
            </w:r>
          </w:p>
        </w:tc>
        <w:tc>
          <w:tcPr>
            <w:tcW w:w="1280" w:type="dxa"/>
            <w:tcBorders>
              <w:top w:val="nil"/>
              <w:left w:val="nil"/>
              <w:bottom w:val="single" w:color="auto" w:sz="4" w:space="0"/>
              <w:right w:val="single" w:color="auto" w:sz="4" w:space="0"/>
            </w:tcBorders>
            <w:noWrap w:val="0"/>
            <w:vAlign w:val="bottom"/>
          </w:tcPr>
          <w:p w14:paraId="31D1A1D3">
            <w:pPr>
              <w:jc w:val="right"/>
              <w:rPr>
                <w:rFonts w:ascii="Calibri" w:hAnsi="Calibri"/>
                <w:color w:val="000000"/>
                <w:sz w:val="22"/>
                <w:szCs w:val="22"/>
              </w:rPr>
            </w:pPr>
            <w:r>
              <w:rPr>
                <w:rFonts w:ascii="Calibri" w:hAnsi="Calibri"/>
                <w:color w:val="000000"/>
                <w:sz w:val="22"/>
                <w:szCs w:val="22"/>
              </w:rPr>
              <w:t>3 960</w:t>
            </w:r>
          </w:p>
        </w:tc>
      </w:tr>
      <w:tr w14:paraId="4E770F84">
        <w:tblPrEx>
          <w:tblCellMar>
            <w:top w:w="0" w:type="dxa"/>
            <w:left w:w="108" w:type="dxa"/>
            <w:bottom w:w="0" w:type="dxa"/>
            <w:right w:w="108" w:type="dxa"/>
          </w:tblCellMar>
        </w:tblPrEx>
        <w:trPr>
          <w:wBefore w:w="0" w:type="dxa"/>
          <w:wAfter w:w="0" w:type="dxa"/>
          <w:trHeight w:val="900" w:hRule="atLeast"/>
        </w:trPr>
        <w:tc>
          <w:tcPr>
            <w:tcW w:w="440" w:type="dxa"/>
            <w:tcBorders>
              <w:top w:val="nil"/>
              <w:left w:val="single" w:color="auto" w:sz="4" w:space="0"/>
              <w:bottom w:val="single" w:color="auto" w:sz="4" w:space="0"/>
              <w:right w:val="single" w:color="auto" w:sz="4" w:space="0"/>
            </w:tcBorders>
            <w:noWrap/>
            <w:vAlign w:val="bottom"/>
          </w:tcPr>
          <w:p w14:paraId="0E1B7BBE">
            <w:pPr>
              <w:jc w:val="right"/>
              <w:rPr>
                <w:rFonts w:ascii="Calibri" w:hAnsi="Calibri"/>
                <w:color w:val="000000"/>
                <w:sz w:val="22"/>
                <w:szCs w:val="22"/>
              </w:rPr>
            </w:pPr>
            <w:r>
              <w:rPr>
                <w:rFonts w:ascii="Calibri" w:hAnsi="Calibri"/>
                <w:color w:val="000000"/>
                <w:sz w:val="22"/>
                <w:szCs w:val="22"/>
              </w:rPr>
              <w:t>18</w:t>
            </w:r>
          </w:p>
        </w:tc>
        <w:tc>
          <w:tcPr>
            <w:tcW w:w="7985" w:type="dxa"/>
            <w:tcBorders>
              <w:top w:val="nil"/>
              <w:left w:val="nil"/>
              <w:bottom w:val="single" w:color="auto" w:sz="4" w:space="0"/>
              <w:right w:val="single" w:color="auto" w:sz="4" w:space="0"/>
            </w:tcBorders>
            <w:noWrap w:val="0"/>
            <w:vAlign w:val="bottom"/>
          </w:tcPr>
          <w:p w14:paraId="4D9F4C6A">
            <w:pPr>
              <w:jc w:val="left"/>
              <w:rPr>
                <w:rFonts w:ascii="Calibri" w:hAnsi="Calibri"/>
                <w:color w:val="000000"/>
                <w:sz w:val="22"/>
                <w:szCs w:val="22"/>
              </w:rPr>
            </w:pPr>
            <w:r>
              <w:rPr>
                <w:rFonts w:ascii="Calibri" w:hAnsi="Calibri"/>
                <w:color w:val="000000"/>
                <w:sz w:val="22"/>
                <w:szCs w:val="22"/>
              </w:rPr>
              <w:t>Техническое перевооружение систем автоматизации скважин на водозаборе «Горка». Модернизация скважин и внедрение диспетчеризации. Замена оборудования на сетях водоснабжения и Водозабора Горка</w:t>
            </w:r>
          </w:p>
        </w:tc>
        <w:tc>
          <w:tcPr>
            <w:tcW w:w="1209" w:type="dxa"/>
            <w:tcBorders>
              <w:top w:val="nil"/>
              <w:left w:val="nil"/>
              <w:bottom w:val="single" w:color="auto" w:sz="4" w:space="0"/>
              <w:right w:val="single" w:color="auto" w:sz="4" w:space="0"/>
            </w:tcBorders>
            <w:noWrap w:val="0"/>
            <w:vAlign w:val="bottom"/>
          </w:tcPr>
          <w:p w14:paraId="0ED79C1F">
            <w:pPr>
              <w:jc w:val="right"/>
              <w:rPr>
                <w:rFonts w:ascii="Calibri" w:hAnsi="Calibri"/>
                <w:b/>
                <w:bCs/>
                <w:color w:val="000000"/>
                <w:sz w:val="22"/>
                <w:szCs w:val="22"/>
              </w:rPr>
            </w:pPr>
            <w:r>
              <w:rPr>
                <w:rFonts w:ascii="Calibri" w:hAnsi="Calibri"/>
                <w:b/>
                <w:bCs/>
                <w:color w:val="000000"/>
                <w:sz w:val="22"/>
                <w:szCs w:val="22"/>
              </w:rPr>
              <w:t>36 264</w:t>
            </w:r>
          </w:p>
        </w:tc>
        <w:tc>
          <w:tcPr>
            <w:tcW w:w="840" w:type="dxa"/>
            <w:tcBorders>
              <w:top w:val="nil"/>
              <w:left w:val="nil"/>
              <w:bottom w:val="single" w:color="auto" w:sz="4" w:space="0"/>
              <w:right w:val="single" w:color="auto" w:sz="4" w:space="0"/>
            </w:tcBorders>
            <w:noWrap w:val="0"/>
            <w:vAlign w:val="bottom"/>
          </w:tcPr>
          <w:p w14:paraId="5C683EEA">
            <w:pPr>
              <w:jc w:val="right"/>
              <w:rPr>
                <w:rFonts w:ascii="Calibri" w:hAnsi="Calibri"/>
                <w:color w:val="000000"/>
                <w:sz w:val="22"/>
                <w:szCs w:val="22"/>
              </w:rPr>
            </w:pPr>
            <w:r>
              <w:rPr>
                <w:rFonts w:ascii="Calibri" w:hAnsi="Calibri"/>
                <w:color w:val="000000"/>
                <w:sz w:val="22"/>
                <w:szCs w:val="22"/>
              </w:rPr>
              <w:t>6 840</w:t>
            </w:r>
          </w:p>
        </w:tc>
        <w:tc>
          <w:tcPr>
            <w:tcW w:w="1100" w:type="dxa"/>
            <w:tcBorders>
              <w:top w:val="nil"/>
              <w:left w:val="nil"/>
              <w:bottom w:val="single" w:color="auto" w:sz="4" w:space="0"/>
              <w:right w:val="single" w:color="auto" w:sz="4" w:space="0"/>
            </w:tcBorders>
            <w:noWrap w:val="0"/>
            <w:vAlign w:val="bottom"/>
          </w:tcPr>
          <w:p w14:paraId="4BE72080">
            <w:pPr>
              <w:jc w:val="right"/>
              <w:rPr>
                <w:rFonts w:ascii="Calibri" w:hAnsi="Calibri"/>
                <w:color w:val="000000"/>
                <w:sz w:val="22"/>
                <w:szCs w:val="22"/>
              </w:rPr>
            </w:pPr>
            <w:r>
              <w:rPr>
                <w:rFonts w:ascii="Calibri" w:hAnsi="Calibri"/>
                <w:color w:val="000000"/>
                <w:sz w:val="22"/>
                <w:szCs w:val="22"/>
              </w:rPr>
              <w:t>7 800</w:t>
            </w:r>
          </w:p>
        </w:tc>
        <w:tc>
          <w:tcPr>
            <w:tcW w:w="1053" w:type="dxa"/>
            <w:tcBorders>
              <w:top w:val="nil"/>
              <w:left w:val="nil"/>
              <w:bottom w:val="single" w:color="auto" w:sz="4" w:space="0"/>
              <w:right w:val="single" w:color="auto" w:sz="4" w:space="0"/>
            </w:tcBorders>
            <w:noWrap w:val="0"/>
            <w:vAlign w:val="bottom"/>
          </w:tcPr>
          <w:p w14:paraId="7E311B70">
            <w:pPr>
              <w:jc w:val="right"/>
              <w:rPr>
                <w:rFonts w:ascii="Calibri" w:hAnsi="Calibri"/>
                <w:color w:val="000000"/>
                <w:sz w:val="22"/>
                <w:szCs w:val="22"/>
              </w:rPr>
            </w:pPr>
            <w:r>
              <w:rPr>
                <w:rFonts w:ascii="Calibri" w:hAnsi="Calibri"/>
                <w:color w:val="000000"/>
                <w:sz w:val="22"/>
                <w:szCs w:val="22"/>
              </w:rPr>
              <w:t>8 112</w:t>
            </w:r>
          </w:p>
        </w:tc>
        <w:tc>
          <w:tcPr>
            <w:tcW w:w="1053" w:type="dxa"/>
            <w:tcBorders>
              <w:top w:val="nil"/>
              <w:left w:val="nil"/>
              <w:bottom w:val="single" w:color="auto" w:sz="4" w:space="0"/>
              <w:right w:val="single" w:color="auto" w:sz="4" w:space="0"/>
            </w:tcBorders>
            <w:noWrap w:val="0"/>
            <w:vAlign w:val="bottom"/>
          </w:tcPr>
          <w:p w14:paraId="15FA8167">
            <w:pPr>
              <w:jc w:val="right"/>
              <w:rPr>
                <w:rFonts w:ascii="Calibri" w:hAnsi="Calibri"/>
                <w:color w:val="000000"/>
                <w:sz w:val="22"/>
                <w:szCs w:val="22"/>
              </w:rPr>
            </w:pPr>
            <w:r>
              <w:rPr>
                <w:rFonts w:ascii="Calibri" w:hAnsi="Calibri"/>
                <w:color w:val="000000"/>
                <w:sz w:val="22"/>
                <w:szCs w:val="22"/>
              </w:rPr>
              <w:t>8 437</w:t>
            </w:r>
          </w:p>
        </w:tc>
        <w:tc>
          <w:tcPr>
            <w:tcW w:w="1280" w:type="dxa"/>
            <w:tcBorders>
              <w:top w:val="nil"/>
              <w:left w:val="nil"/>
              <w:bottom w:val="single" w:color="auto" w:sz="4" w:space="0"/>
              <w:right w:val="single" w:color="auto" w:sz="4" w:space="0"/>
            </w:tcBorders>
            <w:noWrap w:val="0"/>
            <w:vAlign w:val="bottom"/>
          </w:tcPr>
          <w:p w14:paraId="35B2D649">
            <w:pPr>
              <w:jc w:val="right"/>
              <w:rPr>
                <w:rFonts w:ascii="Calibri" w:hAnsi="Calibri"/>
                <w:color w:val="000000"/>
                <w:sz w:val="22"/>
                <w:szCs w:val="22"/>
              </w:rPr>
            </w:pPr>
            <w:r>
              <w:rPr>
                <w:rFonts w:ascii="Calibri" w:hAnsi="Calibri"/>
                <w:color w:val="000000"/>
                <w:sz w:val="22"/>
                <w:szCs w:val="22"/>
              </w:rPr>
              <w:t>5 075</w:t>
            </w:r>
          </w:p>
        </w:tc>
      </w:tr>
      <w:tr w14:paraId="4582B9B7">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0D22130A">
            <w:pPr>
              <w:jc w:val="right"/>
              <w:rPr>
                <w:rFonts w:ascii="Calibri" w:hAnsi="Calibri"/>
                <w:color w:val="000000"/>
                <w:sz w:val="22"/>
                <w:szCs w:val="22"/>
              </w:rPr>
            </w:pPr>
            <w:r>
              <w:rPr>
                <w:rFonts w:ascii="Calibri" w:hAnsi="Calibri"/>
                <w:color w:val="000000"/>
                <w:sz w:val="22"/>
                <w:szCs w:val="22"/>
              </w:rPr>
              <w:t>19</w:t>
            </w:r>
          </w:p>
        </w:tc>
        <w:tc>
          <w:tcPr>
            <w:tcW w:w="7985" w:type="dxa"/>
            <w:tcBorders>
              <w:top w:val="nil"/>
              <w:left w:val="nil"/>
              <w:bottom w:val="single" w:color="auto" w:sz="4" w:space="0"/>
              <w:right w:val="single" w:color="auto" w:sz="4" w:space="0"/>
            </w:tcBorders>
            <w:noWrap w:val="0"/>
            <w:vAlign w:val="bottom"/>
          </w:tcPr>
          <w:p w14:paraId="0825799A">
            <w:pPr>
              <w:jc w:val="left"/>
              <w:rPr>
                <w:rFonts w:ascii="Calibri" w:hAnsi="Calibri"/>
                <w:color w:val="000000"/>
                <w:sz w:val="22"/>
                <w:szCs w:val="22"/>
              </w:rPr>
            </w:pPr>
            <w:r>
              <w:rPr>
                <w:rFonts w:ascii="Calibri" w:hAnsi="Calibri"/>
                <w:color w:val="000000"/>
                <w:sz w:val="22"/>
                <w:szCs w:val="22"/>
              </w:rPr>
              <w:t>Выполнение работ по оценке запасов подземных вод на «Водозаборе «Горка» согласно разработанному Проекту</w:t>
            </w:r>
          </w:p>
        </w:tc>
        <w:tc>
          <w:tcPr>
            <w:tcW w:w="1209" w:type="dxa"/>
            <w:tcBorders>
              <w:top w:val="nil"/>
              <w:left w:val="nil"/>
              <w:bottom w:val="single" w:color="auto" w:sz="4" w:space="0"/>
              <w:right w:val="single" w:color="auto" w:sz="4" w:space="0"/>
            </w:tcBorders>
            <w:noWrap w:val="0"/>
            <w:vAlign w:val="bottom"/>
          </w:tcPr>
          <w:p w14:paraId="42F364D3">
            <w:pPr>
              <w:jc w:val="right"/>
              <w:rPr>
                <w:rFonts w:ascii="Calibri" w:hAnsi="Calibri"/>
                <w:b/>
                <w:bCs/>
                <w:color w:val="000000"/>
                <w:sz w:val="22"/>
                <w:szCs w:val="22"/>
              </w:rPr>
            </w:pPr>
            <w:r>
              <w:rPr>
                <w:rFonts w:ascii="Calibri" w:hAnsi="Calibri"/>
                <w:b/>
                <w:bCs/>
                <w:color w:val="000000"/>
                <w:sz w:val="22"/>
                <w:szCs w:val="22"/>
              </w:rPr>
              <w:t>10 232</w:t>
            </w:r>
          </w:p>
        </w:tc>
        <w:tc>
          <w:tcPr>
            <w:tcW w:w="840" w:type="dxa"/>
            <w:tcBorders>
              <w:top w:val="nil"/>
              <w:left w:val="nil"/>
              <w:bottom w:val="single" w:color="auto" w:sz="4" w:space="0"/>
              <w:right w:val="single" w:color="auto" w:sz="4" w:space="0"/>
            </w:tcBorders>
            <w:noWrap w:val="0"/>
            <w:vAlign w:val="bottom"/>
          </w:tcPr>
          <w:p w14:paraId="255E2636">
            <w:pPr>
              <w:jc w:val="right"/>
              <w:rPr>
                <w:rFonts w:ascii="Calibri" w:hAnsi="Calibri"/>
                <w:color w:val="000000"/>
                <w:sz w:val="22"/>
                <w:szCs w:val="22"/>
              </w:rPr>
            </w:pPr>
            <w:r>
              <w:rPr>
                <w:rFonts w:ascii="Calibri" w:hAnsi="Calibri"/>
                <w:color w:val="000000"/>
                <w:sz w:val="22"/>
                <w:szCs w:val="22"/>
              </w:rPr>
              <w:t>100</w:t>
            </w:r>
          </w:p>
        </w:tc>
        <w:tc>
          <w:tcPr>
            <w:tcW w:w="1100" w:type="dxa"/>
            <w:tcBorders>
              <w:top w:val="nil"/>
              <w:left w:val="nil"/>
              <w:bottom w:val="single" w:color="auto" w:sz="4" w:space="0"/>
              <w:right w:val="single" w:color="auto" w:sz="4" w:space="0"/>
            </w:tcBorders>
            <w:noWrap w:val="0"/>
            <w:vAlign w:val="bottom"/>
          </w:tcPr>
          <w:p w14:paraId="1661DDDE">
            <w:pPr>
              <w:jc w:val="right"/>
              <w:rPr>
                <w:rFonts w:ascii="Calibri" w:hAnsi="Calibri"/>
                <w:color w:val="000000"/>
                <w:sz w:val="22"/>
                <w:szCs w:val="22"/>
              </w:rPr>
            </w:pPr>
            <w:r>
              <w:rPr>
                <w:rFonts w:ascii="Calibri" w:hAnsi="Calibri"/>
                <w:color w:val="000000"/>
                <w:sz w:val="22"/>
                <w:szCs w:val="22"/>
              </w:rPr>
              <w:t>5 631</w:t>
            </w:r>
          </w:p>
        </w:tc>
        <w:tc>
          <w:tcPr>
            <w:tcW w:w="1053" w:type="dxa"/>
            <w:tcBorders>
              <w:top w:val="nil"/>
              <w:left w:val="nil"/>
              <w:bottom w:val="single" w:color="auto" w:sz="4" w:space="0"/>
              <w:right w:val="single" w:color="auto" w:sz="4" w:space="0"/>
            </w:tcBorders>
            <w:noWrap w:val="0"/>
            <w:vAlign w:val="bottom"/>
          </w:tcPr>
          <w:p w14:paraId="18512FD1">
            <w:pPr>
              <w:jc w:val="right"/>
              <w:rPr>
                <w:rFonts w:ascii="Calibri" w:hAnsi="Calibri"/>
                <w:color w:val="000000"/>
                <w:sz w:val="22"/>
                <w:szCs w:val="22"/>
              </w:rPr>
            </w:pPr>
            <w:r>
              <w:rPr>
                <w:rFonts w:ascii="Calibri" w:hAnsi="Calibri"/>
                <w:color w:val="000000"/>
                <w:sz w:val="22"/>
                <w:szCs w:val="22"/>
              </w:rPr>
              <w:t>1393.917</w:t>
            </w:r>
          </w:p>
        </w:tc>
        <w:tc>
          <w:tcPr>
            <w:tcW w:w="1053" w:type="dxa"/>
            <w:tcBorders>
              <w:top w:val="nil"/>
              <w:left w:val="nil"/>
              <w:bottom w:val="single" w:color="auto" w:sz="4" w:space="0"/>
              <w:right w:val="single" w:color="auto" w:sz="4" w:space="0"/>
            </w:tcBorders>
            <w:noWrap w:val="0"/>
            <w:vAlign w:val="bottom"/>
          </w:tcPr>
          <w:p w14:paraId="7D8A4C83">
            <w:pPr>
              <w:jc w:val="right"/>
              <w:rPr>
                <w:rFonts w:ascii="Calibri" w:hAnsi="Calibri"/>
                <w:color w:val="000000"/>
                <w:sz w:val="22"/>
                <w:szCs w:val="22"/>
              </w:rPr>
            </w:pPr>
            <w:r>
              <w:rPr>
                <w:rFonts w:ascii="Calibri" w:hAnsi="Calibri"/>
                <w:color w:val="000000"/>
                <w:sz w:val="22"/>
                <w:szCs w:val="22"/>
              </w:rPr>
              <w:t>3107.398</w:t>
            </w:r>
          </w:p>
        </w:tc>
        <w:tc>
          <w:tcPr>
            <w:tcW w:w="1280" w:type="dxa"/>
            <w:tcBorders>
              <w:top w:val="nil"/>
              <w:left w:val="nil"/>
              <w:bottom w:val="single" w:color="auto" w:sz="4" w:space="0"/>
              <w:right w:val="single" w:color="auto" w:sz="4" w:space="0"/>
            </w:tcBorders>
            <w:noWrap w:val="0"/>
            <w:vAlign w:val="bottom"/>
          </w:tcPr>
          <w:p w14:paraId="44DDBE65">
            <w:pPr>
              <w:jc w:val="left"/>
              <w:rPr>
                <w:rFonts w:ascii="Calibri" w:hAnsi="Calibri"/>
                <w:color w:val="000000"/>
                <w:sz w:val="22"/>
                <w:szCs w:val="22"/>
              </w:rPr>
            </w:pPr>
            <w:r>
              <w:rPr>
                <w:rFonts w:ascii="Calibri" w:hAnsi="Calibri"/>
                <w:color w:val="000000"/>
                <w:sz w:val="22"/>
                <w:szCs w:val="22"/>
              </w:rPr>
              <w:t> </w:t>
            </w:r>
          </w:p>
        </w:tc>
      </w:tr>
      <w:tr w14:paraId="48DBBCFD">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E574911">
            <w:pPr>
              <w:jc w:val="right"/>
              <w:rPr>
                <w:rFonts w:ascii="Calibri" w:hAnsi="Calibri"/>
                <w:color w:val="000000"/>
                <w:sz w:val="22"/>
                <w:szCs w:val="22"/>
              </w:rPr>
            </w:pPr>
            <w:r>
              <w:rPr>
                <w:rFonts w:ascii="Calibri" w:hAnsi="Calibri"/>
                <w:color w:val="000000"/>
                <w:sz w:val="22"/>
                <w:szCs w:val="22"/>
              </w:rPr>
              <w:t>20</w:t>
            </w:r>
          </w:p>
        </w:tc>
        <w:tc>
          <w:tcPr>
            <w:tcW w:w="7985" w:type="dxa"/>
            <w:tcBorders>
              <w:top w:val="nil"/>
              <w:left w:val="nil"/>
              <w:bottom w:val="single" w:color="auto" w:sz="4" w:space="0"/>
              <w:right w:val="single" w:color="auto" w:sz="4" w:space="0"/>
            </w:tcBorders>
            <w:noWrap w:val="0"/>
            <w:vAlign w:val="bottom"/>
          </w:tcPr>
          <w:p w14:paraId="62743615">
            <w:pPr>
              <w:jc w:val="left"/>
              <w:rPr>
                <w:rFonts w:ascii="Calibri" w:hAnsi="Calibri"/>
                <w:color w:val="000000"/>
                <w:sz w:val="22"/>
                <w:szCs w:val="22"/>
              </w:rPr>
            </w:pPr>
            <w:r>
              <w:rPr>
                <w:rFonts w:ascii="Calibri" w:hAnsi="Calibri"/>
                <w:color w:val="000000"/>
                <w:sz w:val="22"/>
                <w:szCs w:val="22"/>
              </w:rPr>
              <w:t>Техническое перевооружение Лаборатории Водоснабжения</w:t>
            </w:r>
          </w:p>
        </w:tc>
        <w:tc>
          <w:tcPr>
            <w:tcW w:w="1209" w:type="dxa"/>
            <w:tcBorders>
              <w:top w:val="nil"/>
              <w:left w:val="nil"/>
              <w:bottom w:val="single" w:color="auto" w:sz="4" w:space="0"/>
              <w:right w:val="single" w:color="auto" w:sz="4" w:space="0"/>
            </w:tcBorders>
            <w:noWrap w:val="0"/>
            <w:vAlign w:val="bottom"/>
          </w:tcPr>
          <w:p w14:paraId="78BD9352">
            <w:pPr>
              <w:jc w:val="right"/>
              <w:rPr>
                <w:rFonts w:ascii="Calibri" w:hAnsi="Calibri"/>
                <w:b/>
                <w:bCs/>
                <w:color w:val="000000"/>
                <w:sz w:val="22"/>
                <w:szCs w:val="22"/>
              </w:rPr>
            </w:pPr>
            <w:r>
              <w:rPr>
                <w:rFonts w:ascii="Calibri" w:hAnsi="Calibri"/>
                <w:b/>
                <w:bCs/>
                <w:color w:val="000000"/>
                <w:sz w:val="22"/>
                <w:szCs w:val="22"/>
              </w:rPr>
              <w:t>1 600</w:t>
            </w:r>
          </w:p>
        </w:tc>
        <w:tc>
          <w:tcPr>
            <w:tcW w:w="840" w:type="dxa"/>
            <w:tcBorders>
              <w:top w:val="nil"/>
              <w:left w:val="nil"/>
              <w:bottom w:val="single" w:color="auto" w:sz="4" w:space="0"/>
              <w:right w:val="single" w:color="auto" w:sz="4" w:space="0"/>
            </w:tcBorders>
            <w:noWrap w:val="0"/>
            <w:vAlign w:val="bottom"/>
          </w:tcPr>
          <w:p w14:paraId="7A1B89D4">
            <w:pPr>
              <w:jc w:val="right"/>
              <w:rPr>
                <w:rFonts w:ascii="Calibri" w:hAnsi="Calibri"/>
                <w:color w:val="000000"/>
                <w:sz w:val="22"/>
                <w:szCs w:val="22"/>
              </w:rPr>
            </w:pPr>
            <w:r>
              <w:rPr>
                <w:rFonts w:ascii="Calibri" w:hAnsi="Calibri"/>
                <w:color w:val="000000"/>
                <w:sz w:val="22"/>
                <w:szCs w:val="22"/>
              </w:rPr>
              <w:t>164</w:t>
            </w:r>
          </w:p>
        </w:tc>
        <w:tc>
          <w:tcPr>
            <w:tcW w:w="1100" w:type="dxa"/>
            <w:tcBorders>
              <w:top w:val="nil"/>
              <w:left w:val="nil"/>
              <w:bottom w:val="single" w:color="auto" w:sz="4" w:space="0"/>
              <w:right w:val="single" w:color="auto" w:sz="4" w:space="0"/>
            </w:tcBorders>
            <w:noWrap w:val="0"/>
            <w:vAlign w:val="bottom"/>
          </w:tcPr>
          <w:p w14:paraId="641C0B89">
            <w:pPr>
              <w:jc w:val="right"/>
              <w:rPr>
                <w:rFonts w:ascii="Calibri" w:hAnsi="Calibri"/>
                <w:color w:val="000000"/>
                <w:sz w:val="22"/>
                <w:szCs w:val="22"/>
              </w:rPr>
            </w:pPr>
            <w:r>
              <w:rPr>
                <w:rFonts w:ascii="Calibri" w:hAnsi="Calibri"/>
                <w:color w:val="000000"/>
                <w:sz w:val="22"/>
                <w:szCs w:val="22"/>
              </w:rPr>
              <w:t>294</w:t>
            </w:r>
          </w:p>
        </w:tc>
        <w:tc>
          <w:tcPr>
            <w:tcW w:w="1053" w:type="dxa"/>
            <w:tcBorders>
              <w:top w:val="nil"/>
              <w:left w:val="nil"/>
              <w:bottom w:val="single" w:color="auto" w:sz="4" w:space="0"/>
              <w:right w:val="single" w:color="auto" w:sz="4" w:space="0"/>
            </w:tcBorders>
            <w:noWrap w:val="0"/>
            <w:vAlign w:val="bottom"/>
          </w:tcPr>
          <w:p w14:paraId="4B394433">
            <w:pPr>
              <w:jc w:val="right"/>
              <w:rPr>
                <w:rFonts w:ascii="Calibri" w:hAnsi="Calibri"/>
                <w:color w:val="000000"/>
                <w:sz w:val="22"/>
                <w:szCs w:val="22"/>
              </w:rPr>
            </w:pPr>
            <w:r>
              <w:rPr>
                <w:rFonts w:ascii="Calibri" w:hAnsi="Calibri"/>
                <w:color w:val="000000"/>
                <w:sz w:val="22"/>
                <w:szCs w:val="22"/>
              </w:rPr>
              <w:t>242</w:t>
            </w:r>
          </w:p>
        </w:tc>
        <w:tc>
          <w:tcPr>
            <w:tcW w:w="1053" w:type="dxa"/>
            <w:tcBorders>
              <w:top w:val="nil"/>
              <w:left w:val="nil"/>
              <w:bottom w:val="single" w:color="auto" w:sz="4" w:space="0"/>
              <w:right w:val="single" w:color="auto" w:sz="4" w:space="0"/>
            </w:tcBorders>
            <w:noWrap w:val="0"/>
            <w:vAlign w:val="bottom"/>
          </w:tcPr>
          <w:p w14:paraId="718F427F">
            <w:pPr>
              <w:jc w:val="right"/>
              <w:rPr>
                <w:rFonts w:ascii="Calibri" w:hAnsi="Calibri"/>
                <w:color w:val="000000"/>
                <w:sz w:val="22"/>
                <w:szCs w:val="22"/>
              </w:rPr>
            </w:pPr>
            <w:r>
              <w:rPr>
                <w:rFonts w:ascii="Calibri" w:hAnsi="Calibri"/>
                <w:color w:val="000000"/>
                <w:sz w:val="22"/>
                <w:szCs w:val="22"/>
              </w:rPr>
              <w:t>100</w:t>
            </w:r>
          </w:p>
        </w:tc>
        <w:tc>
          <w:tcPr>
            <w:tcW w:w="1280" w:type="dxa"/>
            <w:tcBorders>
              <w:top w:val="nil"/>
              <w:left w:val="nil"/>
              <w:bottom w:val="single" w:color="auto" w:sz="4" w:space="0"/>
              <w:right w:val="single" w:color="auto" w:sz="4" w:space="0"/>
            </w:tcBorders>
            <w:noWrap w:val="0"/>
            <w:vAlign w:val="bottom"/>
          </w:tcPr>
          <w:p w14:paraId="64F65D34">
            <w:pPr>
              <w:jc w:val="right"/>
              <w:rPr>
                <w:rFonts w:ascii="Calibri" w:hAnsi="Calibri"/>
                <w:color w:val="000000"/>
                <w:sz w:val="22"/>
                <w:szCs w:val="22"/>
              </w:rPr>
            </w:pPr>
            <w:r>
              <w:rPr>
                <w:rFonts w:ascii="Calibri" w:hAnsi="Calibri"/>
                <w:color w:val="000000"/>
                <w:sz w:val="22"/>
                <w:szCs w:val="22"/>
              </w:rPr>
              <w:t>800</w:t>
            </w:r>
          </w:p>
        </w:tc>
      </w:tr>
      <w:tr w14:paraId="2D003F6E">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E087086">
            <w:pPr>
              <w:jc w:val="right"/>
              <w:rPr>
                <w:rFonts w:ascii="Calibri" w:hAnsi="Calibri"/>
                <w:color w:val="000000"/>
                <w:sz w:val="22"/>
                <w:szCs w:val="22"/>
              </w:rPr>
            </w:pPr>
            <w:r>
              <w:rPr>
                <w:rFonts w:ascii="Calibri" w:hAnsi="Calibri"/>
                <w:color w:val="000000"/>
                <w:sz w:val="22"/>
                <w:szCs w:val="22"/>
              </w:rPr>
              <w:t>21</w:t>
            </w:r>
          </w:p>
        </w:tc>
        <w:tc>
          <w:tcPr>
            <w:tcW w:w="7985" w:type="dxa"/>
            <w:tcBorders>
              <w:top w:val="nil"/>
              <w:left w:val="nil"/>
              <w:bottom w:val="single" w:color="auto" w:sz="4" w:space="0"/>
              <w:right w:val="single" w:color="auto" w:sz="4" w:space="0"/>
            </w:tcBorders>
            <w:noWrap w:val="0"/>
            <w:vAlign w:val="bottom"/>
          </w:tcPr>
          <w:p w14:paraId="4A8F1517">
            <w:pPr>
              <w:jc w:val="left"/>
              <w:rPr>
                <w:rFonts w:ascii="Calibri" w:hAnsi="Calibri"/>
                <w:color w:val="000000"/>
                <w:sz w:val="22"/>
                <w:szCs w:val="22"/>
              </w:rPr>
            </w:pPr>
            <w:r>
              <w:rPr>
                <w:rFonts w:ascii="Calibri" w:hAnsi="Calibri"/>
                <w:color w:val="000000"/>
                <w:sz w:val="22"/>
                <w:szCs w:val="22"/>
              </w:rPr>
              <w:t>Лицензирование на недропользование, проекты Водозабора.</w:t>
            </w:r>
          </w:p>
        </w:tc>
        <w:tc>
          <w:tcPr>
            <w:tcW w:w="1209" w:type="dxa"/>
            <w:tcBorders>
              <w:top w:val="nil"/>
              <w:left w:val="nil"/>
              <w:bottom w:val="single" w:color="auto" w:sz="4" w:space="0"/>
              <w:right w:val="single" w:color="auto" w:sz="4" w:space="0"/>
            </w:tcBorders>
            <w:noWrap w:val="0"/>
            <w:vAlign w:val="bottom"/>
          </w:tcPr>
          <w:p w14:paraId="176DC2EA">
            <w:pPr>
              <w:jc w:val="right"/>
              <w:rPr>
                <w:rFonts w:ascii="Calibri" w:hAnsi="Calibri"/>
                <w:b/>
                <w:bCs/>
                <w:color w:val="000000"/>
                <w:sz w:val="22"/>
                <w:szCs w:val="22"/>
              </w:rPr>
            </w:pPr>
            <w:r>
              <w:rPr>
                <w:rFonts w:ascii="Calibri" w:hAnsi="Calibri"/>
                <w:b/>
                <w:bCs/>
                <w:color w:val="000000"/>
                <w:sz w:val="22"/>
                <w:szCs w:val="22"/>
              </w:rPr>
              <w:t>1 409</w:t>
            </w:r>
          </w:p>
        </w:tc>
        <w:tc>
          <w:tcPr>
            <w:tcW w:w="840" w:type="dxa"/>
            <w:tcBorders>
              <w:top w:val="nil"/>
              <w:left w:val="nil"/>
              <w:bottom w:val="single" w:color="auto" w:sz="4" w:space="0"/>
              <w:right w:val="single" w:color="auto" w:sz="4" w:space="0"/>
            </w:tcBorders>
            <w:noWrap w:val="0"/>
            <w:vAlign w:val="bottom"/>
          </w:tcPr>
          <w:p w14:paraId="1F971E0C">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36CEA51">
            <w:pPr>
              <w:jc w:val="right"/>
              <w:rPr>
                <w:rFonts w:ascii="Calibri" w:hAnsi="Calibri"/>
                <w:color w:val="000000"/>
                <w:sz w:val="22"/>
                <w:szCs w:val="22"/>
              </w:rPr>
            </w:pPr>
            <w:r>
              <w:rPr>
                <w:rFonts w:ascii="Calibri" w:hAnsi="Calibri"/>
                <w:color w:val="000000"/>
                <w:sz w:val="22"/>
                <w:szCs w:val="22"/>
              </w:rPr>
              <w:t>591</w:t>
            </w:r>
          </w:p>
        </w:tc>
        <w:tc>
          <w:tcPr>
            <w:tcW w:w="1053" w:type="dxa"/>
            <w:tcBorders>
              <w:top w:val="nil"/>
              <w:left w:val="nil"/>
              <w:bottom w:val="single" w:color="auto" w:sz="4" w:space="0"/>
              <w:right w:val="single" w:color="auto" w:sz="4" w:space="0"/>
            </w:tcBorders>
            <w:noWrap w:val="0"/>
            <w:vAlign w:val="bottom"/>
          </w:tcPr>
          <w:p w14:paraId="51AECE3A">
            <w:pPr>
              <w:jc w:val="right"/>
              <w:rPr>
                <w:rFonts w:ascii="Calibri" w:hAnsi="Calibri"/>
                <w:color w:val="000000"/>
                <w:sz w:val="22"/>
                <w:szCs w:val="22"/>
              </w:rPr>
            </w:pPr>
            <w:r>
              <w:rPr>
                <w:rFonts w:ascii="Calibri" w:hAnsi="Calibri"/>
                <w:color w:val="000000"/>
                <w:sz w:val="22"/>
                <w:szCs w:val="22"/>
              </w:rPr>
              <w:t>217.85</w:t>
            </w:r>
          </w:p>
        </w:tc>
        <w:tc>
          <w:tcPr>
            <w:tcW w:w="1053" w:type="dxa"/>
            <w:tcBorders>
              <w:top w:val="nil"/>
              <w:left w:val="nil"/>
              <w:bottom w:val="single" w:color="auto" w:sz="4" w:space="0"/>
              <w:right w:val="single" w:color="auto" w:sz="4" w:space="0"/>
            </w:tcBorders>
            <w:noWrap w:val="0"/>
            <w:vAlign w:val="bottom"/>
          </w:tcPr>
          <w:p w14:paraId="4D3F0176">
            <w:pPr>
              <w:jc w:val="right"/>
              <w:rPr>
                <w:rFonts w:ascii="Calibri" w:hAnsi="Calibri"/>
                <w:color w:val="000000"/>
                <w:sz w:val="22"/>
                <w:szCs w:val="22"/>
              </w:rPr>
            </w:pPr>
            <w:r>
              <w:rPr>
                <w:rFonts w:ascii="Calibri" w:hAnsi="Calibri"/>
                <w:color w:val="000000"/>
                <w:sz w:val="22"/>
                <w:szCs w:val="22"/>
              </w:rPr>
              <w:t>150</w:t>
            </w:r>
          </w:p>
        </w:tc>
        <w:tc>
          <w:tcPr>
            <w:tcW w:w="1280" w:type="dxa"/>
            <w:tcBorders>
              <w:top w:val="nil"/>
              <w:left w:val="nil"/>
              <w:bottom w:val="single" w:color="auto" w:sz="4" w:space="0"/>
              <w:right w:val="single" w:color="auto" w:sz="4" w:space="0"/>
            </w:tcBorders>
            <w:noWrap w:val="0"/>
            <w:vAlign w:val="bottom"/>
          </w:tcPr>
          <w:p w14:paraId="31ACA535">
            <w:pPr>
              <w:jc w:val="right"/>
              <w:rPr>
                <w:rFonts w:ascii="Calibri" w:hAnsi="Calibri"/>
                <w:color w:val="000000"/>
                <w:sz w:val="22"/>
                <w:szCs w:val="22"/>
              </w:rPr>
            </w:pPr>
            <w:r>
              <w:rPr>
                <w:rFonts w:ascii="Calibri" w:hAnsi="Calibri"/>
                <w:color w:val="000000"/>
                <w:sz w:val="22"/>
                <w:szCs w:val="22"/>
              </w:rPr>
              <w:t>450</w:t>
            </w:r>
          </w:p>
        </w:tc>
      </w:tr>
      <w:tr w14:paraId="466D09F5">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4852762D">
            <w:pPr>
              <w:jc w:val="right"/>
              <w:rPr>
                <w:rFonts w:ascii="Calibri" w:hAnsi="Calibri"/>
                <w:color w:val="000000"/>
                <w:sz w:val="22"/>
                <w:szCs w:val="22"/>
              </w:rPr>
            </w:pPr>
            <w:r>
              <w:rPr>
                <w:rFonts w:ascii="Calibri" w:hAnsi="Calibri"/>
                <w:color w:val="000000"/>
                <w:sz w:val="22"/>
                <w:szCs w:val="22"/>
              </w:rPr>
              <w:t>22</w:t>
            </w:r>
          </w:p>
        </w:tc>
        <w:tc>
          <w:tcPr>
            <w:tcW w:w="7985" w:type="dxa"/>
            <w:tcBorders>
              <w:top w:val="nil"/>
              <w:left w:val="nil"/>
              <w:bottom w:val="single" w:color="auto" w:sz="4" w:space="0"/>
              <w:right w:val="single" w:color="auto" w:sz="4" w:space="0"/>
            </w:tcBorders>
            <w:noWrap w:val="0"/>
            <w:vAlign w:val="bottom"/>
          </w:tcPr>
          <w:p w14:paraId="36257478">
            <w:pPr>
              <w:jc w:val="left"/>
              <w:rPr>
                <w:rFonts w:ascii="Calibri" w:hAnsi="Calibri"/>
                <w:color w:val="000000"/>
                <w:sz w:val="22"/>
                <w:szCs w:val="22"/>
              </w:rPr>
            </w:pPr>
            <w:r>
              <w:rPr>
                <w:rFonts w:ascii="Calibri" w:hAnsi="Calibri"/>
                <w:color w:val="000000"/>
                <w:sz w:val="22"/>
                <w:szCs w:val="22"/>
              </w:rPr>
              <w:t>Реконструкция зданий</w:t>
            </w:r>
          </w:p>
        </w:tc>
        <w:tc>
          <w:tcPr>
            <w:tcW w:w="1209" w:type="dxa"/>
            <w:tcBorders>
              <w:top w:val="nil"/>
              <w:left w:val="nil"/>
              <w:bottom w:val="single" w:color="auto" w:sz="4" w:space="0"/>
              <w:right w:val="single" w:color="auto" w:sz="4" w:space="0"/>
            </w:tcBorders>
            <w:noWrap w:val="0"/>
            <w:vAlign w:val="bottom"/>
          </w:tcPr>
          <w:p w14:paraId="7C20BA79">
            <w:pPr>
              <w:jc w:val="right"/>
              <w:rPr>
                <w:rFonts w:ascii="Calibri" w:hAnsi="Calibri"/>
                <w:b/>
                <w:bCs/>
                <w:color w:val="000000"/>
                <w:sz w:val="22"/>
                <w:szCs w:val="22"/>
              </w:rPr>
            </w:pPr>
            <w:r>
              <w:rPr>
                <w:rFonts w:ascii="Calibri" w:hAnsi="Calibri"/>
                <w:b/>
                <w:bCs/>
                <w:color w:val="000000"/>
                <w:sz w:val="22"/>
                <w:szCs w:val="22"/>
              </w:rPr>
              <w:t>7 500</w:t>
            </w:r>
          </w:p>
        </w:tc>
        <w:tc>
          <w:tcPr>
            <w:tcW w:w="840" w:type="dxa"/>
            <w:tcBorders>
              <w:top w:val="nil"/>
              <w:left w:val="nil"/>
              <w:bottom w:val="single" w:color="auto" w:sz="4" w:space="0"/>
              <w:right w:val="single" w:color="auto" w:sz="4" w:space="0"/>
            </w:tcBorders>
            <w:noWrap w:val="0"/>
            <w:vAlign w:val="bottom"/>
          </w:tcPr>
          <w:p w14:paraId="2B975922">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555056D5">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C2E1D63">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8079840">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0B51F70B">
            <w:pPr>
              <w:jc w:val="right"/>
              <w:rPr>
                <w:rFonts w:ascii="Calibri" w:hAnsi="Calibri"/>
                <w:color w:val="000000"/>
                <w:sz w:val="22"/>
                <w:szCs w:val="22"/>
              </w:rPr>
            </w:pPr>
            <w:r>
              <w:rPr>
                <w:rFonts w:ascii="Calibri" w:hAnsi="Calibri"/>
                <w:color w:val="000000"/>
                <w:sz w:val="22"/>
                <w:szCs w:val="22"/>
              </w:rPr>
              <w:t>7 500</w:t>
            </w:r>
          </w:p>
        </w:tc>
      </w:tr>
      <w:tr w14:paraId="43108137">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4F9ECC5C">
            <w:pPr>
              <w:jc w:val="right"/>
              <w:rPr>
                <w:rFonts w:ascii="Calibri" w:hAnsi="Calibri"/>
                <w:color w:val="000000"/>
                <w:sz w:val="22"/>
                <w:szCs w:val="22"/>
              </w:rPr>
            </w:pPr>
            <w:r>
              <w:rPr>
                <w:rFonts w:ascii="Calibri" w:hAnsi="Calibri"/>
                <w:color w:val="000000"/>
                <w:sz w:val="22"/>
                <w:szCs w:val="22"/>
              </w:rPr>
              <w:t>23</w:t>
            </w:r>
          </w:p>
        </w:tc>
        <w:tc>
          <w:tcPr>
            <w:tcW w:w="7985" w:type="dxa"/>
            <w:tcBorders>
              <w:top w:val="nil"/>
              <w:left w:val="nil"/>
              <w:bottom w:val="single" w:color="auto" w:sz="4" w:space="0"/>
              <w:right w:val="single" w:color="auto" w:sz="4" w:space="0"/>
            </w:tcBorders>
            <w:noWrap w:val="0"/>
            <w:vAlign w:val="bottom"/>
          </w:tcPr>
          <w:p w14:paraId="3FF20F9B">
            <w:pPr>
              <w:jc w:val="left"/>
              <w:rPr>
                <w:rFonts w:ascii="Calibri" w:hAnsi="Calibri"/>
                <w:color w:val="000000"/>
                <w:sz w:val="22"/>
                <w:szCs w:val="22"/>
              </w:rPr>
            </w:pPr>
            <w:r>
              <w:rPr>
                <w:rFonts w:ascii="Calibri" w:hAnsi="Calibri"/>
                <w:color w:val="000000"/>
                <w:sz w:val="22"/>
                <w:szCs w:val="22"/>
              </w:rPr>
              <w:t>Замена спецтехники и оборудования</w:t>
            </w:r>
          </w:p>
        </w:tc>
        <w:tc>
          <w:tcPr>
            <w:tcW w:w="1209" w:type="dxa"/>
            <w:tcBorders>
              <w:top w:val="nil"/>
              <w:left w:val="nil"/>
              <w:bottom w:val="single" w:color="auto" w:sz="4" w:space="0"/>
              <w:right w:val="single" w:color="auto" w:sz="4" w:space="0"/>
            </w:tcBorders>
            <w:noWrap w:val="0"/>
            <w:vAlign w:val="bottom"/>
          </w:tcPr>
          <w:p w14:paraId="23FA38E0">
            <w:pPr>
              <w:jc w:val="right"/>
              <w:rPr>
                <w:rFonts w:ascii="Calibri" w:hAnsi="Calibri"/>
                <w:b/>
                <w:bCs/>
                <w:color w:val="000000"/>
                <w:sz w:val="22"/>
                <w:szCs w:val="22"/>
              </w:rPr>
            </w:pPr>
            <w:r>
              <w:rPr>
                <w:rFonts w:ascii="Calibri" w:hAnsi="Calibri"/>
                <w:b/>
                <w:bCs/>
                <w:color w:val="000000"/>
                <w:sz w:val="22"/>
                <w:szCs w:val="22"/>
              </w:rPr>
              <w:t>140 285</w:t>
            </w:r>
          </w:p>
        </w:tc>
        <w:tc>
          <w:tcPr>
            <w:tcW w:w="840" w:type="dxa"/>
            <w:tcBorders>
              <w:top w:val="nil"/>
              <w:left w:val="nil"/>
              <w:bottom w:val="single" w:color="auto" w:sz="4" w:space="0"/>
              <w:right w:val="single" w:color="auto" w:sz="4" w:space="0"/>
            </w:tcBorders>
            <w:noWrap w:val="0"/>
            <w:vAlign w:val="bottom"/>
          </w:tcPr>
          <w:p w14:paraId="394A5B1B">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2AF75578">
            <w:pPr>
              <w:jc w:val="right"/>
              <w:rPr>
                <w:rFonts w:ascii="Calibri" w:hAnsi="Calibri"/>
                <w:color w:val="000000"/>
                <w:sz w:val="22"/>
                <w:szCs w:val="22"/>
              </w:rPr>
            </w:pPr>
            <w:r>
              <w:rPr>
                <w:rFonts w:ascii="Calibri" w:hAnsi="Calibri"/>
                <w:color w:val="000000"/>
                <w:sz w:val="22"/>
                <w:szCs w:val="22"/>
              </w:rPr>
              <w:t>7 956</w:t>
            </w:r>
          </w:p>
        </w:tc>
        <w:tc>
          <w:tcPr>
            <w:tcW w:w="1053" w:type="dxa"/>
            <w:tcBorders>
              <w:top w:val="nil"/>
              <w:left w:val="nil"/>
              <w:bottom w:val="single" w:color="auto" w:sz="4" w:space="0"/>
              <w:right w:val="single" w:color="auto" w:sz="4" w:space="0"/>
            </w:tcBorders>
            <w:noWrap w:val="0"/>
            <w:vAlign w:val="bottom"/>
          </w:tcPr>
          <w:p w14:paraId="021ED4E8">
            <w:pPr>
              <w:jc w:val="right"/>
              <w:rPr>
                <w:rFonts w:ascii="Calibri" w:hAnsi="Calibri"/>
                <w:color w:val="000000"/>
                <w:sz w:val="22"/>
                <w:szCs w:val="22"/>
              </w:rPr>
            </w:pPr>
            <w:r>
              <w:rPr>
                <w:rFonts w:ascii="Calibri" w:hAnsi="Calibri"/>
                <w:color w:val="000000"/>
                <w:sz w:val="22"/>
                <w:szCs w:val="22"/>
              </w:rPr>
              <w:t>35000</w:t>
            </w:r>
          </w:p>
        </w:tc>
        <w:tc>
          <w:tcPr>
            <w:tcW w:w="1053" w:type="dxa"/>
            <w:tcBorders>
              <w:top w:val="nil"/>
              <w:left w:val="nil"/>
              <w:bottom w:val="single" w:color="auto" w:sz="4" w:space="0"/>
              <w:right w:val="single" w:color="auto" w:sz="4" w:space="0"/>
            </w:tcBorders>
            <w:noWrap w:val="0"/>
            <w:vAlign w:val="bottom"/>
          </w:tcPr>
          <w:p w14:paraId="4D861FB2">
            <w:pPr>
              <w:jc w:val="right"/>
              <w:rPr>
                <w:rFonts w:ascii="Calibri" w:hAnsi="Calibri"/>
                <w:color w:val="000000"/>
                <w:sz w:val="22"/>
                <w:szCs w:val="22"/>
              </w:rPr>
            </w:pPr>
            <w:r>
              <w:rPr>
                <w:rFonts w:ascii="Calibri" w:hAnsi="Calibri"/>
                <w:color w:val="000000"/>
                <w:sz w:val="22"/>
                <w:szCs w:val="22"/>
              </w:rPr>
              <w:t>9000</w:t>
            </w:r>
          </w:p>
        </w:tc>
        <w:tc>
          <w:tcPr>
            <w:tcW w:w="1280" w:type="dxa"/>
            <w:tcBorders>
              <w:top w:val="nil"/>
              <w:left w:val="nil"/>
              <w:bottom w:val="single" w:color="auto" w:sz="4" w:space="0"/>
              <w:right w:val="single" w:color="auto" w:sz="4" w:space="0"/>
            </w:tcBorders>
            <w:noWrap w:val="0"/>
            <w:vAlign w:val="bottom"/>
          </w:tcPr>
          <w:p w14:paraId="7B36C287">
            <w:pPr>
              <w:jc w:val="right"/>
              <w:rPr>
                <w:rFonts w:ascii="Calibri" w:hAnsi="Calibri"/>
                <w:color w:val="000000"/>
                <w:sz w:val="22"/>
                <w:szCs w:val="22"/>
              </w:rPr>
            </w:pPr>
            <w:r>
              <w:rPr>
                <w:rFonts w:ascii="Calibri" w:hAnsi="Calibri"/>
                <w:color w:val="000000"/>
                <w:sz w:val="22"/>
                <w:szCs w:val="22"/>
              </w:rPr>
              <w:t>88 329</w:t>
            </w:r>
          </w:p>
        </w:tc>
      </w:tr>
      <w:tr w14:paraId="31021EAE">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5B09BFC9">
            <w:pPr>
              <w:jc w:val="right"/>
              <w:rPr>
                <w:rFonts w:ascii="Calibri" w:hAnsi="Calibri"/>
                <w:color w:val="000000"/>
                <w:sz w:val="22"/>
                <w:szCs w:val="22"/>
              </w:rPr>
            </w:pPr>
            <w:r>
              <w:rPr>
                <w:rFonts w:ascii="Calibri" w:hAnsi="Calibri"/>
                <w:color w:val="000000"/>
                <w:sz w:val="22"/>
                <w:szCs w:val="22"/>
              </w:rPr>
              <w:t>24</w:t>
            </w:r>
          </w:p>
        </w:tc>
        <w:tc>
          <w:tcPr>
            <w:tcW w:w="7985" w:type="dxa"/>
            <w:tcBorders>
              <w:top w:val="nil"/>
              <w:left w:val="nil"/>
              <w:bottom w:val="single" w:color="auto" w:sz="4" w:space="0"/>
              <w:right w:val="single" w:color="auto" w:sz="4" w:space="0"/>
            </w:tcBorders>
            <w:noWrap w:val="0"/>
            <w:vAlign w:val="bottom"/>
          </w:tcPr>
          <w:p w14:paraId="703A1692">
            <w:pPr>
              <w:jc w:val="left"/>
              <w:rPr>
                <w:rFonts w:ascii="Calibri" w:hAnsi="Calibri"/>
                <w:color w:val="000000"/>
                <w:sz w:val="22"/>
                <w:szCs w:val="22"/>
              </w:rPr>
            </w:pPr>
            <w:r>
              <w:rPr>
                <w:rFonts w:ascii="Calibri" w:hAnsi="Calibri"/>
                <w:color w:val="000000"/>
                <w:sz w:val="22"/>
                <w:szCs w:val="22"/>
              </w:rPr>
              <w:t>Бурение скважины на водозаборе</w:t>
            </w:r>
          </w:p>
        </w:tc>
        <w:tc>
          <w:tcPr>
            <w:tcW w:w="1209" w:type="dxa"/>
            <w:tcBorders>
              <w:top w:val="nil"/>
              <w:left w:val="nil"/>
              <w:bottom w:val="single" w:color="auto" w:sz="4" w:space="0"/>
              <w:right w:val="single" w:color="auto" w:sz="4" w:space="0"/>
            </w:tcBorders>
            <w:noWrap w:val="0"/>
            <w:vAlign w:val="bottom"/>
          </w:tcPr>
          <w:p w14:paraId="4FFE9180">
            <w:pPr>
              <w:jc w:val="right"/>
              <w:rPr>
                <w:rFonts w:ascii="Calibri" w:hAnsi="Calibri"/>
                <w:b/>
                <w:bCs/>
                <w:color w:val="000000"/>
                <w:sz w:val="22"/>
                <w:szCs w:val="22"/>
              </w:rPr>
            </w:pPr>
            <w:r>
              <w:rPr>
                <w:rFonts w:ascii="Calibri" w:hAnsi="Calibri"/>
                <w:b/>
                <w:bCs/>
                <w:color w:val="000000"/>
                <w:sz w:val="22"/>
                <w:szCs w:val="22"/>
              </w:rPr>
              <w:t>500 000</w:t>
            </w:r>
          </w:p>
        </w:tc>
        <w:tc>
          <w:tcPr>
            <w:tcW w:w="840" w:type="dxa"/>
            <w:tcBorders>
              <w:top w:val="nil"/>
              <w:left w:val="nil"/>
              <w:bottom w:val="single" w:color="auto" w:sz="4" w:space="0"/>
              <w:right w:val="single" w:color="auto" w:sz="4" w:space="0"/>
            </w:tcBorders>
            <w:noWrap w:val="0"/>
            <w:vAlign w:val="bottom"/>
          </w:tcPr>
          <w:p w14:paraId="37C641AC">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AC51779">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F4764AA">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3B0E143">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0652EC61">
            <w:pPr>
              <w:jc w:val="right"/>
              <w:rPr>
                <w:rFonts w:ascii="Calibri" w:hAnsi="Calibri"/>
                <w:color w:val="000000"/>
                <w:sz w:val="22"/>
                <w:szCs w:val="22"/>
              </w:rPr>
            </w:pPr>
            <w:r>
              <w:rPr>
                <w:rFonts w:ascii="Calibri" w:hAnsi="Calibri"/>
                <w:color w:val="000000"/>
                <w:sz w:val="22"/>
                <w:szCs w:val="22"/>
              </w:rPr>
              <w:t>500 000</w:t>
            </w:r>
          </w:p>
        </w:tc>
      </w:tr>
      <w:tr w14:paraId="5DD446A0">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2F400C15">
            <w:pPr>
              <w:jc w:val="right"/>
              <w:rPr>
                <w:rFonts w:ascii="Calibri" w:hAnsi="Calibri"/>
                <w:color w:val="000000"/>
                <w:sz w:val="22"/>
                <w:szCs w:val="22"/>
              </w:rPr>
            </w:pPr>
            <w:r>
              <w:rPr>
                <w:rFonts w:ascii="Calibri" w:hAnsi="Calibri"/>
                <w:color w:val="000000"/>
                <w:sz w:val="22"/>
                <w:szCs w:val="22"/>
              </w:rPr>
              <w:t>25</w:t>
            </w:r>
          </w:p>
        </w:tc>
        <w:tc>
          <w:tcPr>
            <w:tcW w:w="7985" w:type="dxa"/>
            <w:tcBorders>
              <w:top w:val="nil"/>
              <w:left w:val="nil"/>
              <w:bottom w:val="single" w:color="auto" w:sz="4" w:space="0"/>
              <w:right w:val="single" w:color="auto" w:sz="4" w:space="0"/>
            </w:tcBorders>
            <w:noWrap w:val="0"/>
            <w:vAlign w:val="bottom"/>
          </w:tcPr>
          <w:p w14:paraId="0C43D5B8">
            <w:pPr>
              <w:jc w:val="left"/>
              <w:rPr>
                <w:rFonts w:ascii="Calibri" w:hAnsi="Calibri"/>
                <w:color w:val="000000"/>
                <w:sz w:val="22"/>
                <w:szCs w:val="22"/>
              </w:rPr>
            </w:pPr>
            <w:r>
              <w:rPr>
                <w:rFonts w:ascii="Calibri" w:hAnsi="Calibri"/>
                <w:color w:val="000000"/>
                <w:sz w:val="22"/>
                <w:szCs w:val="22"/>
              </w:rPr>
              <w:t>Тампонаж скважин</w:t>
            </w:r>
          </w:p>
        </w:tc>
        <w:tc>
          <w:tcPr>
            <w:tcW w:w="1209" w:type="dxa"/>
            <w:tcBorders>
              <w:top w:val="nil"/>
              <w:left w:val="nil"/>
              <w:bottom w:val="single" w:color="auto" w:sz="4" w:space="0"/>
              <w:right w:val="single" w:color="auto" w:sz="4" w:space="0"/>
            </w:tcBorders>
            <w:noWrap w:val="0"/>
            <w:vAlign w:val="bottom"/>
          </w:tcPr>
          <w:p w14:paraId="4154854B">
            <w:pPr>
              <w:jc w:val="right"/>
              <w:rPr>
                <w:rFonts w:ascii="Calibri" w:hAnsi="Calibri"/>
                <w:b/>
                <w:bCs/>
                <w:color w:val="000000"/>
                <w:sz w:val="22"/>
                <w:szCs w:val="22"/>
              </w:rPr>
            </w:pPr>
            <w:r>
              <w:rPr>
                <w:rFonts w:ascii="Calibri" w:hAnsi="Calibri"/>
                <w:b/>
                <w:bCs/>
                <w:color w:val="000000"/>
                <w:sz w:val="22"/>
                <w:szCs w:val="22"/>
              </w:rPr>
              <w:t>23 900</w:t>
            </w:r>
          </w:p>
        </w:tc>
        <w:tc>
          <w:tcPr>
            <w:tcW w:w="840" w:type="dxa"/>
            <w:tcBorders>
              <w:top w:val="nil"/>
              <w:left w:val="nil"/>
              <w:bottom w:val="single" w:color="auto" w:sz="4" w:space="0"/>
              <w:right w:val="single" w:color="auto" w:sz="4" w:space="0"/>
            </w:tcBorders>
            <w:noWrap w:val="0"/>
            <w:vAlign w:val="bottom"/>
          </w:tcPr>
          <w:p w14:paraId="76290686">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7EF6F805">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1A144830">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273F1A1B">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7D3DC1CE">
            <w:pPr>
              <w:jc w:val="right"/>
              <w:rPr>
                <w:rFonts w:ascii="Calibri" w:hAnsi="Calibri"/>
                <w:color w:val="000000"/>
                <w:sz w:val="22"/>
                <w:szCs w:val="22"/>
              </w:rPr>
            </w:pPr>
            <w:r>
              <w:rPr>
                <w:rFonts w:ascii="Calibri" w:hAnsi="Calibri"/>
                <w:color w:val="000000"/>
                <w:sz w:val="22"/>
                <w:szCs w:val="22"/>
              </w:rPr>
              <w:t>23 900</w:t>
            </w:r>
          </w:p>
        </w:tc>
      </w:tr>
      <w:tr w14:paraId="7D7AB83E">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672C5DA9">
            <w:pPr>
              <w:jc w:val="left"/>
              <w:rPr>
                <w:rFonts w:ascii="Calibri" w:hAnsi="Calibri"/>
                <w:color w:val="000000"/>
                <w:sz w:val="22"/>
                <w:szCs w:val="22"/>
              </w:rPr>
            </w:pPr>
            <w:r>
              <w:rPr>
                <w:rFonts w:ascii="Calibri" w:hAnsi="Calibri"/>
                <w:color w:val="000000"/>
                <w:sz w:val="22"/>
                <w:szCs w:val="22"/>
              </w:rPr>
              <w:t> </w:t>
            </w:r>
          </w:p>
        </w:tc>
        <w:tc>
          <w:tcPr>
            <w:tcW w:w="7985" w:type="dxa"/>
            <w:tcBorders>
              <w:top w:val="nil"/>
              <w:left w:val="nil"/>
              <w:bottom w:val="single" w:color="auto" w:sz="4" w:space="0"/>
              <w:right w:val="single" w:color="auto" w:sz="4" w:space="0"/>
            </w:tcBorders>
            <w:noWrap w:val="0"/>
            <w:vAlign w:val="bottom"/>
          </w:tcPr>
          <w:p w14:paraId="1A2E5A87">
            <w:pPr>
              <w:jc w:val="left"/>
              <w:rPr>
                <w:rFonts w:ascii="Calibri" w:hAnsi="Calibri"/>
                <w:b/>
                <w:bCs/>
                <w:color w:val="000000"/>
                <w:sz w:val="22"/>
                <w:szCs w:val="22"/>
              </w:rPr>
            </w:pPr>
            <w:r>
              <w:rPr>
                <w:rFonts w:ascii="Calibri" w:hAnsi="Calibri"/>
                <w:b/>
                <w:bCs/>
                <w:color w:val="000000"/>
                <w:sz w:val="22"/>
                <w:szCs w:val="22"/>
              </w:rPr>
              <w:t>Западный район</w:t>
            </w:r>
          </w:p>
        </w:tc>
        <w:tc>
          <w:tcPr>
            <w:tcW w:w="1209" w:type="dxa"/>
            <w:tcBorders>
              <w:top w:val="nil"/>
              <w:left w:val="nil"/>
              <w:bottom w:val="single" w:color="auto" w:sz="4" w:space="0"/>
              <w:right w:val="single" w:color="auto" w:sz="4" w:space="0"/>
            </w:tcBorders>
            <w:noWrap w:val="0"/>
            <w:vAlign w:val="bottom"/>
          </w:tcPr>
          <w:p w14:paraId="075E7E4F">
            <w:pPr>
              <w:jc w:val="right"/>
              <w:rPr>
                <w:rFonts w:ascii="Calibri" w:hAnsi="Calibri"/>
                <w:b/>
                <w:bCs/>
                <w:color w:val="000000"/>
                <w:sz w:val="22"/>
                <w:szCs w:val="22"/>
              </w:rPr>
            </w:pPr>
            <w:r>
              <w:rPr>
                <w:rFonts w:ascii="Calibri" w:hAnsi="Calibri"/>
                <w:b/>
                <w:bCs/>
                <w:color w:val="000000"/>
                <w:sz w:val="22"/>
                <w:szCs w:val="22"/>
              </w:rPr>
              <w:t>1 839 733</w:t>
            </w:r>
          </w:p>
        </w:tc>
        <w:tc>
          <w:tcPr>
            <w:tcW w:w="840" w:type="dxa"/>
            <w:tcBorders>
              <w:top w:val="nil"/>
              <w:left w:val="nil"/>
              <w:bottom w:val="single" w:color="auto" w:sz="4" w:space="0"/>
              <w:right w:val="single" w:color="auto" w:sz="4" w:space="0"/>
            </w:tcBorders>
            <w:noWrap w:val="0"/>
            <w:vAlign w:val="bottom"/>
          </w:tcPr>
          <w:p w14:paraId="43ACDC9D">
            <w:pPr>
              <w:jc w:val="right"/>
              <w:rPr>
                <w:rFonts w:ascii="Calibri" w:hAnsi="Calibri"/>
                <w:b/>
                <w:bCs/>
                <w:color w:val="000000"/>
                <w:sz w:val="22"/>
                <w:szCs w:val="22"/>
              </w:rPr>
            </w:pPr>
            <w:r>
              <w:rPr>
                <w:rFonts w:ascii="Calibri" w:hAnsi="Calibri"/>
                <w:b/>
                <w:bCs/>
                <w:color w:val="000000"/>
                <w:sz w:val="22"/>
                <w:szCs w:val="22"/>
              </w:rPr>
              <w:t>9 270</w:t>
            </w:r>
          </w:p>
        </w:tc>
        <w:tc>
          <w:tcPr>
            <w:tcW w:w="1100" w:type="dxa"/>
            <w:tcBorders>
              <w:top w:val="nil"/>
              <w:left w:val="nil"/>
              <w:bottom w:val="single" w:color="auto" w:sz="4" w:space="0"/>
              <w:right w:val="single" w:color="auto" w:sz="4" w:space="0"/>
            </w:tcBorders>
            <w:noWrap w:val="0"/>
            <w:vAlign w:val="bottom"/>
          </w:tcPr>
          <w:p w14:paraId="0677AAC1">
            <w:pPr>
              <w:jc w:val="right"/>
              <w:rPr>
                <w:rFonts w:ascii="Calibri" w:hAnsi="Calibri"/>
                <w:b/>
                <w:bCs/>
                <w:color w:val="000000"/>
                <w:sz w:val="22"/>
                <w:szCs w:val="22"/>
              </w:rPr>
            </w:pPr>
            <w:r>
              <w:rPr>
                <w:rFonts w:ascii="Calibri" w:hAnsi="Calibri"/>
                <w:b/>
                <w:bCs/>
                <w:color w:val="000000"/>
                <w:sz w:val="22"/>
                <w:szCs w:val="22"/>
              </w:rPr>
              <w:t>7 612</w:t>
            </w:r>
          </w:p>
        </w:tc>
        <w:tc>
          <w:tcPr>
            <w:tcW w:w="1053" w:type="dxa"/>
            <w:tcBorders>
              <w:top w:val="nil"/>
              <w:left w:val="nil"/>
              <w:bottom w:val="single" w:color="auto" w:sz="4" w:space="0"/>
              <w:right w:val="single" w:color="auto" w:sz="4" w:space="0"/>
            </w:tcBorders>
            <w:noWrap w:val="0"/>
            <w:vAlign w:val="bottom"/>
          </w:tcPr>
          <w:p w14:paraId="35203790">
            <w:pPr>
              <w:jc w:val="right"/>
              <w:rPr>
                <w:rFonts w:ascii="Calibri" w:hAnsi="Calibri"/>
                <w:b/>
                <w:bCs/>
                <w:color w:val="000000"/>
                <w:sz w:val="22"/>
                <w:szCs w:val="22"/>
              </w:rPr>
            </w:pPr>
            <w:r>
              <w:rPr>
                <w:rFonts w:ascii="Calibri" w:hAnsi="Calibri"/>
                <w:b/>
                <w:bCs/>
                <w:color w:val="000000"/>
                <w:sz w:val="22"/>
                <w:szCs w:val="22"/>
              </w:rPr>
              <w:t>212 576</w:t>
            </w:r>
          </w:p>
        </w:tc>
        <w:tc>
          <w:tcPr>
            <w:tcW w:w="1053" w:type="dxa"/>
            <w:tcBorders>
              <w:top w:val="nil"/>
              <w:left w:val="nil"/>
              <w:bottom w:val="single" w:color="auto" w:sz="4" w:space="0"/>
              <w:right w:val="single" w:color="auto" w:sz="4" w:space="0"/>
            </w:tcBorders>
            <w:noWrap w:val="0"/>
            <w:vAlign w:val="bottom"/>
          </w:tcPr>
          <w:p w14:paraId="3F81B434">
            <w:pPr>
              <w:jc w:val="right"/>
              <w:rPr>
                <w:rFonts w:ascii="Calibri" w:hAnsi="Calibri"/>
                <w:b/>
                <w:bCs/>
                <w:color w:val="000000"/>
                <w:sz w:val="22"/>
                <w:szCs w:val="22"/>
              </w:rPr>
            </w:pPr>
            <w:r>
              <w:rPr>
                <w:rFonts w:ascii="Calibri" w:hAnsi="Calibri"/>
                <w:b/>
                <w:bCs/>
                <w:color w:val="000000"/>
                <w:sz w:val="22"/>
                <w:szCs w:val="22"/>
              </w:rPr>
              <w:t>517 666</w:t>
            </w:r>
          </w:p>
        </w:tc>
        <w:tc>
          <w:tcPr>
            <w:tcW w:w="1280" w:type="dxa"/>
            <w:tcBorders>
              <w:top w:val="nil"/>
              <w:left w:val="nil"/>
              <w:bottom w:val="single" w:color="auto" w:sz="4" w:space="0"/>
              <w:right w:val="single" w:color="auto" w:sz="4" w:space="0"/>
            </w:tcBorders>
            <w:noWrap w:val="0"/>
            <w:vAlign w:val="bottom"/>
          </w:tcPr>
          <w:p w14:paraId="0158AD40">
            <w:pPr>
              <w:jc w:val="right"/>
              <w:rPr>
                <w:rFonts w:ascii="Calibri" w:hAnsi="Calibri"/>
                <w:b/>
                <w:bCs/>
                <w:color w:val="000000"/>
                <w:sz w:val="22"/>
                <w:szCs w:val="22"/>
              </w:rPr>
            </w:pPr>
            <w:r>
              <w:rPr>
                <w:rFonts w:ascii="Calibri" w:hAnsi="Calibri"/>
                <w:b/>
                <w:bCs/>
                <w:color w:val="000000"/>
                <w:sz w:val="22"/>
                <w:szCs w:val="22"/>
              </w:rPr>
              <w:t>1 092 608</w:t>
            </w:r>
          </w:p>
        </w:tc>
      </w:tr>
      <w:tr w14:paraId="73BEB324">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133A5206">
            <w:pPr>
              <w:jc w:val="right"/>
              <w:rPr>
                <w:rFonts w:ascii="Calibri" w:hAnsi="Calibri"/>
                <w:color w:val="000000"/>
                <w:sz w:val="22"/>
                <w:szCs w:val="22"/>
              </w:rPr>
            </w:pPr>
            <w:r>
              <w:rPr>
                <w:rFonts w:ascii="Calibri" w:hAnsi="Calibri"/>
                <w:color w:val="000000"/>
                <w:sz w:val="22"/>
                <w:szCs w:val="22"/>
              </w:rPr>
              <w:t>1</w:t>
            </w:r>
          </w:p>
        </w:tc>
        <w:tc>
          <w:tcPr>
            <w:tcW w:w="7985" w:type="dxa"/>
            <w:tcBorders>
              <w:top w:val="nil"/>
              <w:left w:val="nil"/>
              <w:bottom w:val="single" w:color="auto" w:sz="4" w:space="0"/>
              <w:right w:val="single" w:color="auto" w:sz="4" w:space="0"/>
            </w:tcBorders>
            <w:noWrap w:val="0"/>
            <w:vAlign w:val="bottom"/>
          </w:tcPr>
          <w:p w14:paraId="47971DD0">
            <w:pPr>
              <w:jc w:val="left"/>
              <w:rPr>
                <w:rFonts w:ascii="Calibri" w:hAnsi="Calibri"/>
                <w:color w:val="000000"/>
                <w:sz w:val="22"/>
                <w:szCs w:val="22"/>
              </w:rPr>
            </w:pPr>
            <w:r>
              <w:rPr>
                <w:rFonts w:ascii="Calibri" w:hAnsi="Calibri"/>
                <w:color w:val="000000"/>
                <w:sz w:val="22"/>
                <w:szCs w:val="22"/>
              </w:rPr>
              <w:t>Ограждение зон санитарной охраны</w:t>
            </w:r>
          </w:p>
        </w:tc>
        <w:tc>
          <w:tcPr>
            <w:tcW w:w="1209" w:type="dxa"/>
            <w:tcBorders>
              <w:top w:val="nil"/>
              <w:left w:val="nil"/>
              <w:bottom w:val="single" w:color="auto" w:sz="4" w:space="0"/>
              <w:right w:val="single" w:color="auto" w:sz="4" w:space="0"/>
            </w:tcBorders>
            <w:noWrap w:val="0"/>
            <w:vAlign w:val="bottom"/>
          </w:tcPr>
          <w:p w14:paraId="44977CF1">
            <w:pPr>
              <w:jc w:val="right"/>
              <w:rPr>
                <w:rFonts w:ascii="Calibri" w:hAnsi="Calibri"/>
                <w:b/>
                <w:bCs/>
                <w:color w:val="000000"/>
                <w:sz w:val="22"/>
                <w:szCs w:val="22"/>
              </w:rPr>
            </w:pPr>
            <w:r>
              <w:rPr>
                <w:rFonts w:ascii="Calibri" w:hAnsi="Calibri"/>
                <w:b/>
                <w:bCs/>
                <w:color w:val="000000"/>
                <w:sz w:val="22"/>
                <w:szCs w:val="22"/>
              </w:rPr>
              <w:t>21 699</w:t>
            </w:r>
          </w:p>
        </w:tc>
        <w:tc>
          <w:tcPr>
            <w:tcW w:w="840" w:type="dxa"/>
            <w:tcBorders>
              <w:top w:val="nil"/>
              <w:left w:val="nil"/>
              <w:bottom w:val="single" w:color="auto" w:sz="4" w:space="0"/>
              <w:right w:val="single" w:color="auto" w:sz="4" w:space="0"/>
            </w:tcBorders>
            <w:noWrap w:val="0"/>
            <w:vAlign w:val="bottom"/>
          </w:tcPr>
          <w:p w14:paraId="559DC056">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F436439">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E82D624">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162A41FF">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52E78866">
            <w:pPr>
              <w:jc w:val="right"/>
              <w:rPr>
                <w:rFonts w:ascii="Calibri" w:hAnsi="Calibri"/>
                <w:color w:val="000000"/>
                <w:sz w:val="22"/>
                <w:szCs w:val="22"/>
              </w:rPr>
            </w:pPr>
            <w:r>
              <w:rPr>
                <w:rFonts w:ascii="Calibri" w:hAnsi="Calibri"/>
                <w:color w:val="000000"/>
                <w:sz w:val="22"/>
                <w:szCs w:val="22"/>
              </w:rPr>
              <w:t>21 699</w:t>
            </w:r>
          </w:p>
        </w:tc>
      </w:tr>
      <w:tr w14:paraId="0D3D4336">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46BA53B6">
            <w:pPr>
              <w:jc w:val="right"/>
              <w:rPr>
                <w:rFonts w:ascii="Calibri" w:hAnsi="Calibri"/>
                <w:color w:val="000000"/>
                <w:sz w:val="22"/>
                <w:szCs w:val="22"/>
              </w:rPr>
            </w:pPr>
            <w:r>
              <w:rPr>
                <w:rFonts w:ascii="Calibri" w:hAnsi="Calibri"/>
                <w:color w:val="000000"/>
                <w:sz w:val="22"/>
                <w:szCs w:val="22"/>
              </w:rPr>
              <w:t>2</w:t>
            </w:r>
          </w:p>
        </w:tc>
        <w:tc>
          <w:tcPr>
            <w:tcW w:w="7985" w:type="dxa"/>
            <w:tcBorders>
              <w:top w:val="nil"/>
              <w:left w:val="nil"/>
              <w:bottom w:val="single" w:color="auto" w:sz="4" w:space="0"/>
              <w:right w:val="single" w:color="auto" w:sz="4" w:space="0"/>
            </w:tcBorders>
            <w:noWrap w:val="0"/>
            <w:vAlign w:val="bottom"/>
          </w:tcPr>
          <w:p w14:paraId="34EC4844">
            <w:pPr>
              <w:jc w:val="left"/>
              <w:rPr>
                <w:rFonts w:ascii="Calibri" w:hAnsi="Calibri"/>
                <w:color w:val="000000"/>
                <w:sz w:val="22"/>
                <w:szCs w:val="22"/>
              </w:rPr>
            </w:pPr>
            <w:r>
              <w:rPr>
                <w:rFonts w:ascii="Calibri" w:hAnsi="Calibri"/>
                <w:color w:val="000000"/>
                <w:sz w:val="22"/>
                <w:szCs w:val="22"/>
              </w:rPr>
              <w:t>Автоматизация скважин (Запад)</w:t>
            </w:r>
          </w:p>
        </w:tc>
        <w:tc>
          <w:tcPr>
            <w:tcW w:w="1209" w:type="dxa"/>
            <w:tcBorders>
              <w:top w:val="nil"/>
              <w:left w:val="nil"/>
              <w:bottom w:val="single" w:color="auto" w:sz="4" w:space="0"/>
              <w:right w:val="single" w:color="auto" w:sz="4" w:space="0"/>
            </w:tcBorders>
            <w:noWrap w:val="0"/>
            <w:vAlign w:val="bottom"/>
          </w:tcPr>
          <w:p w14:paraId="7C800B1D">
            <w:pPr>
              <w:jc w:val="right"/>
              <w:rPr>
                <w:rFonts w:ascii="Calibri" w:hAnsi="Calibri"/>
                <w:b/>
                <w:bCs/>
                <w:color w:val="000000"/>
                <w:sz w:val="22"/>
                <w:szCs w:val="22"/>
              </w:rPr>
            </w:pPr>
            <w:r>
              <w:rPr>
                <w:rFonts w:ascii="Calibri" w:hAnsi="Calibri"/>
                <w:b/>
                <w:bCs/>
                <w:color w:val="000000"/>
                <w:sz w:val="22"/>
                <w:szCs w:val="22"/>
              </w:rPr>
              <w:t>66 408</w:t>
            </w:r>
          </w:p>
        </w:tc>
        <w:tc>
          <w:tcPr>
            <w:tcW w:w="840" w:type="dxa"/>
            <w:tcBorders>
              <w:top w:val="nil"/>
              <w:left w:val="nil"/>
              <w:bottom w:val="single" w:color="auto" w:sz="4" w:space="0"/>
              <w:right w:val="single" w:color="auto" w:sz="4" w:space="0"/>
            </w:tcBorders>
            <w:noWrap w:val="0"/>
            <w:vAlign w:val="bottom"/>
          </w:tcPr>
          <w:p w14:paraId="0F55D3A5">
            <w:pPr>
              <w:jc w:val="right"/>
              <w:rPr>
                <w:rFonts w:ascii="Calibri" w:hAnsi="Calibri"/>
                <w:color w:val="000000"/>
                <w:sz w:val="22"/>
                <w:szCs w:val="22"/>
              </w:rPr>
            </w:pPr>
            <w:r>
              <w:rPr>
                <w:rFonts w:ascii="Calibri" w:hAnsi="Calibri"/>
                <w:color w:val="000000"/>
                <w:sz w:val="22"/>
                <w:szCs w:val="22"/>
              </w:rPr>
              <w:t>9 270</w:t>
            </w:r>
          </w:p>
        </w:tc>
        <w:tc>
          <w:tcPr>
            <w:tcW w:w="1100" w:type="dxa"/>
            <w:tcBorders>
              <w:top w:val="nil"/>
              <w:left w:val="nil"/>
              <w:bottom w:val="single" w:color="auto" w:sz="4" w:space="0"/>
              <w:right w:val="single" w:color="auto" w:sz="4" w:space="0"/>
            </w:tcBorders>
            <w:noWrap w:val="0"/>
            <w:vAlign w:val="bottom"/>
          </w:tcPr>
          <w:p w14:paraId="17A58DE8">
            <w:pPr>
              <w:jc w:val="right"/>
              <w:rPr>
                <w:rFonts w:ascii="Calibri" w:hAnsi="Calibri"/>
                <w:color w:val="000000"/>
                <w:sz w:val="22"/>
                <w:szCs w:val="22"/>
              </w:rPr>
            </w:pPr>
            <w:r>
              <w:rPr>
                <w:rFonts w:ascii="Calibri" w:hAnsi="Calibri"/>
                <w:color w:val="000000"/>
                <w:sz w:val="22"/>
                <w:szCs w:val="22"/>
              </w:rPr>
              <w:t>4 048</w:t>
            </w:r>
          </w:p>
        </w:tc>
        <w:tc>
          <w:tcPr>
            <w:tcW w:w="1053" w:type="dxa"/>
            <w:tcBorders>
              <w:top w:val="nil"/>
              <w:left w:val="nil"/>
              <w:bottom w:val="single" w:color="auto" w:sz="4" w:space="0"/>
              <w:right w:val="single" w:color="auto" w:sz="4" w:space="0"/>
            </w:tcBorders>
            <w:noWrap w:val="0"/>
            <w:vAlign w:val="bottom"/>
          </w:tcPr>
          <w:p w14:paraId="6CC1583E">
            <w:pPr>
              <w:jc w:val="right"/>
              <w:rPr>
                <w:rFonts w:ascii="Calibri" w:hAnsi="Calibri"/>
                <w:color w:val="000000"/>
                <w:sz w:val="22"/>
                <w:szCs w:val="22"/>
              </w:rPr>
            </w:pPr>
            <w:r>
              <w:rPr>
                <w:rFonts w:ascii="Calibri" w:hAnsi="Calibri"/>
                <w:color w:val="000000"/>
                <w:sz w:val="22"/>
                <w:szCs w:val="22"/>
              </w:rPr>
              <w:t>6 757</w:t>
            </w:r>
          </w:p>
        </w:tc>
        <w:tc>
          <w:tcPr>
            <w:tcW w:w="1053" w:type="dxa"/>
            <w:tcBorders>
              <w:top w:val="nil"/>
              <w:left w:val="nil"/>
              <w:bottom w:val="single" w:color="auto" w:sz="4" w:space="0"/>
              <w:right w:val="single" w:color="auto" w:sz="4" w:space="0"/>
            </w:tcBorders>
            <w:noWrap w:val="0"/>
            <w:vAlign w:val="bottom"/>
          </w:tcPr>
          <w:p w14:paraId="521FEC19">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3672E182">
            <w:pPr>
              <w:jc w:val="right"/>
              <w:rPr>
                <w:rFonts w:ascii="Calibri" w:hAnsi="Calibri"/>
                <w:color w:val="000000"/>
                <w:sz w:val="22"/>
                <w:szCs w:val="22"/>
              </w:rPr>
            </w:pPr>
            <w:r>
              <w:rPr>
                <w:rFonts w:ascii="Calibri" w:hAnsi="Calibri"/>
                <w:color w:val="000000"/>
                <w:sz w:val="22"/>
                <w:szCs w:val="22"/>
              </w:rPr>
              <w:t>46 333</w:t>
            </w:r>
          </w:p>
        </w:tc>
      </w:tr>
      <w:tr w14:paraId="6D746FB6">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6D7801E2">
            <w:pPr>
              <w:jc w:val="right"/>
              <w:rPr>
                <w:rFonts w:ascii="Calibri" w:hAnsi="Calibri"/>
                <w:color w:val="000000"/>
                <w:sz w:val="22"/>
                <w:szCs w:val="22"/>
              </w:rPr>
            </w:pPr>
            <w:r>
              <w:rPr>
                <w:rFonts w:ascii="Calibri" w:hAnsi="Calibri"/>
                <w:color w:val="000000"/>
                <w:sz w:val="22"/>
                <w:szCs w:val="22"/>
              </w:rPr>
              <w:t>3</w:t>
            </w:r>
          </w:p>
        </w:tc>
        <w:tc>
          <w:tcPr>
            <w:tcW w:w="7985" w:type="dxa"/>
            <w:tcBorders>
              <w:top w:val="nil"/>
              <w:left w:val="nil"/>
              <w:bottom w:val="single" w:color="auto" w:sz="4" w:space="0"/>
              <w:right w:val="single" w:color="auto" w:sz="4" w:space="0"/>
            </w:tcBorders>
            <w:noWrap w:val="0"/>
            <w:vAlign w:val="bottom"/>
          </w:tcPr>
          <w:p w14:paraId="101500AA">
            <w:pPr>
              <w:jc w:val="left"/>
              <w:rPr>
                <w:rFonts w:ascii="Calibri" w:hAnsi="Calibri"/>
                <w:color w:val="000000"/>
                <w:sz w:val="22"/>
                <w:szCs w:val="22"/>
              </w:rPr>
            </w:pPr>
            <w:r>
              <w:rPr>
                <w:rFonts w:ascii="Calibri" w:hAnsi="Calibri"/>
                <w:color w:val="000000"/>
                <w:sz w:val="22"/>
                <w:szCs w:val="22"/>
              </w:rPr>
              <w:t>Автоматизация ВНС (Запад)</w:t>
            </w:r>
          </w:p>
        </w:tc>
        <w:tc>
          <w:tcPr>
            <w:tcW w:w="1209" w:type="dxa"/>
            <w:tcBorders>
              <w:top w:val="nil"/>
              <w:left w:val="nil"/>
              <w:bottom w:val="single" w:color="auto" w:sz="4" w:space="0"/>
              <w:right w:val="single" w:color="auto" w:sz="4" w:space="0"/>
            </w:tcBorders>
            <w:noWrap w:val="0"/>
            <w:vAlign w:val="bottom"/>
          </w:tcPr>
          <w:p w14:paraId="4C0958C4">
            <w:pPr>
              <w:jc w:val="right"/>
              <w:rPr>
                <w:rFonts w:ascii="Calibri" w:hAnsi="Calibri"/>
                <w:b/>
                <w:bCs/>
                <w:color w:val="000000"/>
                <w:sz w:val="22"/>
                <w:szCs w:val="22"/>
              </w:rPr>
            </w:pPr>
            <w:r>
              <w:rPr>
                <w:rFonts w:ascii="Calibri" w:hAnsi="Calibri"/>
                <w:b/>
                <w:bCs/>
                <w:color w:val="000000"/>
                <w:sz w:val="22"/>
                <w:szCs w:val="22"/>
              </w:rPr>
              <w:t>69 034</w:t>
            </w:r>
          </w:p>
        </w:tc>
        <w:tc>
          <w:tcPr>
            <w:tcW w:w="840" w:type="dxa"/>
            <w:tcBorders>
              <w:top w:val="nil"/>
              <w:left w:val="nil"/>
              <w:bottom w:val="single" w:color="auto" w:sz="4" w:space="0"/>
              <w:right w:val="single" w:color="auto" w:sz="4" w:space="0"/>
            </w:tcBorders>
            <w:noWrap w:val="0"/>
            <w:vAlign w:val="bottom"/>
          </w:tcPr>
          <w:p w14:paraId="06CE4FB3">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42810F4A">
            <w:pPr>
              <w:jc w:val="right"/>
              <w:rPr>
                <w:rFonts w:ascii="Calibri" w:hAnsi="Calibri"/>
                <w:color w:val="000000"/>
                <w:sz w:val="22"/>
                <w:szCs w:val="22"/>
              </w:rPr>
            </w:pPr>
            <w:r>
              <w:rPr>
                <w:rFonts w:ascii="Calibri" w:hAnsi="Calibri"/>
                <w:color w:val="000000"/>
                <w:sz w:val="22"/>
                <w:szCs w:val="22"/>
              </w:rPr>
              <w:t>1 994</w:t>
            </w:r>
          </w:p>
        </w:tc>
        <w:tc>
          <w:tcPr>
            <w:tcW w:w="1053" w:type="dxa"/>
            <w:tcBorders>
              <w:top w:val="nil"/>
              <w:left w:val="nil"/>
              <w:bottom w:val="single" w:color="auto" w:sz="4" w:space="0"/>
              <w:right w:val="single" w:color="auto" w:sz="4" w:space="0"/>
            </w:tcBorders>
            <w:noWrap w:val="0"/>
            <w:vAlign w:val="bottom"/>
          </w:tcPr>
          <w:p w14:paraId="52F50171">
            <w:pPr>
              <w:jc w:val="right"/>
              <w:rPr>
                <w:rFonts w:ascii="Calibri" w:hAnsi="Calibri"/>
                <w:color w:val="000000"/>
                <w:sz w:val="22"/>
                <w:szCs w:val="22"/>
              </w:rPr>
            </w:pPr>
            <w:r>
              <w:rPr>
                <w:rFonts w:ascii="Calibri" w:hAnsi="Calibri"/>
                <w:color w:val="000000"/>
                <w:sz w:val="22"/>
                <w:szCs w:val="22"/>
              </w:rPr>
              <w:t>16 224</w:t>
            </w:r>
          </w:p>
        </w:tc>
        <w:tc>
          <w:tcPr>
            <w:tcW w:w="1053" w:type="dxa"/>
            <w:tcBorders>
              <w:top w:val="nil"/>
              <w:left w:val="nil"/>
              <w:bottom w:val="single" w:color="auto" w:sz="4" w:space="0"/>
              <w:right w:val="single" w:color="auto" w:sz="4" w:space="0"/>
            </w:tcBorders>
            <w:noWrap w:val="0"/>
            <w:vAlign w:val="bottom"/>
          </w:tcPr>
          <w:p w14:paraId="3D73F9BF">
            <w:pPr>
              <w:jc w:val="right"/>
              <w:rPr>
                <w:rFonts w:ascii="Calibri" w:hAnsi="Calibri"/>
                <w:color w:val="000000"/>
                <w:sz w:val="22"/>
                <w:szCs w:val="22"/>
              </w:rPr>
            </w:pPr>
            <w:r>
              <w:rPr>
                <w:rFonts w:ascii="Calibri" w:hAnsi="Calibri"/>
                <w:color w:val="000000"/>
                <w:sz w:val="22"/>
                <w:szCs w:val="22"/>
              </w:rPr>
              <w:t>10 816</w:t>
            </w:r>
          </w:p>
        </w:tc>
        <w:tc>
          <w:tcPr>
            <w:tcW w:w="1280" w:type="dxa"/>
            <w:tcBorders>
              <w:top w:val="nil"/>
              <w:left w:val="nil"/>
              <w:bottom w:val="single" w:color="auto" w:sz="4" w:space="0"/>
              <w:right w:val="single" w:color="auto" w:sz="4" w:space="0"/>
            </w:tcBorders>
            <w:noWrap w:val="0"/>
            <w:vAlign w:val="bottom"/>
          </w:tcPr>
          <w:p w14:paraId="648C7CB5">
            <w:pPr>
              <w:jc w:val="right"/>
              <w:rPr>
                <w:rFonts w:ascii="Calibri" w:hAnsi="Calibri"/>
                <w:color w:val="000000"/>
                <w:sz w:val="22"/>
                <w:szCs w:val="22"/>
              </w:rPr>
            </w:pPr>
            <w:r>
              <w:rPr>
                <w:rFonts w:ascii="Calibri" w:hAnsi="Calibri"/>
                <w:color w:val="000000"/>
                <w:sz w:val="22"/>
                <w:szCs w:val="22"/>
              </w:rPr>
              <w:t>40 000</w:t>
            </w:r>
          </w:p>
        </w:tc>
      </w:tr>
      <w:tr w14:paraId="714B7F8F">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BB0EC24">
            <w:pPr>
              <w:jc w:val="right"/>
              <w:rPr>
                <w:rFonts w:ascii="Calibri" w:hAnsi="Calibri"/>
                <w:color w:val="000000"/>
                <w:sz w:val="22"/>
                <w:szCs w:val="22"/>
              </w:rPr>
            </w:pPr>
            <w:r>
              <w:rPr>
                <w:rFonts w:ascii="Calibri" w:hAnsi="Calibri"/>
                <w:color w:val="000000"/>
                <w:sz w:val="22"/>
                <w:szCs w:val="22"/>
              </w:rPr>
              <w:t>4</w:t>
            </w:r>
          </w:p>
        </w:tc>
        <w:tc>
          <w:tcPr>
            <w:tcW w:w="7985" w:type="dxa"/>
            <w:tcBorders>
              <w:top w:val="nil"/>
              <w:left w:val="nil"/>
              <w:bottom w:val="single" w:color="auto" w:sz="4" w:space="0"/>
              <w:right w:val="single" w:color="auto" w:sz="4" w:space="0"/>
            </w:tcBorders>
            <w:noWrap w:val="0"/>
            <w:vAlign w:val="bottom"/>
          </w:tcPr>
          <w:p w14:paraId="75DB1F5D">
            <w:pPr>
              <w:jc w:val="left"/>
              <w:rPr>
                <w:rFonts w:ascii="Calibri" w:hAnsi="Calibri"/>
                <w:color w:val="000000"/>
                <w:sz w:val="22"/>
                <w:szCs w:val="22"/>
              </w:rPr>
            </w:pPr>
            <w:r>
              <w:rPr>
                <w:rFonts w:ascii="Calibri" w:hAnsi="Calibri"/>
                <w:color w:val="000000"/>
                <w:sz w:val="22"/>
                <w:szCs w:val="22"/>
              </w:rPr>
              <w:t>Приобретение оборудования и спецтехники (Запад)</w:t>
            </w:r>
          </w:p>
        </w:tc>
        <w:tc>
          <w:tcPr>
            <w:tcW w:w="1209" w:type="dxa"/>
            <w:tcBorders>
              <w:top w:val="nil"/>
              <w:left w:val="nil"/>
              <w:bottom w:val="single" w:color="auto" w:sz="4" w:space="0"/>
              <w:right w:val="single" w:color="auto" w:sz="4" w:space="0"/>
            </w:tcBorders>
            <w:noWrap w:val="0"/>
            <w:vAlign w:val="bottom"/>
          </w:tcPr>
          <w:p w14:paraId="399F8AEE">
            <w:pPr>
              <w:jc w:val="right"/>
              <w:rPr>
                <w:rFonts w:ascii="Calibri" w:hAnsi="Calibri"/>
                <w:b/>
                <w:bCs/>
                <w:color w:val="000000"/>
                <w:sz w:val="22"/>
                <w:szCs w:val="22"/>
              </w:rPr>
            </w:pPr>
            <w:r>
              <w:rPr>
                <w:rFonts w:ascii="Calibri" w:hAnsi="Calibri"/>
                <w:b/>
                <w:bCs/>
                <w:color w:val="000000"/>
                <w:sz w:val="22"/>
                <w:szCs w:val="22"/>
              </w:rPr>
              <w:t>89 221</w:t>
            </w:r>
          </w:p>
        </w:tc>
        <w:tc>
          <w:tcPr>
            <w:tcW w:w="840" w:type="dxa"/>
            <w:tcBorders>
              <w:top w:val="nil"/>
              <w:left w:val="nil"/>
              <w:bottom w:val="single" w:color="auto" w:sz="4" w:space="0"/>
              <w:right w:val="single" w:color="auto" w:sz="4" w:space="0"/>
            </w:tcBorders>
            <w:noWrap w:val="0"/>
            <w:vAlign w:val="bottom"/>
          </w:tcPr>
          <w:p w14:paraId="6A8F381D">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EA31592">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E2395B7">
            <w:pPr>
              <w:jc w:val="right"/>
              <w:rPr>
                <w:rFonts w:ascii="Calibri" w:hAnsi="Calibri"/>
                <w:color w:val="000000"/>
                <w:sz w:val="22"/>
                <w:szCs w:val="22"/>
              </w:rPr>
            </w:pPr>
            <w:r>
              <w:rPr>
                <w:rFonts w:ascii="Calibri" w:hAnsi="Calibri"/>
                <w:color w:val="000000"/>
                <w:sz w:val="22"/>
                <w:szCs w:val="22"/>
              </w:rPr>
              <w:t>20 700</w:t>
            </w:r>
          </w:p>
        </w:tc>
        <w:tc>
          <w:tcPr>
            <w:tcW w:w="1053" w:type="dxa"/>
            <w:tcBorders>
              <w:top w:val="nil"/>
              <w:left w:val="nil"/>
              <w:bottom w:val="single" w:color="auto" w:sz="4" w:space="0"/>
              <w:right w:val="single" w:color="auto" w:sz="4" w:space="0"/>
            </w:tcBorders>
            <w:noWrap w:val="0"/>
            <w:vAlign w:val="bottom"/>
          </w:tcPr>
          <w:p w14:paraId="52007AB2">
            <w:pPr>
              <w:jc w:val="right"/>
              <w:rPr>
                <w:rFonts w:ascii="Calibri" w:hAnsi="Calibri"/>
                <w:color w:val="000000"/>
                <w:sz w:val="22"/>
                <w:szCs w:val="22"/>
              </w:rPr>
            </w:pPr>
            <w:r>
              <w:rPr>
                <w:rFonts w:ascii="Calibri" w:hAnsi="Calibri"/>
                <w:color w:val="000000"/>
                <w:sz w:val="22"/>
                <w:szCs w:val="22"/>
              </w:rPr>
              <w:t>15000</w:t>
            </w:r>
          </w:p>
        </w:tc>
        <w:tc>
          <w:tcPr>
            <w:tcW w:w="1280" w:type="dxa"/>
            <w:tcBorders>
              <w:top w:val="nil"/>
              <w:left w:val="nil"/>
              <w:bottom w:val="single" w:color="auto" w:sz="4" w:space="0"/>
              <w:right w:val="single" w:color="auto" w:sz="4" w:space="0"/>
            </w:tcBorders>
            <w:noWrap w:val="0"/>
            <w:vAlign w:val="bottom"/>
          </w:tcPr>
          <w:p w14:paraId="01EDBE84">
            <w:pPr>
              <w:jc w:val="right"/>
              <w:rPr>
                <w:rFonts w:ascii="Calibri" w:hAnsi="Calibri"/>
                <w:color w:val="000000"/>
                <w:sz w:val="22"/>
                <w:szCs w:val="22"/>
              </w:rPr>
            </w:pPr>
            <w:r>
              <w:rPr>
                <w:rFonts w:ascii="Calibri" w:hAnsi="Calibri"/>
                <w:color w:val="000000"/>
                <w:sz w:val="22"/>
                <w:szCs w:val="22"/>
              </w:rPr>
              <w:t>53 521</w:t>
            </w:r>
          </w:p>
        </w:tc>
      </w:tr>
      <w:tr w14:paraId="0E74306D">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198B6035">
            <w:pPr>
              <w:jc w:val="right"/>
              <w:rPr>
                <w:rFonts w:ascii="Calibri" w:hAnsi="Calibri"/>
                <w:color w:val="000000"/>
                <w:sz w:val="22"/>
                <w:szCs w:val="22"/>
              </w:rPr>
            </w:pPr>
            <w:r>
              <w:rPr>
                <w:rFonts w:ascii="Calibri" w:hAnsi="Calibri"/>
                <w:color w:val="000000"/>
                <w:sz w:val="22"/>
                <w:szCs w:val="22"/>
              </w:rPr>
              <w:t>5</w:t>
            </w:r>
          </w:p>
        </w:tc>
        <w:tc>
          <w:tcPr>
            <w:tcW w:w="7985" w:type="dxa"/>
            <w:tcBorders>
              <w:top w:val="nil"/>
              <w:left w:val="nil"/>
              <w:bottom w:val="single" w:color="auto" w:sz="4" w:space="0"/>
              <w:right w:val="single" w:color="auto" w:sz="4" w:space="0"/>
            </w:tcBorders>
            <w:noWrap w:val="0"/>
            <w:vAlign w:val="bottom"/>
          </w:tcPr>
          <w:p w14:paraId="7D219024">
            <w:pPr>
              <w:jc w:val="left"/>
              <w:rPr>
                <w:rFonts w:ascii="Calibri" w:hAnsi="Calibri"/>
                <w:color w:val="000000"/>
                <w:sz w:val="22"/>
                <w:szCs w:val="22"/>
              </w:rPr>
            </w:pPr>
            <w:r>
              <w:rPr>
                <w:rFonts w:ascii="Calibri" w:hAnsi="Calibri"/>
                <w:color w:val="000000"/>
                <w:sz w:val="22"/>
                <w:szCs w:val="22"/>
              </w:rPr>
              <w:t>Установка  станции УФО на НС 208 (Запад)</w:t>
            </w:r>
          </w:p>
        </w:tc>
        <w:tc>
          <w:tcPr>
            <w:tcW w:w="1209" w:type="dxa"/>
            <w:tcBorders>
              <w:top w:val="nil"/>
              <w:left w:val="nil"/>
              <w:bottom w:val="single" w:color="auto" w:sz="4" w:space="0"/>
              <w:right w:val="single" w:color="auto" w:sz="4" w:space="0"/>
            </w:tcBorders>
            <w:noWrap w:val="0"/>
            <w:vAlign w:val="bottom"/>
          </w:tcPr>
          <w:p w14:paraId="04F4E083">
            <w:pPr>
              <w:jc w:val="right"/>
              <w:rPr>
                <w:rFonts w:ascii="Calibri" w:hAnsi="Calibri"/>
                <w:b/>
                <w:bCs/>
                <w:color w:val="000000"/>
                <w:sz w:val="22"/>
                <w:szCs w:val="22"/>
              </w:rPr>
            </w:pPr>
            <w:r>
              <w:rPr>
                <w:rFonts w:ascii="Calibri" w:hAnsi="Calibri"/>
                <w:b/>
                <w:bCs/>
                <w:color w:val="000000"/>
                <w:sz w:val="22"/>
                <w:szCs w:val="22"/>
              </w:rPr>
              <w:t>24 600</w:t>
            </w:r>
          </w:p>
        </w:tc>
        <w:tc>
          <w:tcPr>
            <w:tcW w:w="840" w:type="dxa"/>
            <w:tcBorders>
              <w:top w:val="nil"/>
              <w:left w:val="nil"/>
              <w:bottom w:val="single" w:color="auto" w:sz="4" w:space="0"/>
              <w:right w:val="single" w:color="auto" w:sz="4" w:space="0"/>
            </w:tcBorders>
            <w:noWrap w:val="0"/>
            <w:vAlign w:val="bottom"/>
          </w:tcPr>
          <w:p w14:paraId="2B3D5442">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242242F3">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008F4DBA">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73041BD">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6FBEDA17">
            <w:pPr>
              <w:jc w:val="right"/>
              <w:rPr>
                <w:rFonts w:ascii="Calibri" w:hAnsi="Calibri"/>
                <w:color w:val="000000"/>
                <w:sz w:val="22"/>
                <w:szCs w:val="22"/>
              </w:rPr>
            </w:pPr>
            <w:r>
              <w:rPr>
                <w:rFonts w:ascii="Calibri" w:hAnsi="Calibri"/>
                <w:color w:val="000000"/>
                <w:sz w:val="22"/>
                <w:szCs w:val="22"/>
              </w:rPr>
              <w:t>24 600</w:t>
            </w:r>
          </w:p>
        </w:tc>
      </w:tr>
      <w:tr w14:paraId="161801C9">
        <w:tblPrEx>
          <w:tblCellMar>
            <w:top w:w="0" w:type="dxa"/>
            <w:left w:w="108" w:type="dxa"/>
            <w:bottom w:w="0" w:type="dxa"/>
            <w:right w:w="108" w:type="dxa"/>
          </w:tblCellMar>
        </w:tblPrEx>
        <w:trPr>
          <w:wBefore w:w="0" w:type="dxa"/>
          <w:wAfter w:w="0" w:type="dxa"/>
          <w:trHeight w:val="360" w:hRule="atLeast"/>
        </w:trPr>
        <w:tc>
          <w:tcPr>
            <w:tcW w:w="440" w:type="dxa"/>
            <w:tcBorders>
              <w:top w:val="nil"/>
              <w:left w:val="single" w:color="auto" w:sz="4" w:space="0"/>
              <w:bottom w:val="single" w:color="auto" w:sz="4" w:space="0"/>
              <w:right w:val="single" w:color="auto" w:sz="4" w:space="0"/>
            </w:tcBorders>
            <w:noWrap/>
            <w:vAlign w:val="bottom"/>
          </w:tcPr>
          <w:p w14:paraId="234B34F8">
            <w:pPr>
              <w:jc w:val="right"/>
              <w:rPr>
                <w:rFonts w:ascii="Calibri" w:hAnsi="Calibri"/>
                <w:color w:val="000000"/>
                <w:sz w:val="22"/>
                <w:szCs w:val="22"/>
              </w:rPr>
            </w:pPr>
            <w:r>
              <w:rPr>
                <w:rFonts w:ascii="Calibri" w:hAnsi="Calibri"/>
                <w:color w:val="000000"/>
                <w:sz w:val="22"/>
                <w:szCs w:val="22"/>
              </w:rPr>
              <w:t>6</w:t>
            </w:r>
          </w:p>
        </w:tc>
        <w:tc>
          <w:tcPr>
            <w:tcW w:w="7985" w:type="dxa"/>
            <w:tcBorders>
              <w:top w:val="nil"/>
              <w:left w:val="nil"/>
              <w:bottom w:val="single" w:color="auto" w:sz="4" w:space="0"/>
              <w:right w:val="single" w:color="auto" w:sz="4" w:space="0"/>
            </w:tcBorders>
            <w:noWrap w:val="0"/>
            <w:vAlign w:val="bottom"/>
          </w:tcPr>
          <w:p w14:paraId="6E23C0FA">
            <w:pPr>
              <w:jc w:val="left"/>
              <w:rPr>
                <w:rFonts w:ascii="Calibri" w:hAnsi="Calibri"/>
                <w:color w:val="000000"/>
                <w:sz w:val="22"/>
                <w:szCs w:val="22"/>
              </w:rPr>
            </w:pPr>
            <w:r>
              <w:rPr>
                <w:rFonts w:ascii="Calibri" w:hAnsi="Calibri"/>
                <w:color w:val="000000"/>
                <w:sz w:val="22"/>
                <w:szCs w:val="22"/>
              </w:rPr>
              <w:t>Реконструкция  водопровода Ду-300 ул. Курчатова от пр.Ленина до д.10 ул.Курчатова,</w:t>
            </w:r>
          </w:p>
        </w:tc>
        <w:tc>
          <w:tcPr>
            <w:tcW w:w="1209" w:type="dxa"/>
            <w:tcBorders>
              <w:top w:val="nil"/>
              <w:left w:val="nil"/>
              <w:bottom w:val="single" w:color="auto" w:sz="4" w:space="0"/>
              <w:right w:val="single" w:color="auto" w:sz="4" w:space="0"/>
            </w:tcBorders>
            <w:noWrap w:val="0"/>
            <w:vAlign w:val="bottom"/>
          </w:tcPr>
          <w:p w14:paraId="0100238D">
            <w:pPr>
              <w:jc w:val="right"/>
              <w:rPr>
                <w:rFonts w:ascii="Calibri" w:hAnsi="Calibri"/>
                <w:b/>
                <w:bCs/>
                <w:color w:val="000000"/>
                <w:sz w:val="22"/>
                <w:szCs w:val="22"/>
              </w:rPr>
            </w:pPr>
            <w:r>
              <w:rPr>
                <w:rFonts w:ascii="Calibri" w:hAnsi="Calibri"/>
                <w:b/>
                <w:bCs/>
                <w:color w:val="000000"/>
                <w:sz w:val="22"/>
                <w:szCs w:val="22"/>
              </w:rPr>
              <w:t>49 073</w:t>
            </w:r>
          </w:p>
        </w:tc>
        <w:tc>
          <w:tcPr>
            <w:tcW w:w="840" w:type="dxa"/>
            <w:tcBorders>
              <w:top w:val="nil"/>
              <w:left w:val="nil"/>
              <w:bottom w:val="single" w:color="auto" w:sz="4" w:space="0"/>
              <w:right w:val="single" w:color="auto" w:sz="4" w:space="0"/>
            </w:tcBorders>
            <w:noWrap w:val="0"/>
            <w:vAlign w:val="bottom"/>
          </w:tcPr>
          <w:p w14:paraId="5454E7EE">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7509C72C">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41C55C3C">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65371682">
            <w:pPr>
              <w:jc w:val="right"/>
              <w:rPr>
                <w:rFonts w:ascii="Calibri" w:hAnsi="Calibri"/>
                <w:color w:val="000000"/>
                <w:sz w:val="22"/>
                <w:szCs w:val="22"/>
              </w:rPr>
            </w:pPr>
            <w:r>
              <w:rPr>
                <w:rFonts w:ascii="Calibri" w:hAnsi="Calibri"/>
                <w:color w:val="000000"/>
                <w:sz w:val="22"/>
                <w:szCs w:val="22"/>
              </w:rPr>
              <w:t>1272.902</w:t>
            </w:r>
          </w:p>
        </w:tc>
        <w:tc>
          <w:tcPr>
            <w:tcW w:w="1280" w:type="dxa"/>
            <w:tcBorders>
              <w:top w:val="nil"/>
              <w:left w:val="nil"/>
              <w:bottom w:val="single" w:color="auto" w:sz="4" w:space="0"/>
              <w:right w:val="single" w:color="auto" w:sz="4" w:space="0"/>
            </w:tcBorders>
            <w:noWrap w:val="0"/>
            <w:vAlign w:val="bottom"/>
          </w:tcPr>
          <w:p w14:paraId="72DC1120">
            <w:pPr>
              <w:jc w:val="right"/>
              <w:rPr>
                <w:rFonts w:ascii="Calibri" w:hAnsi="Calibri"/>
                <w:color w:val="000000"/>
                <w:sz w:val="22"/>
                <w:szCs w:val="22"/>
              </w:rPr>
            </w:pPr>
            <w:r>
              <w:rPr>
                <w:rFonts w:ascii="Calibri" w:hAnsi="Calibri"/>
                <w:color w:val="000000"/>
                <w:sz w:val="22"/>
                <w:szCs w:val="22"/>
              </w:rPr>
              <w:t>47 800</w:t>
            </w:r>
          </w:p>
        </w:tc>
      </w:tr>
      <w:tr w14:paraId="3E2C8A8A">
        <w:tblPrEx>
          <w:tblCellMar>
            <w:top w:w="0" w:type="dxa"/>
            <w:left w:w="108" w:type="dxa"/>
            <w:bottom w:w="0" w:type="dxa"/>
            <w:right w:w="108" w:type="dxa"/>
          </w:tblCellMar>
        </w:tblPrEx>
        <w:trPr>
          <w:wBefore w:w="0" w:type="dxa"/>
          <w:wAfter w:w="0" w:type="dxa"/>
          <w:trHeight w:val="285" w:hRule="atLeast"/>
        </w:trPr>
        <w:tc>
          <w:tcPr>
            <w:tcW w:w="440" w:type="dxa"/>
            <w:tcBorders>
              <w:top w:val="nil"/>
              <w:left w:val="single" w:color="auto" w:sz="4" w:space="0"/>
              <w:bottom w:val="single" w:color="auto" w:sz="4" w:space="0"/>
              <w:right w:val="single" w:color="auto" w:sz="4" w:space="0"/>
            </w:tcBorders>
            <w:noWrap/>
            <w:vAlign w:val="bottom"/>
          </w:tcPr>
          <w:p w14:paraId="0B659B1E">
            <w:pPr>
              <w:jc w:val="right"/>
              <w:rPr>
                <w:rFonts w:ascii="Calibri" w:hAnsi="Calibri"/>
                <w:color w:val="000000"/>
                <w:sz w:val="22"/>
                <w:szCs w:val="22"/>
              </w:rPr>
            </w:pPr>
            <w:r>
              <w:rPr>
                <w:rFonts w:ascii="Calibri" w:hAnsi="Calibri"/>
                <w:color w:val="000000"/>
                <w:sz w:val="22"/>
                <w:szCs w:val="22"/>
              </w:rPr>
              <w:t>7</w:t>
            </w:r>
          </w:p>
        </w:tc>
        <w:tc>
          <w:tcPr>
            <w:tcW w:w="7985" w:type="dxa"/>
            <w:tcBorders>
              <w:top w:val="nil"/>
              <w:left w:val="nil"/>
              <w:bottom w:val="single" w:color="auto" w:sz="4" w:space="0"/>
              <w:right w:val="single" w:color="auto" w:sz="4" w:space="0"/>
            </w:tcBorders>
            <w:noWrap w:val="0"/>
            <w:vAlign w:val="bottom"/>
          </w:tcPr>
          <w:p w14:paraId="57C47D94">
            <w:pPr>
              <w:jc w:val="left"/>
              <w:rPr>
                <w:rFonts w:ascii="Calibri" w:hAnsi="Calibri"/>
                <w:color w:val="000000"/>
                <w:sz w:val="22"/>
                <w:szCs w:val="22"/>
              </w:rPr>
            </w:pPr>
            <w:r>
              <w:rPr>
                <w:rFonts w:ascii="Calibri" w:hAnsi="Calibri"/>
                <w:color w:val="000000"/>
                <w:sz w:val="22"/>
                <w:szCs w:val="22"/>
              </w:rPr>
              <w:t>Реконструкция  водопровода Ду-200 ул. Славского от пр. Ленина до ул. Курчатова.</w:t>
            </w:r>
          </w:p>
        </w:tc>
        <w:tc>
          <w:tcPr>
            <w:tcW w:w="1209" w:type="dxa"/>
            <w:tcBorders>
              <w:top w:val="nil"/>
              <w:left w:val="nil"/>
              <w:bottom w:val="single" w:color="auto" w:sz="4" w:space="0"/>
              <w:right w:val="single" w:color="auto" w:sz="4" w:space="0"/>
            </w:tcBorders>
            <w:noWrap w:val="0"/>
            <w:vAlign w:val="bottom"/>
          </w:tcPr>
          <w:p w14:paraId="02D02880">
            <w:pPr>
              <w:jc w:val="right"/>
              <w:rPr>
                <w:rFonts w:ascii="Calibri" w:hAnsi="Calibri"/>
                <w:b/>
                <w:bCs/>
                <w:color w:val="000000"/>
                <w:sz w:val="22"/>
                <w:szCs w:val="22"/>
              </w:rPr>
            </w:pPr>
            <w:r>
              <w:rPr>
                <w:rFonts w:ascii="Calibri" w:hAnsi="Calibri"/>
                <w:b/>
                <w:bCs/>
                <w:color w:val="000000"/>
                <w:sz w:val="22"/>
                <w:szCs w:val="22"/>
              </w:rPr>
              <w:t>17 500</w:t>
            </w:r>
          </w:p>
        </w:tc>
        <w:tc>
          <w:tcPr>
            <w:tcW w:w="840" w:type="dxa"/>
            <w:tcBorders>
              <w:top w:val="nil"/>
              <w:left w:val="nil"/>
              <w:bottom w:val="single" w:color="auto" w:sz="4" w:space="0"/>
              <w:right w:val="single" w:color="auto" w:sz="4" w:space="0"/>
            </w:tcBorders>
            <w:noWrap w:val="0"/>
            <w:vAlign w:val="bottom"/>
          </w:tcPr>
          <w:p w14:paraId="06751F54">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75C59AB3">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1A06C54">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77C2622">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4747A36F">
            <w:pPr>
              <w:jc w:val="right"/>
              <w:rPr>
                <w:rFonts w:ascii="Calibri" w:hAnsi="Calibri"/>
                <w:color w:val="000000"/>
                <w:sz w:val="22"/>
                <w:szCs w:val="22"/>
              </w:rPr>
            </w:pPr>
            <w:r>
              <w:rPr>
                <w:rFonts w:ascii="Calibri" w:hAnsi="Calibri"/>
                <w:color w:val="000000"/>
                <w:sz w:val="22"/>
                <w:szCs w:val="22"/>
              </w:rPr>
              <w:t>17 500</w:t>
            </w:r>
          </w:p>
        </w:tc>
      </w:tr>
      <w:tr w14:paraId="34AF19C1">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20EF97FE">
            <w:pPr>
              <w:jc w:val="right"/>
              <w:rPr>
                <w:rFonts w:ascii="Calibri" w:hAnsi="Calibri"/>
                <w:color w:val="000000"/>
                <w:sz w:val="22"/>
                <w:szCs w:val="22"/>
              </w:rPr>
            </w:pPr>
            <w:r>
              <w:rPr>
                <w:rFonts w:ascii="Calibri" w:hAnsi="Calibri"/>
                <w:color w:val="000000"/>
                <w:sz w:val="22"/>
                <w:szCs w:val="22"/>
              </w:rPr>
              <w:t>8</w:t>
            </w:r>
          </w:p>
        </w:tc>
        <w:tc>
          <w:tcPr>
            <w:tcW w:w="7985" w:type="dxa"/>
            <w:tcBorders>
              <w:top w:val="nil"/>
              <w:left w:val="nil"/>
              <w:bottom w:val="single" w:color="auto" w:sz="4" w:space="0"/>
              <w:right w:val="single" w:color="auto" w:sz="4" w:space="0"/>
            </w:tcBorders>
            <w:noWrap w:val="0"/>
            <w:vAlign w:val="bottom"/>
          </w:tcPr>
          <w:p w14:paraId="6009A8D3">
            <w:pPr>
              <w:jc w:val="left"/>
              <w:rPr>
                <w:rFonts w:ascii="Calibri" w:hAnsi="Calibri"/>
                <w:color w:val="000000"/>
                <w:sz w:val="22"/>
                <w:szCs w:val="22"/>
              </w:rPr>
            </w:pPr>
            <w:r>
              <w:rPr>
                <w:rFonts w:ascii="Calibri" w:hAnsi="Calibri"/>
                <w:color w:val="000000"/>
                <w:sz w:val="22"/>
                <w:szCs w:val="22"/>
              </w:rPr>
              <w:t xml:space="preserve">Реконструкция  водопровода Ду-250 ул. Королева от пр.Ленина до ул.Курчатьва. </w:t>
            </w:r>
          </w:p>
        </w:tc>
        <w:tc>
          <w:tcPr>
            <w:tcW w:w="1209" w:type="dxa"/>
            <w:tcBorders>
              <w:top w:val="nil"/>
              <w:left w:val="nil"/>
              <w:bottom w:val="single" w:color="auto" w:sz="4" w:space="0"/>
              <w:right w:val="single" w:color="auto" w:sz="4" w:space="0"/>
            </w:tcBorders>
            <w:noWrap w:val="0"/>
            <w:vAlign w:val="bottom"/>
          </w:tcPr>
          <w:p w14:paraId="7012E54D">
            <w:pPr>
              <w:jc w:val="right"/>
              <w:rPr>
                <w:rFonts w:ascii="Calibri" w:hAnsi="Calibri"/>
                <w:b/>
                <w:bCs/>
                <w:color w:val="000000"/>
                <w:sz w:val="22"/>
                <w:szCs w:val="22"/>
              </w:rPr>
            </w:pPr>
            <w:r>
              <w:rPr>
                <w:rFonts w:ascii="Calibri" w:hAnsi="Calibri"/>
                <w:b/>
                <w:bCs/>
                <w:color w:val="000000"/>
                <w:sz w:val="22"/>
                <w:szCs w:val="22"/>
              </w:rPr>
              <w:t>32 834</w:t>
            </w:r>
          </w:p>
        </w:tc>
        <w:tc>
          <w:tcPr>
            <w:tcW w:w="840" w:type="dxa"/>
            <w:tcBorders>
              <w:top w:val="nil"/>
              <w:left w:val="nil"/>
              <w:bottom w:val="single" w:color="auto" w:sz="4" w:space="0"/>
              <w:right w:val="single" w:color="auto" w:sz="4" w:space="0"/>
            </w:tcBorders>
            <w:noWrap w:val="0"/>
            <w:vAlign w:val="bottom"/>
          </w:tcPr>
          <w:p w14:paraId="52A62368">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690A9A70">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E2828AC">
            <w:pPr>
              <w:jc w:val="right"/>
              <w:rPr>
                <w:rFonts w:ascii="Calibri" w:hAnsi="Calibri"/>
                <w:color w:val="000000"/>
                <w:sz w:val="22"/>
                <w:szCs w:val="22"/>
              </w:rPr>
            </w:pPr>
            <w:r>
              <w:rPr>
                <w:rFonts w:ascii="Calibri" w:hAnsi="Calibri"/>
                <w:color w:val="000000"/>
                <w:sz w:val="22"/>
                <w:szCs w:val="22"/>
              </w:rPr>
              <w:t>895</w:t>
            </w:r>
          </w:p>
        </w:tc>
        <w:tc>
          <w:tcPr>
            <w:tcW w:w="1053" w:type="dxa"/>
            <w:tcBorders>
              <w:top w:val="nil"/>
              <w:left w:val="nil"/>
              <w:bottom w:val="single" w:color="auto" w:sz="4" w:space="0"/>
              <w:right w:val="single" w:color="auto" w:sz="4" w:space="0"/>
            </w:tcBorders>
            <w:noWrap w:val="0"/>
            <w:vAlign w:val="bottom"/>
          </w:tcPr>
          <w:p w14:paraId="05718221">
            <w:pPr>
              <w:jc w:val="right"/>
              <w:rPr>
                <w:rFonts w:ascii="Calibri" w:hAnsi="Calibri"/>
                <w:color w:val="000000"/>
                <w:sz w:val="22"/>
                <w:szCs w:val="22"/>
              </w:rPr>
            </w:pPr>
            <w:r>
              <w:rPr>
                <w:rFonts w:ascii="Calibri" w:hAnsi="Calibri"/>
                <w:color w:val="000000"/>
                <w:sz w:val="22"/>
                <w:szCs w:val="22"/>
              </w:rPr>
              <w:t>16 057</w:t>
            </w:r>
          </w:p>
        </w:tc>
        <w:tc>
          <w:tcPr>
            <w:tcW w:w="1280" w:type="dxa"/>
            <w:tcBorders>
              <w:top w:val="nil"/>
              <w:left w:val="nil"/>
              <w:bottom w:val="single" w:color="auto" w:sz="4" w:space="0"/>
              <w:right w:val="single" w:color="auto" w:sz="4" w:space="0"/>
            </w:tcBorders>
            <w:noWrap w:val="0"/>
            <w:vAlign w:val="bottom"/>
          </w:tcPr>
          <w:p w14:paraId="45917B08">
            <w:pPr>
              <w:jc w:val="right"/>
              <w:rPr>
                <w:rFonts w:ascii="Calibri" w:hAnsi="Calibri"/>
                <w:color w:val="000000"/>
                <w:sz w:val="22"/>
                <w:szCs w:val="22"/>
              </w:rPr>
            </w:pPr>
            <w:r>
              <w:rPr>
                <w:rFonts w:ascii="Calibri" w:hAnsi="Calibri"/>
                <w:color w:val="000000"/>
                <w:sz w:val="22"/>
                <w:szCs w:val="22"/>
              </w:rPr>
              <w:t>15 881</w:t>
            </w:r>
          </w:p>
        </w:tc>
      </w:tr>
      <w:tr w14:paraId="4CCFF914">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1E702A2">
            <w:pPr>
              <w:jc w:val="right"/>
              <w:rPr>
                <w:rFonts w:ascii="Calibri" w:hAnsi="Calibri"/>
                <w:color w:val="000000"/>
                <w:sz w:val="22"/>
                <w:szCs w:val="22"/>
              </w:rPr>
            </w:pPr>
            <w:r>
              <w:rPr>
                <w:rFonts w:ascii="Calibri" w:hAnsi="Calibri"/>
                <w:color w:val="000000"/>
                <w:sz w:val="22"/>
                <w:szCs w:val="22"/>
              </w:rPr>
              <w:t>9</w:t>
            </w:r>
          </w:p>
        </w:tc>
        <w:tc>
          <w:tcPr>
            <w:tcW w:w="7985" w:type="dxa"/>
            <w:tcBorders>
              <w:top w:val="nil"/>
              <w:left w:val="nil"/>
              <w:bottom w:val="single" w:color="auto" w:sz="4" w:space="0"/>
              <w:right w:val="single" w:color="auto" w:sz="4" w:space="0"/>
            </w:tcBorders>
            <w:noWrap w:val="0"/>
            <w:vAlign w:val="bottom"/>
          </w:tcPr>
          <w:p w14:paraId="4D255579">
            <w:pPr>
              <w:jc w:val="left"/>
              <w:rPr>
                <w:rFonts w:ascii="Calibri" w:hAnsi="Calibri"/>
                <w:color w:val="000000"/>
                <w:sz w:val="22"/>
                <w:szCs w:val="22"/>
              </w:rPr>
            </w:pPr>
            <w:r>
              <w:rPr>
                <w:rFonts w:ascii="Calibri" w:hAnsi="Calibri"/>
                <w:color w:val="000000"/>
                <w:sz w:val="22"/>
                <w:szCs w:val="22"/>
              </w:rPr>
              <w:t>Реконструкция  водопровода Ду-300 пр.Ленина 1-39</w:t>
            </w:r>
          </w:p>
        </w:tc>
        <w:tc>
          <w:tcPr>
            <w:tcW w:w="1209" w:type="dxa"/>
            <w:tcBorders>
              <w:top w:val="nil"/>
              <w:left w:val="nil"/>
              <w:bottom w:val="single" w:color="auto" w:sz="4" w:space="0"/>
              <w:right w:val="single" w:color="auto" w:sz="4" w:space="0"/>
            </w:tcBorders>
            <w:noWrap w:val="0"/>
            <w:vAlign w:val="bottom"/>
          </w:tcPr>
          <w:p w14:paraId="29490613">
            <w:pPr>
              <w:jc w:val="right"/>
              <w:rPr>
                <w:rFonts w:ascii="Calibri" w:hAnsi="Calibri"/>
                <w:b/>
                <w:bCs/>
                <w:color w:val="000000"/>
                <w:sz w:val="22"/>
                <w:szCs w:val="22"/>
              </w:rPr>
            </w:pPr>
            <w:r>
              <w:rPr>
                <w:rFonts w:ascii="Calibri" w:hAnsi="Calibri"/>
                <w:b/>
                <w:bCs/>
                <w:color w:val="000000"/>
                <w:sz w:val="22"/>
                <w:szCs w:val="22"/>
              </w:rPr>
              <w:t>68 500</w:t>
            </w:r>
          </w:p>
        </w:tc>
        <w:tc>
          <w:tcPr>
            <w:tcW w:w="840" w:type="dxa"/>
            <w:tcBorders>
              <w:top w:val="nil"/>
              <w:left w:val="nil"/>
              <w:bottom w:val="single" w:color="auto" w:sz="4" w:space="0"/>
              <w:right w:val="single" w:color="auto" w:sz="4" w:space="0"/>
            </w:tcBorders>
            <w:noWrap w:val="0"/>
            <w:vAlign w:val="bottom"/>
          </w:tcPr>
          <w:p w14:paraId="142584B0">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2586DAFC">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7427DCE">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23D0CB39">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33065892">
            <w:pPr>
              <w:jc w:val="right"/>
              <w:rPr>
                <w:rFonts w:ascii="Calibri" w:hAnsi="Calibri"/>
                <w:color w:val="000000"/>
                <w:sz w:val="22"/>
                <w:szCs w:val="22"/>
              </w:rPr>
            </w:pPr>
            <w:r>
              <w:rPr>
                <w:rFonts w:ascii="Calibri" w:hAnsi="Calibri"/>
                <w:color w:val="000000"/>
                <w:sz w:val="22"/>
                <w:szCs w:val="22"/>
              </w:rPr>
              <w:t>68 500</w:t>
            </w:r>
          </w:p>
        </w:tc>
      </w:tr>
      <w:tr w14:paraId="4B4FCD46">
        <w:tblPrEx>
          <w:tblCellMar>
            <w:top w:w="0" w:type="dxa"/>
            <w:left w:w="108" w:type="dxa"/>
            <w:bottom w:w="0" w:type="dxa"/>
            <w:right w:w="108" w:type="dxa"/>
          </w:tblCellMar>
        </w:tblPrEx>
        <w:trPr>
          <w:wBefore w:w="0" w:type="dxa"/>
          <w:wAfter w:w="0" w:type="dxa"/>
          <w:trHeight w:val="900" w:hRule="atLeast"/>
        </w:trPr>
        <w:tc>
          <w:tcPr>
            <w:tcW w:w="440" w:type="dxa"/>
            <w:tcBorders>
              <w:top w:val="nil"/>
              <w:left w:val="single" w:color="auto" w:sz="4" w:space="0"/>
              <w:bottom w:val="single" w:color="auto" w:sz="4" w:space="0"/>
              <w:right w:val="single" w:color="auto" w:sz="4" w:space="0"/>
            </w:tcBorders>
            <w:noWrap/>
            <w:vAlign w:val="bottom"/>
          </w:tcPr>
          <w:p w14:paraId="42314F22">
            <w:pPr>
              <w:jc w:val="right"/>
              <w:rPr>
                <w:rFonts w:ascii="Calibri" w:hAnsi="Calibri"/>
                <w:color w:val="000000"/>
                <w:sz w:val="22"/>
                <w:szCs w:val="22"/>
              </w:rPr>
            </w:pPr>
            <w:r>
              <w:rPr>
                <w:rFonts w:ascii="Calibri" w:hAnsi="Calibri"/>
                <w:color w:val="000000"/>
                <w:sz w:val="22"/>
                <w:szCs w:val="22"/>
              </w:rPr>
              <w:t>10</w:t>
            </w:r>
          </w:p>
        </w:tc>
        <w:tc>
          <w:tcPr>
            <w:tcW w:w="7985" w:type="dxa"/>
            <w:tcBorders>
              <w:top w:val="nil"/>
              <w:left w:val="nil"/>
              <w:bottom w:val="single" w:color="auto" w:sz="4" w:space="0"/>
              <w:right w:val="single" w:color="auto" w:sz="4" w:space="0"/>
            </w:tcBorders>
            <w:noWrap w:val="0"/>
            <w:vAlign w:val="bottom"/>
          </w:tcPr>
          <w:p w14:paraId="05F30217">
            <w:pPr>
              <w:jc w:val="left"/>
              <w:rPr>
                <w:rFonts w:ascii="Calibri" w:hAnsi="Calibri"/>
                <w:color w:val="000000"/>
                <w:sz w:val="22"/>
                <w:szCs w:val="22"/>
              </w:rPr>
            </w:pPr>
            <w:r>
              <w:rPr>
                <w:rFonts w:ascii="Calibri" w:hAnsi="Calibri"/>
                <w:color w:val="000000"/>
                <w:sz w:val="22"/>
                <w:szCs w:val="22"/>
              </w:rPr>
              <w:t>Реконструкция водовода Ду-.300-350 в Западного района города: ул. Юнг Северного флота. Севастопольская. Братская.  Гвардейская.  Северная. Строителей. Терешковой, Гончарова, Ангарская, Королёва, Гончарова, 8979 м.</w:t>
            </w:r>
          </w:p>
        </w:tc>
        <w:tc>
          <w:tcPr>
            <w:tcW w:w="1209" w:type="dxa"/>
            <w:tcBorders>
              <w:top w:val="nil"/>
              <w:left w:val="nil"/>
              <w:bottom w:val="single" w:color="auto" w:sz="4" w:space="0"/>
              <w:right w:val="single" w:color="auto" w:sz="4" w:space="0"/>
            </w:tcBorders>
            <w:noWrap w:val="0"/>
            <w:vAlign w:val="bottom"/>
          </w:tcPr>
          <w:p w14:paraId="3BDEA2F4">
            <w:pPr>
              <w:jc w:val="right"/>
              <w:rPr>
                <w:rFonts w:ascii="Calibri" w:hAnsi="Calibri"/>
                <w:b/>
                <w:bCs/>
                <w:color w:val="000000"/>
                <w:sz w:val="22"/>
                <w:szCs w:val="22"/>
              </w:rPr>
            </w:pPr>
            <w:r>
              <w:rPr>
                <w:rFonts w:ascii="Calibri" w:hAnsi="Calibri"/>
                <w:b/>
                <w:bCs/>
                <w:color w:val="000000"/>
                <w:sz w:val="22"/>
                <w:szCs w:val="22"/>
              </w:rPr>
              <w:t>746 635</w:t>
            </w:r>
          </w:p>
        </w:tc>
        <w:tc>
          <w:tcPr>
            <w:tcW w:w="840" w:type="dxa"/>
            <w:tcBorders>
              <w:top w:val="nil"/>
              <w:left w:val="nil"/>
              <w:bottom w:val="single" w:color="auto" w:sz="4" w:space="0"/>
              <w:right w:val="single" w:color="auto" w:sz="4" w:space="0"/>
            </w:tcBorders>
            <w:noWrap w:val="0"/>
            <w:vAlign w:val="bottom"/>
          </w:tcPr>
          <w:p w14:paraId="78D1D58D">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67C1199D">
            <w:pPr>
              <w:jc w:val="right"/>
              <w:rPr>
                <w:rFonts w:ascii="Calibri" w:hAnsi="Calibri"/>
                <w:color w:val="000000"/>
                <w:sz w:val="22"/>
                <w:szCs w:val="22"/>
              </w:rPr>
            </w:pPr>
            <w:r>
              <w:rPr>
                <w:rFonts w:ascii="Calibri" w:hAnsi="Calibri"/>
                <w:color w:val="000000"/>
                <w:sz w:val="22"/>
                <w:szCs w:val="22"/>
              </w:rPr>
              <w:t>1 570</w:t>
            </w:r>
          </w:p>
        </w:tc>
        <w:tc>
          <w:tcPr>
            <w:tcW w:w="1053" w:type="dxa"/>
            <w:tcBorders>
              <w:top w:val="nil"/>
              <w:left w:val="nil"/>
              <w:bottom w:val="single" w:color="auto" w:sz="4" w:space="0"/>
              <w:right w:val="single" w:color="auto" w:sz="4" w:space="0"/>
            </w:tcBorders>
            <w:noWrap w:val="0"/>
            <w:vAlign w:val="bottom"/>
          </w:tcPr>
          <w:p w14:paraId="6A8E69E9">
            <w:pPr>
              <w:jc w:val="right"/>
              <w:rPr>
                <w:rFonts w:ascii="Calibri" w:hAnsi="Calibri"/>
                <w:color w:val="000000"/>
                <w:sz w:val="22"/>
                <w:szCs w:val="22"/>
              </w:rPr>
            </w:pPr>
            <w:r>
              <w:rPr>
                <w:rFonts w:ascii="Calibri" w:hAnsi="Calibri"/>
                <w:color w:val="000000"/>
                <w:sz w:val="22"/>
                <w:szCs w:val="22"/>
              </w:rPr>
              <w:t>130 000</w:t>
            </w:r>
          </w:p>
        </w:tc>
        <w:tc>
          <w:tcPr>
            <w:tcW w:w="1053" w:type="dxa"/>
            <w:tcBorders>
              <w:top w:val="nil"/>
              <w:left w:val="nil"/>
              <w:bottom w:val="single" w:color="auto" w:sz="4" w:space="0"/>
              <w:right w:val="single" w:color="auto" w:sz="4" w:space="0"/>
            </w:tcBorders>
            <w:noWrap w:val="0"/>
            <w:vAlign w:val="bottom"/>
          </w:tcPr>
          <w:p w14:paraId="7BBC09DE">
            <w:pPr>
              <w:jc w:val="right"/>
              <w:rPr>
                <w:rFonts w:ascii="Calibri" w:hAnsi="Calibri"/>
                <w:color w:val="000000"/>
                <w:sz w:val="22"/>
                <w:szCs w:val="22"/>
              </w:rPr>
            </w:pPr>
            <w:r>
              <w:rPr>
                <w:rFonts w:ascii="Calibri" w:hAnsi="Calibri"/>
                <w:color w:val="000000"/>
                <w:sz w:val="22"/>
                <w:szCs w:val="22"/>
              </w:rPr>
              <w:t>150 000</w:t>
            </w:r>
          </w:p>
        </w:tc>
        <w:tc>
          <w:tcPr>
            <w:tcW w:w="1280" w:type="dxa"/>
            <w:tcBorders>
              <w:top w:val="nil"/>
              <w:left w:val="nil"/>
              <w:bottom w:val="single" w:color="auto" w:sz="4" w:space="0"/>
              <w:right w:val="single" w:color="auto" w:sz="4" w:space="0"/>
            </w:tcBorders>
            <w:noWrap w:val="0"/>
            <w:vAlign w:val="bottom"/>
          </w:tcPr>
          <w:p w14:paraId="59FE913A">
            <w:pPr>
              <w:jc w:val="right"/>
              <w:rPr>
                <w:rFonts w:ascii="Calibri" w:hAnsi="Calibri"/>
                <w:color w:val="000000"/>
                <w:sz w:val="22"/>
                <w:szCs w:val="22"/>
              </w:rPr>
            </w:pPr>
            <w:r>
              <w:rPr>
                <w:rFonts w:ascii="Calibri" w:hAnsi="Calibri"/>
                <w:color w:val="000000"/>
                <w:sz w:val="22"/>
                <w:szCs w:val="22"/>
              </w:rPr>
              <w:t>465 065</w:t>
            </w:r>
          </w:p>
        </w:tc>
      </w:tr>
      <w:tr w14:paraId="75B63579">
        <w:tblPrEx>
          <w:tblCellMar>
            <w:top w:w="0" w:type="dxa"/>
            <w:left w:w="108" w:type="dxa"/>
            <w:bottom w:w="0" w:type="dxa"/>
            <w:right w:w="108" w:type="dxa"/>
          </w:tblCellMar>
        </w:tblPrEx>
        <w:trPr>
          <w:wBefore w:w="0" w:type="dxa"/>
          <w:wAfter w:w="0" w:type="dxa"/>
          <w:trHeight w:val="600" w:hRule="atLeast"/>
        </w:trPr>
        <w:tc>
          <w:tcPr>
            <w:tcW w:w="440" w:type="dxa"/>
            <w:tcBorders>
              <w:top w:val="nil"/>
              <w:left w:val="single" w:color="auto" w:sz="4" w:space="0"/>
              <w:bottom w:val="single" w:color="auto" w:sz="4" w:space="0"/>
              <w:right w:val="single" w:color="auto" w:sz="4" w:space="0"/>
            </w:tcBorders>
            <w:noWrap/>
            <w:vAlign w:val="bottom"/>
          </w:tcPr>
          <w:p w14:paraId="3B49596C">
            <w:pPr>
              <w:jc w:val="right"/>
              <w:rPr>
                <w:rFonts w:ascii="Calibri" w:hAnsi="Calibri"/>
                <w:color w:val="000000"/>
                <w:sz w:val="22"/>
                <w:szCs w:val="22"/>
              </w:rPr>
            </w:pPr>
            <w:r>
              <w:rPr>
                <w:rFonts w:ascii="Calibri" w:hAnsi="Calibri"/>
                <w:color w:val="000000"/>
                <w:sz w:val="22"/>
                <w:szCs w:val="22"/>
              </w:rPr>
              <w:t>11</w:t>
            </w:r>
          </w:p>
        </w:tc>
        <w:tc>
          <w:tcPr>
            <w:tcW w:w="7985" w:type="dxa"/>
            <w:tcBorders>
              <w:top w:val="nil"/>
              <w:left w:val="nil"/>
              <w:bottom w:val="single" w:color="auto" w:sz="4" w:space="0"/>
              <w:right w:val="single" w:color="auto" w:sz="4" w:space="0"/>
            </w:tcBorders>
            <w:noWrap w:val="0"/>
            <w:vAlign w:val="bottom"/>
          </w:tcPr>
          <w:p w14:paraId="0DA2A0EA">
            <w:pPr>
              <w:jc w:val="left"/>
              <w:rPr>
                <w:rFonts w:ascii="Calibri" w:hAnsi="Calibri"/>
                <w:color w:val="000000"/>
                <w:sz w:val="22"/>
                <w:szCs w:val="22"/>
              </w:rPr>
            </w:pPr>
            <w:r>
              <w:rPr>
                <w:rFonts w:ascii="Calibri" w:hAnsi="Calibri"/>
                <w:color w:val="000000"/>
                <w:sz w:val="22"/>
                <w:szCs w:val="22"/>
              </w:rPr>
              <w:t>Замена и строительство водовода Ду-.400 в Западном районе города ул. Димитрова. Кошевого. Дорожная. Почтовая</w:t>
            </w:r>
          </w:p>
        </w:tc>
        <w:tc>
          <w:tcPr>
            <w:tcW w:w="1209" w:type="dxa"/>
            <w:tcBorders>
              <w:top w:val="nil"/>
              <w:left w:val="nil"/>
              <w:bottom w:val="single" w:color="auto" w:sz="4" w:space="0"/>
              <w:right w:val="single" w:color="auto" w:sz="4" w:space="0"/>
            </w:tcBorders>
            <w:noWrap w:val="0"/>
            <w:vAlign w:val="bottom"/>
          </w:tcPr>
          <w:p w14:paraId="404884E8">
            <w:pPr>
              <w:jc w:val="right"/>
              <w:rPr>
                <w:rFonts w:ascii="Calibri" w:hAnsi="Calibri"/>
                <w:b/>
                <w:bCs/>
                <w:color w:val="000000"/>
                <w:sz w:val="22"/>
                <w:szCs w:val="22"/>
              </w:rPr>
            </w:pPr>
            <w:r>
              <w:rPr>
                <w:rFonts w:ascii="Calibri" w:hAnsi="Calibri"/>
                <w:b/>
                <w:bCs/>
                <w:color w:val="000000"/>
                <w:sz w:val="22"/>
                <w:szCs w:val="22"/>
              </w:rPr>
              <w:t>82 555</w:t>
            </w:r>
          </w:p>
        </w:tc>
        <w:tc>
          <w:tcPr>
            <w:tcW w:w="840" w:type="dxa"/>
            <w:tcBorders>
              <w:top w:val="nil"/>
              <w:left w:val="nil"/>
              <w:bottom w:val="single" w:color="auto" w:sz="4" w:space="0"/>
              <w:right w:val="single" w:color="auto" w:sz="4" w:space="0"/>
            </w:tcBorders>
            <w:noWrap w:val="0"/>
            <w:vAlign w:val="bottom"/>
          </w:tcPr>
          <w:p w14:paraId="445491A5">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51DCBC2E">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2789EBC8">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6303148F">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25F111CE">
            <w:pPr>
              <w:jc w:val="right"/>
              <w:rPr>
                <w:rFonts w:ascii="Calibri" w:hAnsi="Calibri"/>
                <w:color w:val="000000"/>
                <w:sz w:val="22"/>
                <w:szCs w:val="22"/>
              </w:rPr>
            </w:pPr>
            <w:r>
              <w:rPr>
                <w:rFonts w:ascii="Calibri" w:hAnsi="Calibri"/>
                <w:color w:val="000000"/>
                <w:sz w:val="22"/>
                <w:szCs w:val="22"/>
              </w:rPr>
              <w:t>82 555</w:t>
            </w:r>
          </w:p>
        </w:tc>
      </w:tr>
      <w:tr w14:paraId="58B0CF49">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7C2E7E2A">
            <w:pPr>
              <w:jc w:val="right"/>
              <w:rPr>
                <w:rFonts w:ascii="Calibri" w:hAnsi="Calibri"/>
                <w:color w:val="000000"/>
                <w:sz w:val="22"/>
                <w:szCs w:val="22"/>
              </w:rPr>
            </w:pPr>
            <w:r>
              <w:rPr>
                <w:rFonts w:ascii="Calibri" w:hAnsi="Calibri"/>
                <w:color w:val="000000"/>
                <w:sz w:val="22"/>
                <w:szCs w:val="22"/>
              </w:rPr>
              <w:t>12</w:t>
            </w:r>
          </w:p>
        </w:tc>
        <w:tc>
          <w:tcPr>
            <w:tcW w:w="7985" w:type="dxa"/>
            <w:tcBorders>
              <w:top w:val="nil"/>
              <w:left w:val="nil"/>
              <w:bottom w:val="single" w:color="auto" w:sz="4" w:space="0"/>
              <w:right w:val="single" w:color="auto" w:sz="4" w:space="0"/>
            </w:tcBorders>
            <w:noWrap w:val="0"/>
            <w:vAlign w:val="bottom"/>
          </w:tcPr>
          <w:p w14:paraId="60B6A49C">
            <w:pPr>
              <w:jc w:val="left"/>
              <w:rPr>
                <w:rFonts w:ascii="Calibri" w:hAnsi="Calibri"/>
                <w:color w:val="000000"/>
                <w:sz w:val="22"/>
                <w:szCs w:val="22"/>
              </w:rPr>
            </w:pPr>
            <w:r>
              <w:rPr>
                <w:rFonts w:ascii="Calibri" w:hAnsi="Calibri"/>
                <w:color w:val="000000"/>
                <w:sz w:val="22"/>
                <w:szCs w:val="22"/>
              </w:rPr>
              <w:t>Замена и строительство водовода Ду-.500 в Западном районе города от НС-208</w:t>
            </w:r>
          </w:p>
        </w:tc>
        <w:tc>
          <w:tcPr>
            <w:tcW w:w="1209" w:type="dxa"/>
            <w:tcBorders>
              <w:top w:val="nil"/>
              <w:left w:val="nil"/>
              <w:bottom w:val="single" w:color="auto" w:sz="4" w:space="0"/>
              <w:right w:val="single" w:color="auto" w:sz="4" w:space="0"/>
            </w:tcBorders>
            <w:noWrap w:val="0"/>
            <w:vAlign w:val="bottom"/>
          </w:tcPr>
          <w:p w14:paraId="55B2A7D8">
            <w:pPr>
              <w:jc w:val="right"/>
              <w:rPr>
                <w:rFonts w:ascii="Calibri" w:hAnsi="Calibri"/>
                <w:b/>
                <w:bCs/>
                <w:color w:val="000000"/>
                <w:sz w:val="22"/>
                <w:szCs w:val="22"/>
              </w:rPr>
            </w:pPr>
            <w:r>
              <w:rPr>
                <w:rFonts w:ascii="Calibri" w:hAnsi="Calibri"/>
                <w:b/>
                <w:bCs/>
                <w:color w:val="000000"/>
                <w:sz w:val="22"/>
                <w:szCs w:val="22"/>
              </w:rPr>
              <w:t>82 611</w:t>
            </w:r>
          </w:p>
        </w:tc>
        <w:tc>
          <w:tcPr>
            <w:tcW w:w="840" w:type="dxa"/>
            <w:tcBorders>
              <w:top w:val="nil"/>
              <w:left w:val="nil"/>
              <w:bottom w:val="single" w:color="auto" w:sz="4" w:space="0"/>
              <w:right w:val="single" w:color="auto" w:sz="4" w:space="0"/>
            </w:tcBorders>
            <w:noWrap w:val="0"/>
            <w:vAlign w:val="bottom"/>
          </w:tcPr>
          <w:p w14:paraId="65255491">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739A3122">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F387362">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DC76415">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0F308ABA">
            <w:pPr>
              <w:jc w:val="right"/>
              <w:rPr>
                <w:rFonts w:ascii="Calibri" w:hAnsi="Calibri"/>
                <w:color w:val="000000"/>
                <w:sz w:val="22"/>
                <w:szCs w:val="22"/>
              </w:rPr>
            </w:pPr>
            <w:r>
              <w:rPr>
                <w:rFonts w:ascii="Calibri" w:hAnsi="Calibri"/>
                <w:color w:val="000000"/>
                <w:sz w:val="22"/>
                <w:szCs w:val="22"/>
              </w:rPr>
              <w:t>82 611</w:t>
            </w:r>
          </w:p>
        </w:tc>
      </w:tr>
      <w:tr w14:paraId="300A0B8F">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10F042E">
            <w:pPr>
              <w:jc w:val="right"/>
              <w:rPr>
                <w:rFonts w:ascii="Calibri" w:hAnsi="Calibri"/>
                <w:color w:val="000000"/>
                <w:sz w:val="22"/>
                <w:szCs w:val="22"/>
              </w:rPr>
            </w:pPr>
            <w:r>
              <w:rPr>
                <w:rFonts w:ascii="Calibri" w:hAnsi="Calibri"/>
                <w:color w:val="000000"/>
                <w:sz w:val="22"/>
                <w:szCs w:val="22"/>
              </w:rPr>
              <w:t>13</w:t>
            </w:r>
          </w:p>
        </w:tc>
        <w:tc>
          <w:tcPr>
            <w:tcW w:w="7985" w:type="dxa"/>
            <w:tcBorders>
              <w:top w:val="nil"/>
              <w:left w:val="nil"/>
              <w:bottom w:val="single" w:color="auto" w:sz="4" w:space="0"/>
              <w:right w:val="single" w:color="auto" w:sz="4" w:space="0"/>
            </w:tcBorders>
            <w:noWrap w:val="0"/>
            <w:vAlign w:val="bottom"/>
          </w:tcPr>
          <w:p w14:paraId="0E551F85">
            <w:pPr>
              <w:jc w:val="left"/>
              <w:rPr>
                <w:rFonts w:ascii="Calibri" w:hAnsi="Calibri"/>
                <w:color w:val="000000"/>
                <w:sz w:val="22"/>
                <w:szCs w:val="22"/>
              </w:rPr>
            </w:pPr>
            <w:r>
              <w:rPr>
                <w:rFonts w:ascii="Calibri" w:hAnsi="Calibri"/>
                <w:color w:val="000000"/>
                <w:sz w:val="22"/>
                <w:szCs w:val="22"/>
              </w:rPr>
              <w:t>Замена и строительство водовода Ду-.600 в Западном районе города от НС 208</w:t>
            </w:r>
          </w:p>
        </w:tc>
        <w:tc>
          <w:tcPr>
            <w:tcW w:w="1209" w:type="dxa"/>
            <w:tcBorders>
              <w:top w:val="nil"/>
              <w:left w:val="nil"/>
              <w:bottom w:val="single" w:color="auto" w:sz="4" w:space="0"/>
              <w:right w:val="single" w:color="auto" w:sz="4" w:space="0"/>
            </w:tcBorders>
            <w:noWrap w:val="0"/>
            <w:vAlign w:val="bottom"/>
          </w:tcPr>
          <w:p w14:paraId="73D095ED">
            <w:pPr>
              <w:jc w:val="right"/>
              <w:rPr>
                <w:rFonts w:ascii="Calibri" w:hAnsi="Calibri"/>
                <w:b/>
                <w:bCs/>
                <w:color w:val="000000"/>
                <w:sz w:val="22"/>
                <w:szCs w:val="22"/>
              </w:rPr>
            </w:pPr>
            <w:r>
              <w:rPr>
                <w:rFonts w:ascii="Calibri" w:hAnsi="Calibri"/>
                <w:b/>
                <w:bCs/>
                <w:color w:val="000000"/>
                <w:sz w:val="22"/>
                <w:szCs w:val="22"/>
              </w:rPr>
              <w:t>29 906</w:t>
            </w:r>
          </w:p>
        </w:tc>
        <w:tc>
          <w:tcPr>
            <w:tcW w:w="840" w:type="dxa"/>
            <w:tcBorders>
              <w:top w:val="nil"/>
              <w:left w:val="nil"/>
              <w:bottom w:val="single" w:color="auto" w:sz="4" w:space="0"/>
              <w:right w:val="single" w:color="auto" w:sz="4" w:space="0"/>
            </w:tcBorders>
            <w:noWrap w:val="0"/>
            <w:vAlign w:val="bottom"/>
          </w:tcPr>
          <w:p w14:paraId="2D1B5465">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4183AE6F">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215E0FD">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8A49F16">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2DD83D28">
            <w:pPr>
              <w:jc w:val="right"/>
              <w:rPr>
                <w:rFonts w:ascii="Calibri" w:hAnsi="Calibri"/>
                <w:color w:val="000000"/>
                <w:sz w:val="22"/>
                <w:szCs w:val="22"/>
              </w:rPr>
            </w:pPr>
            <w:r>
              <w:rPr>
                <w:rFonts w:ascii="Calibri" w:hAnsi="Calibri"/>
                <w:color w:val="000000"/>
                <w:sz w:val="22"/>
                <w:szCs w:val="22"/>
              </w:rPr>
              <w:t>29 906</w:t>
            </w:r>
          </w:p>
        </w:tc>
      </w:tr>
      <w:tr w14:paraId="078DBD3A">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6F126021">
            <w:pPr>
              <w:jc w:val="right"/>
              <w:rPr>
                <w:rFonts w:ascii="Calibri" w:hAnsi="Calibri"/>
                <w:color w:val="000000"/>
                <w:sz w:val="22"/>
                <w:szCs w:val="22"/>
              </w:rPr>
            </w:pPr>
            <w:r>
              <w:rPr>
                <w:rFonts w:ascii="Calibri" w:hAnsi="Calibri"/>
                <w:color w:val="000000"/>
                <w:sz w:val="22"/>
                <w:szCs w:val="22"/>
              </w:rPr>
              <w:t>14</w:t>
            </w:r>
          </w:p>
        </w:tc>
        <w:tc>
          <w:tcPr>
            <w:tcW w:w="7985" w:type="dxa"/>
            <w:tcBorders>
              <w:top w:val="nil"/>
              <w:left w:val="nil"/>
              <w:bottom w:val="single" w:color="auto" w:sz="4" w:space="0"/>
              <w:right w:val="single" w:color="auto" w:sz="4" w:space="0"/>
            </w:tcBorders>
            <w:noWrap w:val="0"/>
            <w:vAlign w:val="bottom"/>
          </w:tcPr>
          <w:p w14:paraId="1410DAC1">
            <w:pPr>
              <w:jc w:val="left"/>
              <w:rPr>
                <w:rFonts w:ascii="Calibri" w:hAnsi="Calibri"/>
                <w:color w:val="000000"/>
                <w:sz w:val="22"/>
                <w:szCs w:val="22"/>
              </w:rPr>
            </w:pPr>
            <w:r>
              <w:rPr>
                <w:rFonts w:ascii="Calibri" w:hAnsi="Calibri"/>
                <w:color w:val="000000"/>
                <w:sz w:val="22"/>
                <w:szCs w:val="22"/>
              </w:rPr>
              <w:t>Реконструкция  водопровода Ду-600 пр. Димитрова от д.6а до д. 10а. 273 м.</w:t>
            </w:r>
          </w:p>
        </w:tc>
        <w:tc>
          <w:tcPr>
            <w:tcW w:w="1209" w:type="dxa"/>
            <w:tcBorders>
              <w:top w:val="nil"/>
              <w:left w:val="nil"/>
              <w:bottom w:val="single" w:color="auto" w:sz="4" w:space="0"/>
              <w:right w:val="single" w:color="auto" w:sz="4" w:space="0"/>
            </w:tcBorders>
            <w:noWrap w:val="0"/>
            <w:vAlign w:val="bottom"/>
          </w:tcPr>
          <w:p w14:paraId="34DA2714">
            <w:pPr>
              <w:jc w:val="right"/>
              <w:rPr>
                <w:rFonts w:ascii="Calibri" w:hAnsi="Calibri"/>
                <w:b/>
                <w:bCs/>
                <w:color w:val="000000"/>
                <w:sz w:val="22"/>
                <w:szCs w:val="22"/>
              </w:rPr>
            </w:pPr>
            <w:r>
              <w:rPr>
                <w:rFonts w:ascii="Calibri" w:hAnsi="Calibri"/>
                <w:b/>
                <w:bCs/>
                <w:color w:val="000000"/>
                <w:sz w:val="22"/>
                <w:szCs w:val="22"/>
              </w:rPr>
              <w:t>43 937</w:t>
            </w:r>
          </w:p>
        </w:tc>
        <w:tc>
          <w:tcPr>
            <w:tcW w:w="840" w:type="dxa"/>
            <w:tcBorders>
              <w:top w:val="nil"/>
              <w:left w:val="nil"/>
              <w:bottom w:val="single" w:color="auto" w:sz="4" w:space="0"/>
              <w:right w:val="single" w:color="auto" w:sz="4" w:space="0"/>
            </w:tcBorders>
            <w:noWrap w:val="0"/>
            <w:vAlign w:val="bottom"/>
          </w:tcPr>
          <w:p w14:paraId="6B577333">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3C7FC275">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57A07C7">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A50FAF6">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7D35F42E">
            <w:pPr>
              <w:jc w:val="right"/>
              <w:rPr>
                <w:rFonts w:ascii="Calibri" w:hAnsi="Calibri"/>
                <w:color w:val="000000"/>
                <w:sz w:val="22"/>
                <w:szCs w:val="22"/>
              </w:rPr>
            </w:pPr>
            <w:r>
              <w:rPr>
                <w:rFonts w:ascii="Calibri" w:hAnsi="Calibri"/>
                <w:color w:val="000000"/>
                <w:sz w:val="22"/>
                <w:szCs w:val="22"/>
              </w:rPr>
              <w:t>43 937</w:t>
            </w:r>
          </w:p>
        </w:tc>
      </w:tr>
      <w:tr w14:paraId="2C8A363F">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5A0B20C3">
            <w:pPr>
              <w:jc w:val="right"/>
              <w:rPr>
                <w:rFonts w:ascii="Calibri" w:hAnsi="Calibri"/>
                <w:color w:val="000000"/>
                <w:sz w:val="22"/>
                <w:szCs w:val="22"/>
              </w:rPr>
            </w:pPr>
            <w:r>
              <w:rPr>
                <w:rFonts w:ascii="Calibri" w:hAnsi="Calibri"/>
                <w:color w:val="000000"/>
                <w:sz w:val="22"/>
                <w:szCs w:val="22"/>
              </w:rPr>
              <w:t>15</w:t>
            </w:r>
          </w:p>
        </w:tc>
        <w:tc>
          <w:tcPr>
            <w:tcW w:w="7985" w:type="dxa"/>
            <w:tcBorders>
              <w:top w:val="nil"/>
              <w:left w:val="nil"/>
              <w:bottom w:val="single" w:color="auto" w:sz="4" w:space="0"/>
              <w:right w:val="single" w:color="auto" w:sz="4" w:space="0"/>
            </w:tcBorders>
            <w:noWrap w:val="0"/>
            <w:vAlign w:val="bottom"/>
          </w:tcPr>
          <w:p w14:paraId="487F4F0C">
            <w:pPr>
              <w:jc w:val="left"/>
              <w:rPr>
                <w:rFonts w:ascii="Calibri" w:hAnsi="Calibri"/>
                <w:color w:val="000000"/>
                <w:sz w:val="22"/>
                <w:szCs w:val="22"/>
              </w:rPr>
            </w:pPr>
            <w:r>
              <w:rPr>
                <w:rFonts w:ascii="Calibri" w:hAnsi="Calibri"/>
                <w:color w:val="000000"/>
                <w:sz w:val="22"/>
                <w:szCs w:val="22"/>
              </w:rPr>
              <w:t>Модернизация системы учета воды (Запад)</w:t>
            </w:r>
          </w:p>
        </w:tc>
        <w:tc>
          <w:tcPr>
            <w:tcW w:w="1209" w:type="dxa"/>
            <w:tcBorders>
              <w:top w:val="nil"/>
              <w:left w:val="nil"/>
              <w:bottom w:val="single" w:color="auto" w:sz="4" w:space="0"/>
              <w:right w:val="single" w:color="auto" w:sz="4" w:space="0"/>
            </w:tcBorders>
            <w:noWrap w:val="0"/>
            <w:vAlign w:val="bottom"/>
          </w:tcPr>
          <w:p w14:paraId="6F3FEC7F">
            <w:pPr>
              <w:jc w:val="right"/>
              <w:rPr>
                <w:rFonts w:ascii="Calibri" w:hAnsi="Calibri"/>
                <w:b/>
                <w:bCs/>
                <w:color w:val="000000"/>
                <w:sz w:val="22"/>
                <w:szCs w:val="22"/>
              </w:rPr>
            </w:pPr>
            <w:r>
              <w:rPr>
                <w:rFonts w:ascii="Calibri" w:hAnsi="Calibri"/>
                <w:b/>
                <w:bCs/>
                <w:color w:val="000000"/>
                <w:sz w:val="22"/>
                <w:szCs w:val="22"/>
              </w:rPr>
              <w:t>85 000</w:t>
            </w:r>
          </w:p>
        </w:tc>
        <w:tc>
          <w:tcPr>
            <w:tcW w:w="840" w:type="dxa"/>
            <w:tcBorders>
              <w:top w:val="nil"/>
              <w:left w:val="nil"/>
              <w:bottom w:val="single" w:color="auto" w:sz="4" w:space="0"/>
              <w:right w:val="single" w:color="auto" w:sz="4" w:space="0"/>
            </w:tcBorders>
            <w:noWrap w:val="0"/>
            <w:vAlign w:val="bottom"/>
          </w:tcPr>
          <w:p w14:paraId="689FFD14">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21EF13FA">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67008BE">
            <w:pPr>
              <w:jc w:val="right"/>
              <w:rPr>
                <w:rFonts w:ascii="Calibri" w:hAnsi="Calibri"/>
                <w:color w:val="000000"/>
                <w:sz w:val="22"/>
                <w:szCs w:val="22"/>
              </w:rPr>
            </w:pPr>
            <w:r>
              <w:rPr>
                <w:rFonts w:ascii="Calibri" w:hAnsi="Calibri"/>
                <w:color w:val="000000"/>
                <w:sz w:val="22"/>
                <w:szCs w:val="22"/>
              </w:rPr>
              <w:t>20000</w:t>
            </w:r>
          </w:p>
        </w:tc>
        <w:tc>
          <w:tcPr>
            <w:tcW w:w="1053" w:type="dxa"/>
            <w:tcBorders>
              <w:top w:val="nil"/>
              <w:left w:val="nil"/>
              <w:bottom w:val="single" w:color="auto" w:sz="4" w:space="0"/>
              <w:right w:val="single" w:color="auto" w:sz="4" w:space="0"/>
            </w:tcBorders>
            <w:noWrap w:val="0"/>
            <w:vAlign w:val="bottom"/>
          </w:tcPr>
          <w:p w14:paraId="76C6B744">
            <w:pPr>
              <w:jc w:val="right"/>
              <w:rPr>
                <w:rFonts w:ascii="Calibri" w:hAnsi="Calibri"/>
                <w:color w:val="000000"/>
                <w:sz w:val="22"/>
                <w:szCs w:val="22"/>
              </w:rPr>
            </w:pPr>
            <w:r>
              <w:rPr>
                <w:rFonts w:ascii="Calibri" w:hAnsi="Calibri"/>
                <w:color w:val="000000"/>
                <w:sz w:val="22"/>
                <w:szCs w:val="22"/>
              </w:rPr>
              <w:t>25000</w:t>
            </w:r>
          </w:p>
        </w:tc>
        <w:tc>
          <w:tcPr>
            <w:tcW w:w="1280" w:type="dxa"/>
            <w:tcBorders>
              <w:top w:val="nil"/>
              <w:left w:val="nil"/>
              <w:bottom w:val="single" w:color="auto" w:sz="4" w:space="0"/>
              <w:right w:val="single" w:color="auto" w:sz="4" w:space="0"/>
            </w:tcBorders>
            <w:noWrap w:val="0"/>
            <w:vAlign w:val="bottom"/>
          </w:tcPr>
          <w:p w14:paraId="4B954989">
            <w:pPr>
              <w:jc w:val="right"/>
              <w:rPr>
                <w:rFonts w:ascii="Calibri" w:hAnsi="Calibri"/>
                <w:color w:val="000000"/>
                <w:sz w:val="22"/>
                <w:szCs w:val="22"/>
              </w:rPr>
            </w:pPr>
            <w:r>
              <w:rPr>
                <w:rFonts w:ascii="Calibri" w:hAnsi="Calibri"/>
                <w:color w:val="000000"/>
                <w:sz w:val="22"/>
                <w:szCs w:val="22"/>
              </w:rPr>
              <w:t>40 000</w:t>
            </w:r>
          </w:p>
        </w:tc>
      </w:tr>
      <w:tr w14:paraId="11482846">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4811199A">
            <w:pPr>
              <w:jc w:val="right"/>
              <w:rPr>
                <w:rFonts w:ascii="Calibri" w:hAnsi="Calibri"/>
                <w:color w:val="000000"/>
                <w:sz w:val="22"/>
                <w:szCs w:val="22"/>
              </w:rPr>
            </w:pPr>
            <w:r>
              <w:rPr>
                <w:rFonts w:ascii="Calibri" w:hAnsi="Calibri"/>
                <w:color w:val="000000"/>
                <w:sz w:val="22"/>
                <w:szCs w:val="22"/>
              </w:rPr>
              <w:t>16</w:t>
            </w:r>
          </w:p>
        </w:tc>
        <w:tc>
          <w:tcPr>
            <w:tcW w:w="7985" w:type="dxa"/>
            <w:tcBorders>
              <w:top w:val="nil"/>
              <w:left w:val="nil"/>
              <w:bottom w:val="single" w:color="auto" w:sz="4" w:space="0"/>
              <w:right w:val="single" w:color="auto" w:sz="4" w:space="0"/>
            </w:tcBorders>
            <w:noWrap w:val="0"/>
            <w:vAlign w:val="bottom"/>
          </w:tcPr>
          <w:p w14:paraId="557736DD">
            <w:pPr>
              <w:jc w:val="left"/>
              <w:rPr>
                <w:rFonts w:ascii="Calibri" w:hAnsi="Calibri"/>
                <w:color w:val="000000"/>
                <w:sz w:val="22"/>
                <w:szCs w:val="22"/>
              </w:rPr>
            </w:pPr>
            <w:r>
              <w:rPr>
                <w:rFonts w:ascii="Calibri" w:hAnsi="Calibri"/>
                <w:color w:val="000000"/>
                <w:sz w:val="22"/>
                <w:szCs w:val="22"/>
              </w:rPr>
              <w:t>Тампонаж скважин</w:t>
            </w:r>
          </w:p>
        </w:tc>
        <w:tc>
          <w:tcPr>
            <w:tcW w:w="1209" w:type="dxa"/>
            <w:tcBorders>
              <w:top w:val="nil"/>
              <w:left w:val="nil"/>
              <w:bottom w:val="single" w:color="auto" w:sz="4" w:space="0"/>
              <w:right w:val="single" w:color="auto" w:sz="4" w:space="0"/>
            </w:tcBorders>
            <w:noWrap w:val="0"/>
            <w:vAlign w:val="bottom"/>
          </w:tcPr>
          <w:p w14:paraId="4DF2E4DC">
            <w:pPr>
              <w:jc w:val="right"/>
              <w:rPr>
                <w:rFonts w:ascii="Calibri" w:hAnsi="Calibri"/>
                <w:b/>
                <w:bCs/>
                <w:color w:val="000000"/>
                <w:sz w:val="22"/>
                <w:szCs w:val="22"/>
              </w:rPr>
            </w:pPr>
            <w:r>
              <w:rPr>
                <w:rFonts w:ascii="Calibri" w:hAnsi="Calibri"/>
                <w:b/>
                <w:bCs/>
                <w:color w:val="000000"/>
                <w:sz w:val="22"/>
                <w:szCs w:val="22"/>
              </w:rPr>
              <w:t>12 000</w:t>
            </w:r>
          </w:p>
        </w:tc>
        <w:tc>
          <w:tcPr>
            <w:tcW w:w="840" w:type="dxa"/>
            <w:tcBorders>
              <w:top w:val="nil"/>
              <w:left w:val="nil"/>
              <w:bottom w:val="single" w:color="auto" w:sz="4" w:space="0"/>
              <w:right w:val="single" w:color="auto" w:sz="4" w:space="0"/>
            </w:tcBorders>
            <w:noWrap w:val="0"/>
            <w:vAlign w:val="bottom"/>
          </w:tcPr>
          <w:p w14:paraId="7E6A37B3">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1AAD2DCD">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1EDF288E">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A76AA17">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355AD41A">
            <w:pPr>
              <w:jc w:val="right"/>
              <w:rPr>
                <w:rFonts w:ascii="Calibri" w:hAnsi="Calibri"/>
                <w:color w:val="000000"/>
                <w:sz w:val="22"/>
                <w:szCs w:val="22"/>
              </w:rPr>
            </w:pPr>
            <w:r>
              <w:rPr>
                <w:rFonts w:ascii="Calibri" w:hAnsi="Calibri"/>
                <w:color w:val="000000"/>
                <w:sz w:val="22"/>
                <w:szCs w:val="22"/>
              </w:rPr>
              <w:t>12 000</w:t>
            </w:r>
          </w:p>
        </w:tc>
      </w:tr>
      <w:tr w14:paraId="6A9D6408">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01EB7F3A">
            <w:pPr>
              <w:jc w:val="right"/>
              <w:rPr>
                <w:rFonts w:ascii="Calibri" w:hAnsi="Calibri"/>
                <w:color w:val="000000"/>
                <w:sz w:val="22"/>
                <w:szCs w:val="22"/>
              </w:rPr>
            </w:pPr>
            <w:r>
              <w:rPr>
                <w:rFonts w:ascii="Calibri" w:hAnsi="Calibri"/>
                <w:color w:val="000000"/>
                <w:sz w:val="22"/>
                <w:szCs w:val="22"/>
              </w:rPr>
              <w:t>17</w:t>
            </w:r>
          </w:p>
        </w:tc>
        <w:tc>
          <w:tcPr>
            <w:tcW w:w="7985" w:type="dxa"/>
            <w:tcBorders>
              <w:top w:val="nil"/>
              <w:left w:val="nil"/>
              <w:bottom w:val="single" w:color="auto" w:sz="4" w:space="0"/>
              <w:right w:val="single" w:color="auto" w:sz="4" w:space="0"/>
            </w:tcBorders>
            <w:noWrap w:val="0"/>
            <w:vAlign w:val="bottom"/>
          </w:tcPr>
          <w:p w14:paraId="64CABBF8">
            <w:pPr>
              <w:jc w:val="left"/>
              <w:rPr>
                <w:rFonts w:ascii="Calibri" w:hAnsi="Calibri"/>
                <w:color w:val="000000"/>
                <w:sz w:val="22"/>
                <w:szCs w:val="22"/>
              </w:rPr>
            </w:pPr>
            <w:r>
              <w:rPr>
                <w:rFonts w:ascii="Calibri" w:hAnsi="Calibri"/>
                <w:color w:val="000000"/>
                <w:sz w:val="22"/>
                <w:szCs w:val="22"/>
              </w:rPr>
              <w:t>Строительство водозабора "Горка-3"</w:t>
            </w:r>
          </w:p>
        </w:tc>
        <w:tc>
          <w:tcPr>
            <w:tcW w:w="1209" w:type="dxa"/>
            <w:tcBorders>
              <w:top w:val="nil"/>
              <w:left w:val="nil"/>
              <w:bottom w:val="single" w:color="auto" w:sz="4" w:space="0"/>
              <w:right w:val="single" w:color="auto" w:sz="4" w:space="0"/>
            </w:tcBorders>
            <w:noWrap w:val="0"/>
            <w:vAlign w:val="bottom"/>
          </w:tcPr>
          <w:p w14:paraId="5ADEA518">
            <w:pPr>
              <w:jc w:val="right"/>
              <w:rPr>
                <w:rFonts w:ascii="Calibri" w:hAnsi="Calibri"/>
                <w:b/>
                <w:bCs/>
                <w:color w:val="000000"/>
                <w:sz w:val="22"/>
                <w:szCs w:val="22"/>
              </w:rPr>
            </w:pPr>
            <w:r>
              <w:rPr>
                <w:rFonts w:ascii="Calibri" w:hAnsi="Calibri"/>
                <w:b/>
                <w:bCs/>
                <w:color w:val="000000"/>
                <w:sz w:val="22"/>
                <w:szCs w:val="22"/>
              </w:rPr>
              <w:t>500</w:t>
            </w:r>
          </w:p>
        </w:tc>
        <w:tc>
          <w:tcPr>
            <w:tcW w:w="840" w:type="dxa"/>
            <w:tcBorders>
              <w:top w:val="nil"/>
              <w:left w:val="nil"/>
              <w:bottom w:val="single" w:color="auto" w:sz="4" w:space="0"/>
              <w:right w:val="single" w:color="auto" w:sz="4" w:space="0"/>
            </w:tcBorders>
            <w:noWrap w:val="0"/>
            <w:vAlign w:val="bottom"/>
          </w:tcPr>
          <w:p w14:paraId="50414840">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0"/>
            <w:vAlign w:val="bottom"/>
          </w:tcPr>
          <w:p w14:paraId="641A97A1">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502B9489">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3639822E">
            <w:pPr>
              <w:jc w:val="lef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single" w:color="auto" w:sz="4" w:space="0"/>
              <w:right w:val="single" w:color="auto" w:sz="4" w:space="0"/>
            </w:tcBorders>
            <w:noWrap w:val="0"/>
            <w:vAlign w:val="bottom"/>
          </w:tcPr>
          <w:p w14:paraId="07FCD3CE">
            <w:pPr>
              <w:jc w:val="right"/>
              <w:rPr>
                <w:rFonts w:ascii="Calibri" w:hAnsi="Calibri"/>
                <w:color w:val="000000"/>
                <w:sz w:val="22"/>
                <w:szCs w:val="22"/>
              </w:rPr>
            </w:pPr>
            <w:r>
              <w:rPr>
                <w:rFonts w:ascii="Calibri" w:hAnsi="Calibri"/>
                <w:color w:val="000000"/>
                <w:sz w:val="22"/>
                <w:szCs w:val="22"/>
              </w:rPr>
              <w:t>500</w:t>
            </w:r>
          </w:p>
        </w:tc>
      </w:tr>
      <w:tr w14:paraId="33F5EB16">
        <w:tblPrEx>
          <w:tblCellMar>
            <w:top w:w="0" w:type="dxa"/>
            <w:left w:w="108" w:type="dxa"/>
            <w:bottom w:w="0" w:type="dxa"/>
            <w:right w:w="108" w:type="dxa"/>
          </w:tblCellMar>
        </w:tblPrEx>
        <w:trPr>
          <w:wBefore w:w="0" w:type="dxa"/>
          <w:wAfter w:w="0" w:type="dxa"/>
          <w:trHeight w:val="300" w:hRule="atLeast"/>
        </w:trPr>
        <w:tc>
          <w:tcPr>
            <w:tcW w:w="440" w:type="dxa"/>
            <w:tcBorders>
              <w:top w:val="nil"/>
              <w:left w:val="single" w:color="auto" w:sz="4" w:space="0"/>
              <w:bottom w:val="single" w:color="auto" w:sz="4" w:space="0"/>
              <w:right w:val="single" w:color="auto" w:sz="4" w:space="0"/>
            </w:tcBorders>
            <w:noWrap/>
            <w:vAlign w:val="bottom"/>
          </w:tcPr>
          <w:p w14:paraId="6AFD4E37">
            <w:pPr>
              <w:jc w:val="right"/>
              <w:rPr>
                <w:rFonts w:ascii="Calibri" w:hAnsi="Calibri"/>
                <w:color w:val="000000"/>
                <w:sz w:val="22"/>
                <w:szCs w:val="22"/>
              </w:rPr>
            </w:pPr>
            <w:r>
              <w:rPr>
                <w:rFonts w:ascii="Calibri" w:hAnsi="Calibri"/>
                <w:color w:val="000000"/>
                <w:sz w:val="22"/>
                <w:szCs w:val="22"/>
              </w:rPr>
              <w:t>18</w:t>
            </w:r>
          </w:p>
        </w:tc>
        <w:tc>
          <w:tcPr>
            <w:tcW w:w="7985" w:type="dxa"/>
            <w:tcBorders>
              <w:top w:val="nil"/>
              <w:left w:val="nil"/>
              <w:bottom w:val="single" w:color="auto" w:sz="4" w:space="0"/>
              <w:right w:val="single" w:color="auto" w:sz="4" w:space="0"/>
            </w:tcBorders>
            <w:noWrap w:val="0"/>
            <w:vAlign w:val="bottom"/>
          </w:tcPr>
          <w:p w14:paraId="1C82BAB9">
            <w:pPr>
              <w:jc w:val="left"/>
              <w:rPr>
                <w:rFonts w:ascii="Calibri" w:hAnsi="Calibri"/>
                <w:color w:val="000000"/>
                <w:sz w:val="22"/>
                <w:szCs w:val="22"/>
              </w:rPr>
            </w:pPr>
            <w:r>
              <w:rPr>
                <w:rFonts w:ascii="Calibri" w:hAnsi="Calibri"/>
                <w:color w:val="000000"/>
                <w:sz w:val="22"/>
                <w:szCs w:val="22"/>
              </w:rPr>
              <w:t>Реконструкция сетей в районе ул.Промышленная, 16 950 м.</w:t>
            </w:r>
          </w:p>
        </w:tc>
        <w:tc>
          <w:tcPr>
            <w:tcW w:w="1209" w:type="dxa"/>
            <w:tcBorders>
              <w:top w:val="nil"/>
              <w:left w:val="nil"/>
              <w:bottom w:val="single" w:color="auto" w:sz="4" w:space="0"/>
              <w:right w:val="single" w:color="auto" w:sz="4" w:space="0"/>
            </w:tcBorders>
            <w:noWrap w:val="0"/>
            <w:vAlign w:val="bottom"/>
          </w:tcPr>
          <w:p w14:paraId="4314BDB3">
            <w:pPr>
              <w:jc w:val="right"/>
              <w:rPr>
                <w:rFonts w:ascii="Calibri" w:hAnsi="Calibri"/>
                <w:b/>
                <w:bCs/>
                <w:color w:val="000000"/>
                <w:sz w:val="22"/>
                <w:szCs w:val="22"/>
              </w:rPr>
            </w:pPr>
            <w:r>
              <w:rPr>
                <w:rFonts w:ascii="Calibri" w:hAnsi="Calibri"/>
                <w:b/>
                <w:bCs/>
                <w:color w:val="000000"/>
                <w:sz w:val="22"/>
                <w:szCs w:val="22"/>
              </w:rPr>
              <w:t>317 720</w:t>
            </w:r>
          </w:p>
        </w:tc>
        <w:tc>
          <w:tcPr>
            <w:tcW w:w="840" w:type="dxa"/>
            <w:tcBorders>
              <w:top w:val="nil"/>
              <w:left w:val="nil"/>
              <w:bottom w:val="single" w:color="auto" w:sz="4" w:space="0"/>
              <w:right w:val="single" w:color="auto" w:sz="4" w:space="0"/>
            </w:tcBorders>
            <w:noWrap w:val="0"/>
            <w:vAlign w:val="bottom"/>
          </w:tcPr>
          <w:p w14:paraId="736674E7">
            <w:pPr>
              <w:jc w:val="left"/>
              <w:rPr>
                <w:rFonts w:ascii="Calibri" w:hAnsi="Calibri"/>
                <w:color w:val="000000"/>
                <w:sz w:val="22"/>
                <w:szCs w:val="22"/>
              </w:rPr>
            </w:pPr>
            <w:r>
              <w:rPr>
                <w:rFonts w:ascii="Calibri" w:hAnsi="Calibri"/>
                <w:color w:val="000000"/>
                <w:sz w:val="22"/>
                <w:szCs w:val="22"/>
              </w:rPr>
              <w:t> </w:t>
            </w:r>
          </w:p>
        </w:tc>
        <w:tc>
          <w:tcPr>
            <w:tcW w:w="1100" w:type="dxa"/>
            <w:tcBorders>
              <w:top w:val="nil"/>
              <w:left w:val="nil"/>
              <w:bottom w:val="single" w:color="auto" w:sz="4" w:space="0"/>
              <w:right w:val="single" w:color="auto" w:sz="4" w:space="0"/>
            </w:tcBorders>
            <w:noWrap/>
            <w:vAlign w:val="bottom"/>
          </w:tcPr>
          <w:p w14:paraId="41A2EBAD">
            <w:pPr>
              <w:jc w:val="left"/>
              <w:rPr>
                <w:rFonts w:ascii="Calibri" w:hAnsi="Calibri"/>
                <w:color w:val="000000"/>
                <w:sz w:val="22"/>
                <w:szCs w:val="22"/>
              </w:rPr>
            </w:pPr>
            <w:r>
              <w:rPr>
                <w:rFonts w:ascii="Calibri" w:hAnsi="Calibri"/>
                <w:color w:val="000000"/>
                <w:sz w:val="22"/>
                <w:szCs w:val="22"/>
              </w:rPr>
              <w:t> </w:t>
            </w:r>
          </w:p>
        </w:tc>
        <w:tc>
          <w:tcPr>
            <w:tcW w:w="1053" w:type="dxa"/>
            <w:tcBorders>
              <w:top w:val="nil"/>
              <w:left w:val="nil"/>
              <w:bottom w:val="single" w:color="auto" w:sz="4" w:space="0"/>
              <w:right w:val="single" w:color="auto" w:sz="4" w:space="0"/>
            </w:tcBorders>
            <w:noWrap w:val="0"/>
            <w:vAlign w:val="bottom"/>
          </w:tcPr>
          <w:p w14:paraId="7DC1FFA3">
            <w:pPr>
              <w:jc w:val="right"/>
              <w:rPr>
                <w:rFonts w:ascii="Calibri" w:hAnsi="Calibri"/>
                <w:color w:val="000000"/>
                <w:sz w:val="22"/>
                <w:szCs w:val="22"/>
              </w:rPr>
            </w:pPr>
            <w:r>
              <w:rPr>
                <w:rFonts w:ascii="Calibri" w:hAnsi="Calibri"/>
                <w:color w:val="000000"/>
                <w:sz w:val="22"/>
                <w:szCs w:val="22"/>
              </w:rPr>
              <w:t>18 000</w:t>
            </w:r>
          </w:p>
        </w:tc>
        <w:tc>
          <w:tcPr>
            <w:tcW w:w="1053" w:type="dxa"/>
            <w:tcBorders>
              <w:top w:val="nil"/>
              <w:left w:val="nil"/>
              <w:bottom w:val="single" w:color="auto" w:sz="4" w:space="0"/>
              <w:right w:val="single" w:color="auto" w:sz="4" w:space="0"/>
            </w:tcBorders>
            <w:noWrap w:val="0"/>
            <w:vAlign w:val="bottom"/>
          </w:tcPr>
          <w:p w14:paraId="715FFCF7">
            <w:pPr>
              <w:jc w:val="right"/>
              <w:rPr>
                <w:rFonts w:ascii="Calibri" w:hAnsi="Calibri"/>
                <w:color w:val="000000"/>
                <w:sz w:val="22"/>
                <w:szCs w:val="22"/>
              </w:rPr>
            </w:pPr>
            <w:r>
              <w:rPr>
                <w:rFonts w:ascii="Calibri" w:hAnsi="Calibri"/>
                <w:color w:val="000000"/>
                <w:sz w:val="22"/>
                <w:szCs w:val="22"/>
              </w:rPr>
              <w:t>299 520</w:t>
            </w:r>
          </w:p>
        </w:tc>
        <w:tc>
          <w:tcPr>
            <w:tcW w:w="1280" w:type="dxa"/>
            <w:tcBorders>
              <w:top w:val="nil"/>
              <w:left w:val="nil"/>
              <w:bottom w:val="single" w:color="auto" w:sz="4" w:space="0"/>
              <w:right w:val="single" w:color="auto" w:sz="4" w:space="0"/>
            </w:tcBorders>
            <w:noWrap w:val="0"/>
            <w:vAlign w:val="bottom"/>
          </w:tcPr>
          <w:p w14:paraId="65730FA5">
            <w:pPr>
              <w:jc w:val="right"/>
              <w:rPr>
                <w:rFonts w:ascii="Calibri" w:hAnsi="Calibri"/>
                <w:color w:val="000000"/>
                <w:sz w:val="22"/>
                <w:szCs w:val="22"/>
              </w:rPr>
            </w:pPr>
            <w:r>
              <w:rPr>
                <w:rFonts w:ascii="Calibri" w:hAnsi="Calibri"/>
                <w:color w:val="000000"/>
                <w:sz w:val="22"/>
                <w:szCs w:val="22"/>
              </w:rPr>
              <w:t>200</w:t>
            </w:r>
          </w:p>
        </w:tc>
      </w:tr>
    </w:tbl>
    <w:p w14:paraId="758835C3">
      <w:pPr>
        <w:pStyle w:val="68"/>
        <w:spacing w:before="120"/>
        <w:jc w:val="both"/>
      </w:pPr>
    </w:p>
    <w:p w14:paraId="251C27EE">
      <w:pPr>
        <w:pStyle w:val="68"/>
        <w:spacing w:before="120"/>
        <w:jc w:val="both"/>
        <w:rPr>
          <w:sz w:val="20"/>
          <w:szCs w:val="20"/>
          <w:lang w:val="ru-RU" w:eastAsia="ru-RU"/>
        </w:rPr>
      </w:pPr>
      <w:r>
        <w:fldChar w:fldCharType="begin"/>
      </w:r>
      <w:r>
        <w:instrText xml:space="preserve"> LINK Excel.Sheet.12 "\\\\Srv-share\\Общая\\ПТО\\Схема ВиВ для креал\\Схема ВиВ 2024\\мероприятия.xlsx" "ВС!R2C1:R47C8" \a \f 4 \h </w:instrText>
      </w:r>
      <w:bookmarkStart w:id="2" w:name="_1785136379"/>
      <w:bookmarkEnd w:id="2"/>
      <w:r>
        <w:instrText xml:space="preserve"> \* MERGEFORMAT </w:instrText>
      </w:r>
      <w:bookmarkStart w:id="3" w:name="_1785217451"/>
      <w:bookmarkEnd w:id="3"/>
      <w:r>
        <w:fldChar w:fldCharType="separate"/>
      </w:r>
    </w:p>
    <w:p w14:paraId="3393E813">
      <w:pPr>
        <w:pStyle w:val="68"/>
        <w:spacing w:before="120"/>
        <w:jc w:val="both"/>
        <w:rPr>
          <w:sz w:val="20"/>
          <w:szCs w:val="20"/>
          <w:lang w:val="ru-RU" w:eastAsia="ru-RU"/>
        </w:rPr>
      </w:pPr>
      <w:r>
        <w:fldChar w:fldCharType="end"/>
      </w:r>
      <w:r>
        <w:fldChar w:fldCharType="begin"/>
      </w:r>
      <w:r>
        <w:instrText xml:space="preserve"> LINK Excel.Sheet.12 "\\\\Srv-share\\Общая\\ПТО\\Схема ВиВ для креал\\Схема ВиВ 2022\\До 36г. для направления в Администрацию\\Книга1.xlsx" "ВС!R2C2:R35C9" \a \f 4 \h </w:instrText>
      </w:r>
      <w:bookmarkStart w:id="4" w:name="_1741419059"/>
      <w:bookmarkEnd w:id="4"/>
      <w:r>
        <w:instrText xml:space="preserve"> \* MERGEFORMAT </w:instrText>
      </w:r>
      <w:bookmarkStart w:id="5" w:name="_1743323243"/>
      <w:bookmarkEnd w:id="5"/>
      <w:r>
        <w:fldChar w:fldCharType="separate"/>
      </w:r>
    </w:p>
    <w:p w14:paraId="156D3304">
      <w:pPr>
        <w:pStyle w:val="68"/>
        <w:spacing w:before="120"/>
        <w:jc w:val="both"/>
        <w:rPr>
          <w:sz w:val="28"/>
          <w:szCs w:val="28"/>
          <w:lang w:val="ru-RU"/>
        </w:rPr>
      </w:pPr>
      <w:r>
        <w:rPr>
          <w:sz w:val="28"/>
          <w:szCs w:val="28"/>
          <w:lang w:val="ru-RU"/>
        </w:rPr>
        <w:fldChar w:fldCharType="end"/>
      </w:r>
    </w:p>
    <w:p w14:paraId="1CA45BE1">
      <w:pPr>
        <w:pStyle w:val="68"/>
        <w:spacing w:before="120"/>
        <w:ind w:left="0"/>
        <w:jc w:val="center"/>
        <w:rPr>
          <w:sz w:val="28"/>
          <w:szCs w:val="28"/>
          <w:lang w:val="ru-RU"/>
        </w:rPr>
      </w:pPr>
    </w:p>
    <w:p w14:paraId="662C8903">
      <w:pPr>
        <w:pStyle w:val="68"/>
        <w:spacing w:before="120"/>
        <w:ind w:left="0"/>
        <w:rPr>
          <w:sz w:val="28"/>
          <w:szCs w:val="28"/>
          <w:lang w:val="ru-RU"/>
        </w:rPr>
        <w:sectPr>
          <w:pgSz w:w="23814" w:h="16840" w:orient="landscape"/>
          <w:pgMar w:top="567" w:right="425" w:bottom="851" w:left="1560" w:header="0" w:footer="0" w:gutter="0"/>
          <w:cols w:space="720" w:num="1"/>
          <w:docGrid w:linePitch="326" w:charSpace="0"/>
        </w:sectPr>
      </w:pPr>
    </w:p>
    <w:p w14:paraId="536B6F06">
      <w:pPr>
        <w:pStyle w:val="68"/>
        <w:spacing w:before="120"/>
        <w:ind w:left="0" w:firstLine="567"/>
        <w:jc w:val="both"/>
        <w:rPr>
          <w:sz w:val="28"/>
          <w:szCs w:val="28"/>
        </w:rPr>
      </w:pPr>
    </w:p>
    <w:p w14:paraId="2D8B7820">
      <w:pPr>
        <w:pStyle w:val="68"/>
        <w:spacing w:before="120"/>
        <w:ind w:left="0" w:firstLine="567"/>
        <w:jc w:val="both"/>
        <w:rPr>
          <w:sz w:val="28"/>
          <w:szCs w:val="28"/>
        </w:rPr>
      </w:pPr>
      <w:r>
        <w:rPr>
          <w:sz w:val="28"/>
          <w:szCs w:val="28"/>
        </w:rPr>
        <w:t>Раздел 11. Перечень выявленных объектов централизованных систем водоснабжения</w:t>
      </w:r>
      <w:r>
        <w:rPr>
          <w:sz w:val="28"/>
          <w:szCs w:val="28"/>
          <w:lang w:val="ru-RU"/>
        </w:rPr>
        <w:t>,</w:t>
      </w:r>
      <w:r>
        <w:rPr>
          <w:sz w:val="28"/>
          <w:szCs w:val="28"/>
        </w:rPr>
        <w:t xml:space="preserve"> не переданных ООО “</w:t>
      </w:r>
      <w:r>
        <w:rPr>
          <w:sz w:val="28"/>
          <w:szCs w:val="28"/>
          <w:lang w:val="ru-RU"/>
        </w:rPr>
        <w:t>Ульяновскоблводоканал».</w:t>
      </w:r>
    </w:p>
    <w:p w14:paraId="00A49326">
      <w:pPr>
        <w:ind w:firstLine="284"/>
        <w:jc w:val="left"/>
        <w:rPr>
          <w:sz w:val="28"/>
          <w:szCs w:val="28"/>
        </w:rPr>
      </w:pPr>
    </w:p>
    <w:p w14:paraId="40DEFBCF">
      <w:pPr>
        <w:pStyle w:val="68"/>
        <w:spacing w:before="120"/>
        <w:ind w:left="0" w:firstLine="567"/>
        <w:jc w:val="both"/>
        <w:rPr>
          <w:sz w:val="28"/>
          <w:szCs w:val="28"/>
          <w:lang w:val="ru-RU"/>
        </w:rPr>
      </w:pPr>
      <w:r>
        <w:rPr>
          <w:sz w:val="28"/>
          <w:szCs w:val="28"/>
        </w:rPr>
        <w:t xml:space="preserve">Согласно ст.8 п.5 Федерального закона от 07.12.2011 г. № 416-ФЗ «О водоснабжении и водоотведении»: </w:t>
      </w:r>
      <w:r>
        <w:rPr>
          <w:sz w:val="28"/>
          <w:szCs w:val="28"/>
          <w:lang w:val="ru-RU"/>
        </w:rPr>
        <w:t>в</w:t>
      </w:r>
      <w:r>
        <w:rPr>
          <w:sz w:val="28"/>
          <w:szCs w:val="28"/>
        </w:rPr>
        <w:t xml:space="preserve">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неопределенна в соответствии со статьей 12 настоящего Федерального закона), со дня подписания с органом местного самоуправления поселения, города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4BDE6C79">
      <w:pPr>
        <w:pStyle w:val="68"/>
        <w:spacing w:before="120"/>
        <w:ind w:left="0" w:firstLine="567"/>
        <w:jc w:val="both"/>
        <w:rPr>
          <w:sz w:val="28"/>
          <w:szCs w:val="28"/>
          <w:lang w:val="ru-RU"/>
        </w:rPr>
      </w:pPr>
      <w:r>
        <w:rPr>
          <w:sz w:val="28"/>
          <w:szCs w:val="28"/>
          <w:lang w:val="ru-RU"/>
        </w:rPr>
        <w:t>Длина сетей водоснабжения, не переданных ООО «Ульяновскоблводоканал» составляет 32,131 км. (Таблице 29).</w:t>
      </w:r>
    </w:p>
    <w:p w14:paraId="37B58729">
      <w:pPr>
        <w:pStyle w:val="68"/>
        <w:spacing w:before="120"/>
        <w:ind w:left="0" w:firstLine="567"/>
        <w:jc w:val="right"/>
        <w:rPr>
          <w:sz w:val="28"/>
          <w:szCs w:val="28"/>
          <w:lang w:val="ru-RU"/>
        </w:rPr>
      </w:pPr>
      <w:r>
        <w:rPr>
          <w:sz w:val="28"/>
          <w:szCs w:val="28"/>
        </w:rPr>
        <w:t xml:space="preserve">Таблица </w:t>
      </w:r>
      <w:r>
        <w:rPr>
          <w:sz w:val="28"/>
          <w:szCs w:val="28"/>
          <w:lang w:val="ru-RU"/>
        </w:rPr>
        <w:t>29</w:t>
      </w:r>
    </w:p>
    <w:tbl>
      <w:tblPr>
        <w:tblStyle w:val="1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38"/>
        <w:gridCol w:w="1525"/>
      </w:tblGrid>
      <w:tr w14:paraId="44B7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F5FE68F">
            <w:pPr>
              <w:pStyle w:val="68"/>
              <w:ind w:left="0"/>
              <w:rPr>
                <w:sz w:val="28"/>
                <w:szCs w:val="28"/>
                <w:lang w:val="ru-RU"/>
              </w:rPr>
            </w:pPr>
            <w:r>
              <w:rPr>
                <w:sz w:val="28"/>
                <w:szCs w:val="28"/>
                <w:lang w:val="ru-RU"/>
              </w:rPr>
              <w:t xml:space="preserve">№ </w:t>
            </w:r>
          </w:p>
        </w:tc>
        <w:tc>
          <w:tcPr>
            <w:tcW w:w="7938" w:type="dxa"/>
            <w:noWrap w:val="0"/>
            <w:vAlign w:val="top"/>
          </w:tcPr>
          <w:p w14:paraId="2F6193FC">
            <w:pPr>
              <w:pStyle w:val="68"/>
              <w:ind w:left="0"/>
              <w:rPr>
                <w:sz w:val="28"/>
                <w:szCs w:val="28"/>
                <w:lang w:val="ru-RU"/>
              </w:rPr>
            </w:pPr>
            <w:r>
              <w:rPr>
                <w:sz w:val="28"/>
                <w:szCs w:val="28"/>
                <w:lang w:val="ru-RU"/>
              </w:rPr>
              <w:t>Адрес</w:t>
            </w:r>
          </w:p>
        </w:tc>
        <w:tc>
          <w:tcPr>
            <w:tcW w:w="1525" w:type="dxa"/>
            <w:noWrap w:val="0"/>
            <w:vAlign w:val="top"/>
          </w:tcPr>
          <w:p w14:paraId="0F238BFE">
            <w:pPr>
              <w:pStyle w:val="68"/>
              <w:ind w:left="0"/>
              <w:rPr>
                <w:sz w:val="28"/>
                <w:szCs w:val="28"/>
                <w:lang w:val="ru-RU"/>
              </w:rPr>
            </w:pPr>
            <w:r>
              <w:rPr>
                <w:sz w:val="28"/>
                <w:szCs w:val="28"/>
                <w:lang w:val="ru-RU"/>
              </w:rPr>
              <w:t>Протяженность, м</w:t>
            </w:r>
          </w:p>
        </w:tc>
      </w:tr>
      <w:tr w14:paraId="6E55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56695A6">
            <w:pPr>
              <w:pStyle w:val="68"/>
              <w:ind w:left="0"/>
              <w:rPr>
                <w:sz w:val="28"/>
                <w:szCs w:val="28"/>
                <w:lang w:val="ru-RU"/>
              </w:rPr>
            </w:pPr>
            <w:r>
              <w:rPr>
                <w:sz w:val="28"/>
                <w:szCs w:val="28"/>
                <w:lang w:val="ru-RU"/>
              </w:rPr>
              <w:t>1</w:t>
            </w:r>
          </w:p>
        </w:tc>
        <w:tc>
          <w:tcPr>
            <w:tcW w:w="7938" w:type="dxa"/>
            <w:noWrap w:val="0"/>
            <w:vAlign w:val="top"/>
          </w:tcPr>
          <w:p w14:paraId="1F7CA897">
            <w:pPr>
              <w:pStyle w:val="68"/>
              <w:ind w:left="0"/>
              <w:rPr>
                <w:sz w:val="28"/>
                <w:szCs w:val="28"/>
                <w:lang w:val="ru-RU"/>
              </w:rPr>
            </w:pPr>
            <w:r>
              <w:rPr>
                <w:sz w:val="28"/>
                <w:szCs w:val="28"/>
                <w:lang w:val="ru-RU"/>
              </w:rPr>
              <w:t>ул.Куйбышева, 340</w:t>
            </w:r>
          </w:p>
        </w:tc>
        <w:tc>
          <w:tcPr>
            <w:tcW w:w="1525" w:type="dxa"/>
            <w:noWrap w:val="0"/>
            <w:vAlign w:val="top"/>
          </w:tcPr>
          <w:p w14:paraId="0968C3D0">
            <w:pPr>
              <w:pStyle w:val="68"/>
              <w:ind w:left="0"/>
              <w:rPr>
                <w:sz w:val="28"/>
                <w:szCs w:val="28"/>
                <w:lang w:val="ru-RU"/>
              </w:rPr>
            </w:pPr>
            <w:r>
              <w:rPr>
                <w:sz w:val="28"/>
                <w:szCs w:val="28"/>
                <w:lang w:val="ru-RU"/>
              </w:rPr>
              <w:t>1317.5</w:t>
            </w:r>
          </w:p>
        </w:tc>
      </w:tr>
      <w:tr w14:paraId="400E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620836C">
            <w:pPr>
              <w:pStyle w:val="68"/>
              <w:ind w:left="0"/>
              <w:rPr>
                <w:sz w:val="28"/>
                <w:szCs w:val="28"/>
                <w:lang w:val="ru-RU"/>
              </w:rPr>
            </w:pPr>
            <w:r>
              <w:rPr>
                <w:sz w:val="28"/>
                <w:szCs w:val="28"/>
                <w:lang w:val="ru-RU"/>
              </w:rPr>
              <w:t>2</w:t>
            </w:r>
          </w:p>
        </w:tc>
        <w:tc>
          <w:tcPr>
            <w:tcW w:w="7938" w:type="dxa"/>
            <w:noWrap w:val="0"/>
            <w:vAlign w:val="top"/>
          </w:tcPr>
          <w:p w14:paraId="008A1E56">
            <w:pPr>
              <w:pStyle w:val="68"/>
              <w:ind w:left="0"/>
              <w:rPr>
                <w:sz w:val="28"/>
                <w:szCs w:val="28"/>
                <w:lang w:val="ru-RU"/>
              </w:rPr>
            </w:pPr>
            <w:r>
              <w:rPr>
                <w:sz w:val="28"/>
                <w:szCs w:val="28"/>
                <w:lang w:val="ru-RU"/>
              </w:rPr>
              <w:t>ул.Тургенева (от ул.Черемшанская до ул.Алтайская)</w:t>
            </w:r>
          </w:p>
        </w:tc>
        <w:tc>
          <w:tcPr>
            <w:tcW w:w="1525" w:type="dxa"/>
            <w:noWrap w:val="0"/>
            <w:vAlign w:val="top"/>
          </w:tcPr>
          <w:p w14:paraId="6DB52EDF">
            <w:pPr>
              <w:pStyle w:val="68"/>
              <w:ind w:left="0"/>
              <w:rPr>
                <w:sz w:val="28"/>
                <w:szCs w:val="28"/>
                <w:lang w:val="ru-RU"/>
              </w:rPr>
            </w:pPr>
            <w:r>
              <w:rPr>
                <w:sz w:val="28"/>
                <w:szCs w:val="28"/>
                <w:lang w:val="ru-RU"/>
              </w:rPr>
              <w:t>1100</w:t>
            </w:r>
          </w:p>
        </w:tc>
      </w:tr>
      <w:tr w14:paraId="60AC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59799FA">
            <w:pPr>
              <w:pStyle w:val="68"/>
              <w:ind w:left="0"/>
              <w:rPr>
                <w:sz w:val="28"/>
                <w:szCs w:val="28"/>
                <w:lang w:val="ru-RU"/>
              </w:rPr>
            </w:pPr>
            <w:r>
              <w:rPr>
                <w:sz w:val="28"/>
                <w:szCs w:val="28"/>
                <w:lang w:val="ru-RU"/>
              </w:rPr>
              <w:t>3</w:t>
            </w:r>
          </w:p>
        </w:tc>
        <w:tc>
          <w:tcPr>
            <w:tcW w:w="7938" w:type="dxa"/>
            <w:noWrap w:val="0"/>
            <w:vAlign w:val="top"/>
          </w:tcPr>
          <w:p w14:paraId="7ABEEE0B">
            <w:pPr>
              <w:pStyle w:val="68"/>
              <w:ind w:left="0"/>
              <w:rPr>
                <w:sz w:val="28"/>
                <w:szCs w:val="28"/>
                <w:lang w:val="ru-RU"/>
              </w:rPr>
            </w:pPr>
            <w:r>
              <w:rPr>
                <w:sz w:val="28"/>
                <w:szCs w:val="28"/>
                <w:lang w:val="ru-RU"/>
              </w:rPr>
              <w:t xml:space="preserve">от ул.Т.Потаповой, 151 до ул.Земина,164 </w:t>
            </w:r>
          </w:p>
        </w:tc>
        <w:tc>
          <w:tcPr>
            <w:tcW w:w="1525" w:type="dxa"/>
            <w:noWrap w:val="0"/>
            <w:vAlign w:val="top"/>
          </w:tcPr>
          <w:p w14:paraId="51C291B0">
            <w:pPr>
              <w:pStyle w:val="68"/>
              <w:ind w:left="0"/>
              <w:rPr>
                <w:sz w:val="28"/>
                <w:szCs w:val="28"/>
                <w:lang w:val="ru-RU"/>
              </w:rPr>
            </w:pPr>
            <w:r>
              <w:rPr>
                <w:sz w:val="28"/>
                <w:szCs w:val="28"/>
                <w:lang w:val="ru-RU"/>
              </w:rPr>
              <w:t>156</w:t>
            </w:r>
          </w:p>
        </w:tc>
      </w:tr>
      <w:tr w14:paraId="6EC3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37E583D">
            <w:pPr>
              <w:pStyle w:val="68"/>
              <w:ind w:left="0"/>
              <w:rPr>
                <w:sz w:val="28"/>
                <w:szCs w:val="28"/>
                <w:lang w:val="ru-RU"/>
              </w:rPr>
            </w:pPr>
            <w:r>
              <w:rPr>
                <w:sz w:val="28"/>
                <w:szCs w:val="28"/>
                <w:lang w:val="ru-RU"/>
              </w:rPr>
              <w:t>4</w:t>
            </w:r>
          </w:p>
        </w:tc>
        <w:tc>
          <w:tcPr>
            <w:tcW w:w="7938" w:type="dxa"/>
            <w:noWrap w:val="0"/>
            <w:vAlign w:val="top"/>
          </w:tcPr>
          <w:p w14:paraId="7AC8325D">
            <w:pPr>
              <w:pStyle w:val="68"/>
              <w:ind w:left="0"/>
              <w:rPr>
                <w:sz w:val="28"/>
                <w:szCs w:val="28"/>
                <w:lang w:val="ru-RU"/>
              </w:rPr>
            </w:pPr>
            <w:r>
              <w:rPr>
                <w:sz w:val="28"/>
                <w:szCs w:val="28"/>
                <w:lang w:val="ru-RU"/>
              </w:rPr>
              <w:t>5мкр. (ул.Волжская, ул.Печерская, ул.Невская, ул.Рабочая,  ул.Озерная. пер.Енисейский, ул.Парадизова, ул.Куйбышева(ж/д №87-№115), ул.Трудовая, Камская (от ул.Трудовая до ж/дороги), ул.Лебедева,</w:t>
            </w:r>
          </w:p>
        </w:tc>
        <w:tc>
          <w:tcPr>
            <w:tcW w:w="1525" w:type="dxa"/>
            <w:noWrap w:val="0"/>
            <w:vAlign w:val="top"/>
          </w:tcPr>
          <w:p w14:paraId="32487CE7">
            <w:pPr>
              <w:pStyle w:val="68"/>
              <w:ind w:left="0"/>
              <w:rPr>
                <w:sz w:val="28"/>
                <w:szCs w:val="28"/>
                <w:lang w:val="ru-RU"/>
              </w:rPr>
            </w:pPr>
            <w:r>
              <w:rPr>
                <w:sz w:val="28"/>
                <w:szCs w:val="28"/>
                <w:lang w:val="ru-RU"/>
              </w:rPr>
              <w:t>4635</w:t>
            </w:r>
          </w:p>
        </w:tc>
      </w:tr>
      <w:tr w14:paraId="281F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D681B05">
            <w:pPr>
              <w:pStyle w:val="68"/>
              <w:ind w:left="0"/>
              <w:rPr>
                <w:sz w:val="28"/>
                <w:szCs w:val="28"/>
                <w:lang w:val="ru-RU"/>
              </w:rPr>
            </w:pPr>
            <w:r>
              <w:rPr>
                <w:sz w:val="28"/>
                <w:szCs w:val="28"/>
                <w:lang w:val="ru-RU"/>
              </w:rPr>
              <w:t>5</w:t>
            </w:r>
          </w:p>
        </w:tc>
        <w:tc>
          <w:tcPr>
            <w:tcW w:w="7938" w:type="dxa"/>
            <w:noWrap w:val="0"/>
            <w:vAlign w:val="top"/>
          </w:tcPr>
          <w:p w14:paraId="24F7295C">
            <w:pPr>
              <w:pStyle w:val="68"/>
              <w:ind w:left="0"/>
              <w:rPr>
                <w:sz w:val="28"/>
                <w:szCs w:val="28"/>
                <w:lang w:val="ru-RU"/>
              </w:rPr>
            </w:pPr>
            <w:r>
              <w:rPr>
                <w:sz w:val="28"/>
                <w:szCs w:val="28"/>
                <w:lang w:val="ru-RU"/>
              </w:rPr>
              <w:t>ул Луговая , ж/д №№1-11</w:t>
            </w:r>
          </w:p>
        </w:tc>
        <w:tc>
          <w:tcPr>
            <w:tcW w:w="1525" w:type="dxa"/>
            <w:noWrap w:val="0"/>
            <w:vAlign w:val="top"/>
          </w:tcPr>
          <w:p w14:paraId="17ED027E">
            <w:pPr>
              <w:pStyle w:val="68"/>
              <w:ind w:left="0"/>
              <w:rPr>
                <w:sz w:val="28"/>
                <w:szCs w:val="28"/>
                <w:lang w:val="ru-RU"/>
              </w:rPr>
            </w:pPr>
            <w:r>
              <w:rPr>
                <w:sz w:val="28"/>
                <w:szCs w:val="28"/>
                <w:lang w:val="ru-RU"/>
              </w:rPr>
              <w:t>185</w:t>
            </w:r>
          </w:p>
        </w:tc>
      </w:tr>
      <w:tr w14:paraId="77F5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8296EA1">
            <w:pPr>
              <w:pStyle w:val="68"/>
              <w:ind w:left="0"/>
              <w:rPr>
                <w:sz w:val="28"/>
                <w:szCs w:val="28"/>
                <w:lang w:val="ru-RU"/>
              </w:rPr>
            </w:pPr>
            <w:r>
              <w:rPr>
                <w:sz w:val="28"/>
                <w:szCs w:val="28"/>
                <w:lang w:val="ru-RU"/>
              </w:rPr>
              <w:t>6</w:t>
            </w:r>
          </w:p>
        </w:tc>
        <w:tc>
          <w:tcPr>
            <w:tcW w:w="7938" w:type="dxa"/>
            <w:noWrap w:val="0"/>
            <w:vAlign w:val="top"/>
          </w:tcPr>
          <w:p w14:paraId="4643EB51">
            <w:pPr>
              <w:pStyle w:val="68"/>
              <w:ind w:left="0"/>
              <w:rPr>
                <w:sz w:val="28"/>
                <w:szCs w:val="28"/>
                <w:lang w:val="ru-RU"/>
              </w:rPr>
            </w:pPr>
            <w:r>
              <w:rPr>
                <w:sz w:val="28"/>
                <w:szCs w:val="28"/>
                <w:lang w:val="ru-RU"/>
              </w:rPr>
              <w:t>ул.50 лет Октября, ж/д №№150-206</w:t>
            </w:r>
          </w:p>
        </w:tc>
        <w:tc>
          <w:tcPr>
            <w:tcW w:w="1525" w:type="dxa"/>
            <w:noWrap w:val="0"/>
            <w:vAlign w:val="top"/>
          </w:tcPr>
          <w:p w14:paraId="3ECF8F17">
            <w:pPr>
              <w:pStyle w:val="68"/>
              <w:ind w:left="0"/>
              <w:rPr>
                <w:sz w:val="28"/>
                <w:szCs w:val="28"/>
                <w:lang w:val="ru-RU"/>
              </w:rPr>
            </w:pPr>
            <w:r>
              <w:rPr>
                <w:sz w:val="28"/>
                <w:szCs w:val="28"/>
                <w:lang w:val="ru-RU"/>
              </w:rPr>
              <w:t>528</w:t>
            </w:r>
          </w:p>
        </w:tc>
      </w:tr>
      <w:tr w14:paraId="395B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3847FCD">
            <w:pPr>
              <w:pStyle w:val="68"/>
              <w:ind w:left="0"/>
              <w:rPr>
                <w:sz w:val="28"/>
                <w:szCs w:val="28"/>
                <w:lang w:val="ru-RU"/>
              </w:rPr>
            </w:pPr>
            <w:r>
              <w:rPr>
                <w:sz w:val="28"/>
                <w:szCs w:val="28"/>
                <w:lang w:val="ru-RU"/>
              </w:rPr>
              <w:t>7</w:t>
            </w:r>
          </w:p>
        </w:tc>
        <w:tc>
          <w:tcPr>
            <w:tcW w:w="7938" w:type="dxa"/>
            <w:noWrap w:val="0"/>
            <w:vAlign w:val="top"/>
          </w:tcPr>
          <w:p w14:paraId="0E99E056">
            <w:pPr>
              <w:pStyle w:val="68"/>
              <w:ind w:left="0"/>
              <w:rPr>
                <w:sz w:val="28"/>
                <w:szCs w:val="28"/>
                <w:lang w:val="ru-RU"/>
              </w:rPr>
            </w:pPr>
            <w:r>
              <w:rPr>
                <w:sz w:val="28"/>
                <w:szCs w:val="28"/>
                <w:lang w:val="ru-RU"/>
              </w:rPr>
              <w:t xml:space="preserve">ул.Куйбышева, 195-197 (от перекрестка ул.Серебрякова-ул.Дзержинского до ж/д №№195-197 по ул.Куйбышева), </w:t>
            </w:r>
          </w:p>
        </w:tc>
        <w:tc>
          <w:tcPr>
            <w:tcW w:w="1525" w:type="dxa"/>
            <w:noWrap w:val="0"/>
            <w:vAlign w:val="top"/>
          </w:tcPr>
          <w:p w14:paraId="7381CA12">
            <w:pPr>
              <w:pStyle w:val="68"/>
              <w:ind w:left="0"/>
              <w:rPr>
                <w:sz w:val="28"/>
                <w:szCs w:val="28"/>
                <w:lang w:val="ru-RU"/>
              </w:rPr>
            </w:pPr>
            <w:r>
              <w:rPr>
                <w:sz w:val="28"/>
                <w:szCs w:val="28"/>
                <w:lang w:val="ru-RU"/>
              </w:rPr>
              <w:t>159</w:t>
            </w:r>
          </w:p>
        </w:tc>
      </w:tr>
      <w:tr w14:paraId="54C6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08CF307">
            <w:pPr>
              <w:pStyle w:val="68"/>
              <w:ind w:left="0"/>
              <w:rPr>
                <w:sz w:val="28"/>
                <w:szCs w:val="28"/>
                <w:lang w:val="ru-RU"/>
              </w:rPr>
            </w:pPr>
            <w:r>
              <w:rPr>
                <w:sz w:val="28"/>
                <w:szCs w:val="28"/>
                <w:lang w:val="ru-RU"/>
              </w:rPr>
              <w:t>8</w:t>
            </w:r>
          </w:p>
        </w:tc>
        <w:tc>
          <w:tcPr>
            <w:tcW w:w="7938" w:type="dxa"/>
            <w:noWrap w:val="0"/>
            <w:vAlign w:val="top"/>
          </w:tcPr>
          <w:p w14:paraId="11E47E9A">
            <w:pPr>
              <w:pStyle w:val="68"/>
              <w:ind w:left="0"/>
              <w:rPr>
                <w:sz w:val="28"/>
                <w:szCs w:val="28"/>
                <w:lang w:val="ru-RU"/>
              </w:rPr>
            </w:pPr>
            <w:r>
              <w:rPr>
                <w:sz w:val="28"/>
                <w:szCs w:val="28"/>
                <w:lang w:val="ru-RU"/>
              </w:rPr>
              <w:t xml:space="preserve">ул.Серебрякова (от ул.Черемшанская до ул.Баданова) </w:t>
            </w:r>
          </w:p>
        </w:tc>
        <w:tc>
          <w:tcPr>
            <w:tcW w:w="1525" w:type="dxa"/>
            <w:noWrap w:val="0"/>
            <w:vAlign w:val="top"/>
          </w:tcPr>
          <w:p w14:paraId="05EE1D47">
            <w:pPr>
              <w:pStyle w:val="68"/>
              <w:ind w:left="0"/>
              <w:rPr>
                <w:sz w:val="28"/>
                <w:szCs w:val="28"/>
                <w:lang w:val="ru-RU"/>
              </w:rPr>
            </w:pPr>
            <w:r>
              <w:rPr>
                <w:sz w:val="28"/>
                <w:szCs w:val="28"/>
                <w:lang w:val="ru-RU"/>
              </w:rPr>
              <w:t>309</w:t>
            </w:r>
          </w:p>
        </w:tc>
      </w:tr>
      <w:tr w14:paraId="119E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F332B34">
            <w:pPr>
              <w:pStyle w:val="68"/>
              <w:ind w:left="0"/>
              <w:rPr>
                <w:sz w:val="28"/>
                <w:szCs w:val="28"/>
                <w:lang w:val="ru-RU"/>
              </w:rPr>
            </w:pPr>
            <w:r>
              <w:rPr>
                <w:sz w:val="28"/>
                <w:szCs w:val="28"/>
                <w:lang w:val="ru-RU"/>
              </w:rPr>
              <w:t>9</w:t>
            </w:r>
          </w:p>
        </w:tc>
        <w:tc>
          <w:tcPr>
            <w:tcW w:w="7938" w:type="dxa"/>
            <w:noWrap w:val="0"/>
            <w:vAlign w:val="top"/>
          </w:tcPr>
          <w:p w14:paraId="69CFBA45">
            <w:pPr>
              <w:pStyle w:val="68"/>
              <w:ind w:left="0"/>
              <w:rPr>
                <w:sz w:val="28"/>
                <w:szCs w:val="28"/>
                <w:lang w:val="ru-RU"/>
              </w:rPr>
            </w:pPr>
            <w:r>
              <w:rPr>
                <w:sz w:val="28"/>
                <w:szCs w:val="28"/>
                <w:lang w:val="ru-RU"/>
              </w:rPr>
              <w:t>Восточная,18(д/сад)</w:t>
            </w:r>
          </w:p>
        </w:tc>
        <w:tc>
          <w:tcPr>
            <w:tcW w:w="1525" w:type="dxa"/>
            <w:noWrap w:val="0"/>
            <w:vAlign w:val="top"/>
          </w:tcPr>
          <w:p w14:paraId="2D719E5F">
            <w:pPr>
              <w:pStyle w:val="68"/>
              <w:ind w:left="0"/>
              <w:rPr>
                <w:sz w:val="28"/>
                <w:szCs w:val="28"/>
                <w:lang w:val="ru-RU"/>
              </w:rPr>
            </w:pPr>
            <w:r>
              <w:rPr>
                <w:sz w:val="28"/>
                <w:szCs w:val="28"/>
                <w:lang w:val="ru-RU"/>
              </w:rPr>
              <w:t>88</w:t>
            </w:r>
          </w:p>
        </w:tc>
      </w:tr>
      <w:tr w14:paraId="08C9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DD0BAA2">
            <w:pPr>
              <w:pStyle w:val="68"/>
              <w:ind w:left="0"/>
              <w:rPr>
                <w:sz w:val="28"/>
                <w:szCs w:val="28"/>
                <w:lang w:val="ru-RU"/>
              </w:rPr>
            </w:pPr>
            <w:r>
              <w:rPr>
                <w:sz w:val="28"/>
                <w:szCs w:val="28"/>
                <w:lang w:val="ru-RU"/>
              </w:rPr>
              <w:t>10</w:t>
            </w:r>
          </w:p>
        </w:tc>
        <w:tc>
          <w:tcPr>
            <w:tcW w:w="7938" w:type="dxa"/>
            <w:noWrap w:val="0"/>
            <w:vAlign w:val="top"/>
          </w:tcPr>
          <w:p w14:paraId="5D82C6A2">
            <w:pPr>
              <w:pStyle w:val="68"/>
              <w:ind w:left="0"/>
              <w:rPr>
                <w:sz w:val="28"/>
                <w:szCs w:val="28"/>
                <w:lang w:val="ru-RU"/>
              </w:rPr>
            </w:pPr>
            <w:r>
              <w:rPr>
                <w:sz w:val="28"/>
                <w:szCs w:val="28"/>
                <w:lang w:val="ru-RU"/>
              </w:rPr>
              <w:t>ул.Черемшанская (рядом с мкр №7)</w:t>
            </w:r>
          </w:p>
        </w:tc>
        <w:tc>
          <w:tcPr>
            <w:tcW w:w="1525" w:type="dxa"/>
            <w:noWrap w:val="0"/>
            <w:vAlign w:val="top"/>
          </w:tcPr>
          <w:p w14:paraId="53C7671D">
            <w:pPr>
              <w:pStyle w:val="68"/>
              <w:ind w:left="0"/>
              <w:rPr>
                <w:sz w:val="28"/>
                <w:szCs w:val="28"/>
                <w:lang w:val="ru-RU"/>
              </w:rPr>
            </w:pPr>
            <w:r>
              <w:rPr>
                <w:sz w:val="28"/>
                <w:szCs w:val="28"/>
                <w:lang w:val="ru-RU"/>
              </w:rPr>
              <w:t>713</w:t>
            </w:r>
          </w:p>
        </w:tc>
      </w:tr>
      <w:tr w14:paraId="73CB231F">
        <w:tblPrEx>
          <w:tblCellMar>
            <w:top w:w="0" w:type="dxa"/>
            <w:left w:w="108" w:type="dxa"/>
            <w:bottom w:w="0" w:type="dxa"/>
            <w:right w:w="108" w:type="dxa"/>
          </w:tblCellMar>
        </w:tblPrEx>
        <w:trPr>
          <w:wBefore w:w="0" w:type="dxa"/>
          <w:trHeight w:val="20" w:hRule="atLeast"/>
        </w:trPr>
        <w:tc>
          <w:tcPr>
            <w:tcW w:w="709" w:type="dxa"/>
            <w:noWrap w:val="0"/>
            <w:vAlign w:val="top"/>
          </w:tcPr>
          <w:p w14:paraId="30F9F908">
            <w:pPr>
              <w:pStyle w:val="68"/>
              <w:ind w:left="0"/>
              <w:rPr>
                <w:sz w:val="28"/>
                <w:szCs w:val="28"/>
                <w:lang w:val="ru-RU"/>
              </w:rPr>
            </w:pPr>
            <w:r>
              <w:rPr>
                <w:sz w:val="28"/>
                <w:szCs w:val="28"/>
                <w:lang w:val="ru-RU"/>
              </w:rPr>
              <w:t>11</w:t>
            </w:r>
          </w:p>
        </w:tc>
        <w:tc>
          <w:tcPr>
            <w:tcW w:w="7938" w:type="dxa"/>
            <w:noWrap w:val="0"/>
            <w:vAlign w:val="top"/>
          </w:tcPr>
          <w:p w14:paraId="4FF41E5F">
            <w:pPr>
              <w:pStyle w:val="68"/>
              <w:ind w:left="0"/>
              <w:rPr>
                <w:sz w:val="28"/>
                <w:szCs w:val="28"/>
                <w:lang w:val="ru-RU"/>
              </w:rPr>
            </w:pPr>
            <w:r>
              <w:rPr>
                <w:sz w:val="28"/>
                <w:szCs w:val="28"/>
                <w:lang w:val="ru-RU"/>
              </w:rPr>
              <w:t>ул.Пригородная, ул.Черепичная, ул.Чернышевского</w:t>
            </w:r>
          </w:p>
        </w:tc>
        <w:tc>
          <w:tcPr>
            <w:tcW w:w="1525" w:type="dxa"/>
            <w:noWrap w:val="0"/>
            <w:vAlign w:val="top"/>
          </w:tcPr>
          <w:p w14:paraId="2FE855A0">
            <w:pPr>
              <w:pStyle w:val="68"/>
              <w:ind w:left="0"/>
              <w:rPr>
                <w:sz w:val="28"/>
                <w:szCs w:val="28"/>
                <w:lang w:val="ru-RU"/>
              </w:rPr>
            </w:pPr>
            <w:r>
              <w:rPr>
                <w:sz w:val="28"/>
                <w:szCs w:val="28"/>
                <w:lang w:val="ru-RU"/>
              </w:rPr>
              <w:t>272</w:t>
            </w:r>
          </w:p>
        </w:tc>
      </w:tr>
      <w:tr w14:paraId="2B6E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ECCC566">
            <w:pPr>
              <w:pStyle w:val="68"/>
              <w:ind w:left="0"/>
              <w:rPr>
                <w:sz w:val="28"/>
                <w:szCs w:val="28"/>
                <w:lang w:val="ru-RU"/>
              </w:rPr>
            </w:pPr>
            <w:r>
              <w:rPr>
                <w:sz w:val="28"/>
                <w:szCs w:val="28"/>
                <w:lang w:val="ru-RU"/>
              </w:rPr>
              <w:t>12</w:t>
            </w:r>
          </w:p>
        </w:tc>
        <w:tc>
          <w:tcPr>
            <w:tcW w:w="7938" w:type="dxa"/>
            <w:noWrap w:val="0"/>
            <w:vAlign w:val="top"/>
          </w:tcPr>
          <w:p w14:paraId="5126F717">
            <w:pPr>
              <w:pStyle w:val="68"/>
              <w:ind w:left="0"/>
              <w:rPr>
                <w:sz w:val="28"/>
                <w:szCs w:val="28"/>
                <w:lang w:val="ru-RU"/>
              </w:rPr>
            </w:pPr>
            <w:r>
              <w:rPr>
                <w:sz w:val="28"/>
                <w:szCs w:val="28"/>
                <w:lang w:val="ru-RU"/>
              </w:rPr>
              <w:t>ул.Свердлова (от ул.Трудовая до ул.Рабочая)</w:t>
            </w:r>
          </w:p>
        </w:tc>
        <w:tc>
          <w:tcPr>
            <w:tcW w:w="1525" w:type="dxa"/>
            <w:noWrap w:val="0"/>
            <w:vAlign w:val="top"/>
          </w:tcPr>
          <w:p w14:paraId="6C129893">
            <w:pPr>
              <w:pStyle w:val="68"/>
              <w:ind w:left="0"/>
              <w:rPr>
                <w:sz w:val="28"/>
                <w:szCs w:val="28"/>
                <w:lang w:val="ru-RU"/>
              </w:rPr>
            </w:pPr>
            <w:r>
              <w:rPr>
                <w:sz w:val="28"/>
                <w:szCs w:val="28"/>
                <w:lang w:val="ru-RU"/>
              </w:rPr>
              <w:t>234</w:t>
            </w:r>
          </w:p>
        </w:tc>
      </w:tr>
      <w:tr w14:paraId="06E4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24B6251">
            <w:pPr>
              <w:pStyle w:val="68"/>
              <w:ind w:left="0"/>
              <w:rPr>
                <w:sz w:val="28"/>
                <w:szCs w:val="28"/>
                <w:lang w:val="ru-RU"/>
              </w:rPr>
            </w:pPr>
            <w:r>
              <w:rPr>
                <w:sz w:val="28"/>
                <w:szCs w:val="28"/>
                <w:lang w:val="ru-RU"/>
              </w:rPr>
              <w:t>13</w:t>
            </w:r>
          </w:p>
        </w:tc>
        <w:tc>
          <w:tcPr>
            <w:tcW w:w="7938" w:type="dxa"/>
            <w:noWrap w:val="0"/>
            <w:vAlign w:val="top"/>
          </w:tcPr>
          <w:p w14:paraId="064862E5">
            <w:pPr>
              <w:pStyle w:val="68"/>
              <w:ind w:left="0"/>
              <w:rPr>
                <w:sz w:val="28"/>
                <w:szCs w:val="28"/>
                <w:lang w:val="ru-RU"/>
              </w:rPr>
            </w:pPr>
            <w:r>
              <w:rPr>
                <w:sz w:val="28"/>
                <w:szCs w:val="28"/>
                <w:lang w:val="ru-RU"/>
              </w:rPr>
              <w:t>ул.Репина</w:t>
            </w:r>
          </w:p>
        </w:tc>
        <w:tc>
          <w:tcPr>
            <w:tcW w:w="1525" w:type="dxa"/>
            <w:noWrap w:val="0"/>
            <w:vAlign w:val="top"/>
          </w:tcPr>
          <w:p w14:paraId="624FF427">
            <w:pPr>
              <w:pStyle w:val="68"/>
              <w:ind w:left="0"/>
              <w:rPr>
                <w:sz w:val="28"/>
                <w:szCs w:val="28"/>
                <w:lang w:val="ru-RU"/>
              </w:rPr>
            </w:pPr>
            <w:r>
              <w:rPr>
                <w:sz w:val="28"/>
                <w:szCs w:val="28"/>
                <w:lang w:val="ru-RU"/>
              </w:rPr>
              <w:t>267</w:t>
            </w:r>
          </w:p>
        </w:tc>
      </w:tr>
      <w:tr w14:paraId="73BF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BDFDD66">
            <w:pPr>
              <w:pStyle w:val="68"/>
              <w:ind w:left="0"/>
              <w:rPr>
                <w:sz w:val="28"/>
                <w:szCs w:val="28"/>
                <w:lang w:val="ru-RU"/>
              </w:rPr>
            </w:pPr>
            <w:r>
              <w:rPr>
                <w:sz w:val="28"/>
                <w:szCs w:val="28"/>
                <w:lang w:val="ru-RU"/>
              </w:rPr>
              <w:t>14</w:t>
            </w:r>
          </w:p>
        </w:tc>
        <w:tc>
          <w:tcPr>
            <w:tcW w:w="7938" w:type="dxa"/>
            <w:noWrap w:val="0"/>
            <w:vAlign w:val="top"/>
          </w:tcPr>
          <w:p w14:paraId="6B318C63">
            <w:pPr>
              <w:pStyle w:val="68"/>
              <w:ind w:left="0"/>
              <w:rPr>
                <w:sz w:val="28"/>
                <w:szCs w:val="28"/>
                <w:lang w:val="ru-RU"/>
              </w:rPr>
            </w:pPr>
            <w:r>
              <w:rPr>
                <w:sz w:val="28"/>
                <w:szCs w:val="28"/>
                <w:lang w:val="ru-RU"/>
              </w:rPr>
              <w:t>ул.Свердлова (от ул.Пугачева,2 до ул.Свердлова,15А)</w:t>
            </w:r>
          </w:p>
        </w:tc>
        <w:tc>
          <w:tcPr>
            <w:tcW w:w="1525" w:type="dxa"/>
            <w:noWrap w:val="0"/>
            <w:vAlign w:val="top"/>
          </w:tcPr>
          <w:p w14:paraId="7669B812">
            <w:pPr>
              <w:pStyle w:val="68"/>
              <w:ind w:left="0"/>
              <w:rPr>
                <w:sz w:val="28"/>
                <w:szCs w:val="28"/>
                <w:lang w:val="ru-RU"/>
              </w:rPr>
            </w:pPr>
            <w:r>
              <w:rPr>
                <w:sz w:val="28"/>
                <w:szCs w:val="28"/>
                <w:lang w:val="ru-RU"/>
              </w:rPr>
              <w:t>742</w:t>
            </w:r>
          </w:p>
        </w:tc>
      </w:tr>
      <w:tr w14:paraId="74E0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73ABF25">
            <w:pPr>
              <w:pStyle w:val="68"/>
              <w:ind w:left="0"/>
              <w:rPr>
                <w:sz w:val="28"/>
                <w:szCs w:val="28"/>
                <w:lang w:val="ru-RU"/>
              </w:rPr>
            </w:pPr>
            <w:r>
              <w:rPr>
                <w:sz w:val="28"/>
                <w:szCs w:val="28"/>
                <w:lang w:val="ru-RU"/>
              </w:rPr>
              <w:t>15</w:t>
            </w:r>
          </w:p>
        </w:tc>
        <w:tc>
          <w:tcPr>
            <w:tcW w:w="7938" w:type="dxa"/>
            <w:noWrap w:val="0"/>
            <w:vAlign w:val="top"/>
          </w:tcPr>
          <w:p w14:paraId="652900D8">
            <w:pPr>
              <w:pStyle w:val="68"/>
              <w:ind w:left="0"/>
              <w:rPr>
                <w:sz w:val="28"/>
                <w:szCs w:val="28"/>
                <w:lang w:val="ru-RU"/>
              </w:rPr>
            </w:pPr>
            <w:r>
              <w:rPr>
                <w:sz w:val="28"/>
                <w:szCs w:val="28"/>
                <w:lang w:val="ru-RU"/>
              </w:rPr>
              <w:t>ул.Крестьянская (от ул.Трудовая до ж/д №43 по ул.Крестьянская</w:t>
            </w:r>
          </w:p>
        </w:tc>
        <w:tc>
          <w:tcPr>
            <w:tcW w:w="1525" w:type="dxa"/>
            <w:noWrap w:val="0"/>
            <w:vAlign w:val="top"/>
          </w:tcPr>
          <w:p w14:paraId="3D292BD2">
            <w:pPr>
              <w:pStyle w:val="68"/>
              <w:ind w:left="0"/>
              <w:rPr>
                <w:sz w:val="28"/>
                <w:szCs w:val="28"/>
                <w:lang w:val="ru-RU"/>
              </w:rPr>
            </w:pPr>
            <w:r>
              <w:rPr>
                <w:sz w:val="28"/>
                <w:szCs w:val="28"/>
                <w:lang w:val="ru-RU"/>
              </w:rPr>
              <w:t>285</w:t>
            </w:r>
          </w:p>
        </w:tc>
      </w:tr>
      <w:tr w14:paraId="51D0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F185331">
            <w:pPr>
              <w:pStyle w:val="68"/>
              <w:ind w:left="0"/>
              <w:rPr>
                <w:sz w:val="28"/>
                <w:szCs w:val="28"/>
                <w:lang w:val="ru-RU"/>
              </w:rPr>
            </w:pPr>
            <w:r>
              <w:rPr>
                <w:sz w:val="28"/>
                <w:szCs w:val="28"/>
                <w:lang w:val="ru-RU"/>
              </w:rPr>
              <w:t>16</w:t>
            </w:r>
          </w:p>
        </w:tc>
        <w:tc>
          <w:tcPr>
            <w:tcW w:w="7938" w:type="dxa"/>
            <w:noWrap w:val="0"/>
            <w:vAlign w:val="top"/>
          </w:tcPr>
          <w:p w14:paraId="15527DDC">
            <w:pPr>
              <w:pStyle w:val="68"/>
              <w:ind w:left="0"/>
              <w:rPr>
                <w:sz w:val="28"/>
                <w:szCs w:val="28"/>
                <w:lang w:val="ru-RU"/>
              </w:rPr>
            </w:pPr>
            <w:r>
              <w:rPr>
                <w:sz w:val="28"/>
                <w:szCs w:val="28"/>
                <w:lang w:val="ru-RU"/>
              </w:rPr>
              <w:t>ул.Куйбышева ( от ул.Кирпичная,7 до ул.Куйбышева,78)</w:t>
            </w:r>
          </w:p>
        </w:tc>
        <w:tc>
          <w:tcPr>
            <w:tcW w:w="1525" w:type="dxa"/>
            <w:noWrap w:val="0"/>
            <w:vAlign w:val="top"/>
          </w:tcPr>
          <w:p w14:paraId="34AC9282">
            <w:pPr>
              <w:pStyle w:val="68"/>
              <w:ind w:left="0"/>
              <w:rPr>
                <w:sz w:val="28"/>
                <w:szCs w:val="28"/>
                <w:lang w:val="ru-RU"/>
              </w:rPr>
            </w:pPr>
            <w:r>
              <w:rPr>
                <w:sz w:val="28"/>
                <w:szCs w:val="28"/>
                <w:lang w:val="ru-RU"/>
              </w:rPr>
              <w:t>248</w:t>
            </w:r>
          </w:p>
        </w:tc>
      </w:tr>
      <w:tr w14:paraId="6CD3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0B77A7B">
            <w:pPr>
              <w:pStyle w:val="68"/>
              <w:ind w:left="0"/>
              <w:rPr>
                <w:sz w:val="28"/>
                <w:szCs w:val="28"/>
                <w:lang w:val="ru-RU"/>
              </w:rPr>
            </w:pPr>
            <w:r>
              <w:rPr>
                <w:sz w:val="28"/>
                <w:szCs w:val="28"/>
                <w:lang w:val="ru-RU"/>
              </w:rPr>
              <w:t>17</w:t>
            </w:r>
          </w:p>
        </w:tc>
        <w:tc>
          <w:tcPr>
            <w:tcW w:w="7938" w:type="dxa"/>
            <w:noWrap w:val="0"/>
            <w:vAlign w:val="top"/>
          </w:tcPr>
          <w:p w14:paraId="78B0D54F">
            <w:pPr>
              <w:pStyle w:val="68"/>
              <w:ind w:left="0"/>
              <w:rPr>
                <w:sz w:val="28"/>
                <w:szCs w:val="28"/>
                <w:lang w:val="ru-RU"/>
              </w:rPr>
            </w:pPr>
            <w:r>
              <w:rPr>
                <w:sz w:val="28"/>
                <w:szCs w:val="28"/>
                <w:lang w:val="ru-RU"/>
              </w:rPr>
              <w:t>ул.Куйбышева (от ул.Кирпичная,7 до ул.Куйбышева,50</w:t>
            </w:r>
          </w:p>
        </w:tc>
        <w:tc>
          <w:tcPr>
            <w:tcW w:w="1525" w:type="dxa"/>
            <w:noWrap w:val="0"/>
            <w:vAlign w:val="top"/>
          </w:tcPr>
          <w:p w14:paraId="68A81EF8">
            <w:pPr>
              <w:pStyle w:val="68"/>
              <w:ind w:left="0"/>
              <w:rPr>
                <w:sz w:val="28"/>
                <w:szCs w:val="28"/>
                <w:lang w:val="ru-RU"/>
              </w:rPr>
            </w:pPr>
            <w:r>
              <w:rPr>
                <w:sz w:val="28"/>
                <w:szCs w:val="28"/>
                <w:lang w:val="ru-RU"/>
              </w:rPr>
              <w:t>313</w:t>
            </w:r>
          </w:p>
        </w:tc>
      </w:tr>
      <w:tr w14:paraId="1AB3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2BB59EA">
            <w:pPr>
              <w:pStyle w:val="68"/>
              <w:ind w:left="0"/>
              <w:rPr>
                <w:sz w:val="28"/>
                <w:szCs w:val="28"/>
                <w:lang w:val="ru-RU"/>
              </w:rPr>
            </w:pPr>
            <w:r>
              <w:rPr>
                <w:sz w:val="28"/>
                <w:szCs w:val="28"/>
                <w:lang w:val="ru-RU"/>
              </w:rPr>
              <w:t>18</w:t>
            </w:r>
          </w:p>
        </w:tc>
        <w:tc>
          <w:tcPr>
            <w:tcW w:w="7938" w:type="dxa"/>
            <w:noWrap w:val="0"/>
            <w:vAlign w:val="top"/>
          </w:tcPr>
          <w:p w14:paraId="7F0F248E">
            <w:pPr>
              <w:pStyle w:val="68"/>
              <w:ind w:left="0"/>
              <w:rPr>
                <w:sz w:val="28"/>
                <w:szCs w:val="28"/>
                <w:lang w:val="ru-RU"/>
              </w:rPr>
            </w:pPr>
            <w:r>
              <w:rPr>
                <w:sz w:val="28"/>
                <w:szCs w:val="28"/>
                <w:lang w:val="ru-RU"/>
              </w:rPr>
              <w:t>ул.Маяковского (от ул.Трудовая до ул.Рабочая)</w:t>
            </w:r>
          </w:p>
        </w:tc>
        <w:tc>
          <w:tcPr>
            <w:tcW w:w="1525" w:type="dxa"/>
            <w:noWrap w:val="0"/>
            <w:vAlign w:val="top"/>
          </w:tcPr>
          <w:p w14:paraId="36D4D998">
            <w:pPr>
              <w:pStyle w:val="68"/>
              <w:ind w:left="0"/>
              <w:rPr>
                <w:sz w:val="28"/>
                <w:szCs w:val="28"/>
                <w:lang w:val="ru-RU"/>
              </w:rPr>
            </w:pPr>
            <w:r>
              <w:rPr>
                <w:sz w:val="28"/>
                <w:szCs w:val="28"/>
                <w:lang w:val="ru-RU"/>
              </w:rPr>
              <w:t>245</w:t>
            </w:r>
          </w:p>
        </w:tc>
      </w:tr>
      <w:tr w14:paraId="4E50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2760446">
            <w:pPr>
              <w:pStyle w:val="68"/>
              <w:ind w:left="0"/>
              <w:rPr>
                <w:sz w:val="28"/>
                <w:szCs w:val="28"/>
                <w:lang w:val="ru-RU"/>
              </w:rPr>
            </w:pPr>
            <w:r>
              <w:rPr>
                <w:sz w:val="28"/>
                <w:szCs w:val="28"/>
                <w:lang w:val="ru-RU"/>
              </w:rPr>
              <w:t>19</w:t>
            </w:r>
          </w:p>
        </w:tc>
        <w:tc>
          <w:tcPr>
            <w:tcW w:w="7938" w:type="dxa"/>
            <w:noWrap w:val="0"/>
            <w:vAlign w:val="top"/>
          </w:tcPr>
          <w:p w14:paraId="75B2A7A7">
            <w:pPr>
              <w:pStyle w:val="68"/>
              <w:ind w:left="0"/>
              <w:rPr>
                <w:sz w:val="28"/>
                <w:szCs w:val="28"/>
                <w:lang w:val="ru-RU"/>
              </w:rPr>
            </w:pPr>
            <w:r>
              <w:rPr>
                <w:sz w:val="28"/>
                <w:szCs w:val="28"/>
                <w:lang w:val="ru-RU"/>
              </w:rPr>
              <w:t>ул.Земина (от ж/д №5А до ж/д №17А)</w:t>
            </w:r>
          </w:p>
        </w:tc>
        <w:tc>
          <w:tcPr>
            <w:tcW w:w="1525" w:type="dxa"/>
            <w:noWrap w:val="0"/>
            <w:vAlign w:val="top"/>
          </w:tcPr>
          <w:p w14:paraId="210AAB41">
            <w:pPr>
              <w:pStyle w:val="68"/>
              <w:ind w:left="0"/>
              <w:rPr>
                <w:sz w:val="28"/>
                <w:szCs w:val="28"/>
                <w:lang w:val="ru-RU"/>
              </w:rPr>
            </w:pPr>
            <w:r>
              <w:rPr>
                <w:sz w:val="28"/>
                <w:szCs w:val="28"/>
                <w:lang w:val="ru-RU"/>
              </w:rPr>
              <w:t>142</w:t>
            </w:r>
          </w:p>
        </w:tc>
      </w:tr>
      <w:tr w14:paraId="6053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8389D78">
            <w:pPr>
              <w:pStyle w:val="68"/>
              <w:ind w:left="0"/>
              <w:rPr>
                <w:sz w:val="28"/>
                <w:szCs w:val="28"/>
                <w:lang w:val="ru-RU"/>
              </w:rPr>
            </w:pPr>
            <w:r>
              <w:rPr>
                <w:sz w:val="28"/>
                <w:szCs w:val="28"/>
                <w:lang w:val="ru-RU"/>
              </w:rPr>
              <w:t>20</w:t>
            </w:r>
          </w:p>
        </w:tc>
        <w:tc>
          <w:tcPr>
            <w:tcW w:w="7938" w:type="dxa"/>
            <w:noWrap w:val="0"/>
            <w:vAlign w:val="top"/>
          </w:tcPr>
          <w:p w14:paraId="21AC09BC">
            <w:pPr>
              <w:pStyle w:val="68"/>
              <w:ind w:left="0"/>
              <w:rPr>
                <w:sz w:val="28"/>
                <w:szCs w:val="28"/>
                <w:lang w:val="ru-RU"/>
              </w:rPr>
            </w:pPr>
            <w:r>
              <w:rPr>
                <w:sz w:val="28"/>
                <w:szCs w:val="28"/>
                <w:lang w:val="ru-RU"/>
              </w:rPr>
              <w:t>ул.Т.Потаповой ( от ул.Черемшанская до ул.Баданова)</w:t>
            </w:r>
          </w:p>
        </w:tc>
        <w:tc>
          <w:tcPr>
            <w:tcW w:w="1525" w:type="dxa"/>
            <w:noWrap w:val="0"/>
            <w:vAlign w:val="top"/>
          </w:tcPr>
          <w:p w14:paraId="276332C3">
            <w:pPr>
              <w:pStyle w:val="68"/>
              <w:ind w:left="0"/>
              <w:rPr>
                <w:sz w:val="28"/>
                <w:szCs w:val="28"/>
                <w:lang w:val="ru-RU"/>
              </w:rPr>
            </w:pPr>
            <w:r>
              <w:rPr>
                <w:sz w:val="28"/>
                <w:szCs w:val="28"/>
                <w:lang w:val="ru-RU"/>
              </w:rPr>
              <w:t>325</w:t>
            </w:r>
          </w:p>
        </w:tc>
      </w:tr>
      <w:tr w14:paraId="7C725FFD">
        <w:tblPrEx>
          <w:tblCellMar>
            <w:top w:w="0" w:type="dxa"/>
            <w:left w:w="108" w:type="dxa"/>
            <w:bottom w:w="0" w:type="dxa"/>
            <w:right w:w="108" w:type="dxa"/>
          </w:tblCellMar>
        </w:tblPrEx>
        <w:trPr>
          <w:wBefore w:w="0" w:type="dxa"/>
          <w:trHeight w:val="20" w:hRule="atLeast"/>
        </w:trPr>
        <w:tc>
          <w:tcPr>
            <w:tcW w:w="709" w:type="dxa"/>
            <w:noWrap w:val="0"/>
            <w:vAlign w:val="top"/>
          </w:tcPr>
          <w:p w14:paraId="3D26853C">
            <w:pPr>
              <w:pStyle w:val="68"/>
              <w:ind w:left="0"/>
              <w:rPr>
                <w:sz w:val="28"/>
                <w:szCs w:val="28"/>
                <w:lang w:val="ru-RU"/>
              </w:rPr>
            </w:pPr>
            <w:r>
              <w:rPr>
                <w:sz w:val="28"/>
                <w:szCs w:val="28"/>
                <w:lang w:val="ru-RU"/>
              </w:rPr>
              <w:t>21</w:t>
            </w:r>
          </w:p>
        </w:tc>
        <w:tc>
          <w:tcPr>
            <w:tcW w:w="7938" w:type="dxa"/>
            <w:noWrap w:val="0"/>
            <w:vAlign w:val="top"/>
          </w:tcPr>
          <w:p w14:paraId="45F3F3D3">
            <w:pPr>
              <w:pStyle w:val="68"/>
              <w:ind w:left="0"/>
              <w:rPr>
                <w:sz w:val="28"/>
                <w:szCs w:val="28"/>
                <w:lang w:val="ru-RU"/>
              </w:rPr>
            </w:pPr>
            <w:r>
              <w:rPr>
                <w:sz w:val="28"/>
                <w:szCs w:val="28"/>
                <w:lang w:val="ru-RU"/>
              </w:rPr>
              <w:t>ул.Т.Потаповой (от пер.Безымянного до ж/дороги)</w:t>
            </w:r>
          </w:p>
        </w:tc>
        <w:tc>
          <w:tcPr>
            <w:tcW w:w="1525" w:type="dxa"/>
            <w:noWrap w:val="0"/>
            <w:vAlign w:val="top"/>
          </w:tcPr>
          <w:p w14:paraId="4B8ABBBB">
            <w:pPr>
              <w:pStyle w:val="68"/>
              <w:ind w:left="0"/>
              <w:rPr>
                <w:sz w:val="28"/>
                <w:szCs w:val="28"/>
                <w:lang w:val="ru-RU"/>
              </w:rPr>
            </w:pPr>
            <w:r>
              <w:rPr>
                <w:sz w:val="28"/>
                <w:szCs w:val="28"/>
                <w:lang w:val="ru-RU"/>
              </w:rPr>
              <w:t>139</w:t>
            </w:r>
          </w:p>
        </w:tc>
      </w:tr>
      <w:tr w14:paraId="6AE5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8C159F8">
            <w:pPr>
              <w:pStyle w:val="68"/>
              <w:ind w:left="0"/>
              <w:rPr>
                <w:sz w:val="28"/>
                <w:szCs w:val="28"/>
                <w:lang w:val="ru-RU"/>
              </w:rPr>
            </w:pPr>
            <w:r>
              <w:rPr>
                <w:sz w:val="28"/>
                <w:szCs w:val="28"/>
                <w:lang w:val="ru-RU"/>
              </w:rPr>
              <w:t>22</w:t>
            </w:r>
          </w:p>
        </w:tc>
        <w:tc>
          <w:tcPr>
            <w:tcW w:w="7938" w:type="dxa"/>
            <w:noWrap w:val="0"/>
            <w:vAlign w:val="top"/>
          </w:tcPr>
          <w:p w14:paraId="1E5745F8">
            <w:pPr>
              <w:pStyle w:val="68"/>
              <w:ind w:left="0"/>
              <w:rPr>
                <w:sz w:val="28"/>
                <w:szCs w:val="28"/>
                <w:lang w:val="ru-RU"/>
              </w:rPr>
            </w:pPr>
            <w:r>
              <w:rPr>
                <w:sz w:val="28"/>
                <w:szCs w:val="28"/>
                <w:lang w:val="ru-RU"/>
              </w:rPr>
              <w:t>ул.Кулькова (от пер.Безымянный до ж/дороги)</w:t>
            </w:r>
          </w:p>
        </w:tc>
        <w:tc>
          <w:tcPr>
            <w:tcW w:w="1525" w:type="dxa"/>
            <w:noWrap w:val="0"/>
            <w:vAlign w:val="top"/>
          </w:tcPr>
          <w:p w14:paraId="4589537F">
            <w:pPr>
              <w:pStyle w:val="68"/>
              <w:ind w:left="0"/>
              <w:rPr>
                <w:sz w:val="28"/>
                <w:szCs w:val="28"/>
                <w:lang w:val="ru-RU"/>
              </w:rPr>
            </w:pPr>
            <w:r>
              <w:rPr>
                <w:sz w:val="28"/>
                <w:szCs w:val="28"/>
                <w:lang w:val="ru-RU"/>
              </w:rPr>
              <w:t>119</w:t>
            </w:r>
          </w:p>
        </w:tc>
      </w:tr>
      <w:tr w14:paraId="3D17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EFC3D69">
            <w:pPr>
              <w:pStyle w:val="68"/>
              <w:ind w:left="0"/>
              <w:rPr>
                <w:sz w:val="28"/>
                <w:szCs w:val="28"/>
                <w:lang w:val="ru-RU"/>
              </w:rPr>
            </w:pPr>
            <w:r>
              <w:rPr>
                <w:sz w:val="28"/>
                <w:szCs w:val="28"/>
                <w:lang w:val="ru-RU"/>
              </w:rPr>
              <w:t>23</w:t>
            </w:r>
          </w:p>
        </w:tc>
        <w:tc>
          <w:tcPr>
            <w:tcW w:w="7938" w:type="dxa"/>
            <w:noWrap w:val="0"/>
            <w:vAlign w:val="top"/>
          </w:tcPr>
          <w:p w14:paraId="33D020A3">
            <w:pPr>
              <w:pStyle w:val="68"/>
              <w:ind w:left="0"/>
              <w:rPr>
                <w:sz w:val="28"/>
                <w:szCs w:val="28"/>
                <w:lang w:val="ru-RU"/>
              </w:rPr>
            </w:pPr>
            <w:r>
              <w:rPr>
                <w:sz w:val="28"/>
                <w:szCs w:val="28"/>
                <w:lang w:val="ru-RU"/>
              </w:rPr>
              <w:t>ул.Тухачевского (от ул.Дзержинского до ул.Черемшанская)</w:t>
            </w:r>
          </w:p>
        </w:tc>
        <w:tc>
          <w:tcPr>
            <w:tcW w:w="1525" w:type="dxa"/>
            <w:noWrap w:val="0"/>
            <w:vAlign w:val="top"/>
          </w:tcPr>
          <w:p w14:paraId="00AABA1E">
            <w:pPr>
              <w:pStyle w:val="68"/>
              <w:ind w:left="0"/>
              <w:rPr>
                <w:sz w:val="28"/>
                <w:szCs w:val="28"/>
                <w:lang w:val="ru-RU"/>
              </w:rPr>
            </w:pPr>
            <w:r>
              <w:rPr>
                <w:sz w:val="28"/>
                <w:szCs w:val="28"/>
                <w:lang w:val="ru-RU"/>
              </w:rPr>
              <w:t>553</w:t>
            </w:r>
          </w:p>
        </w:tc>
      </w:tr>
      <w:tr w14:paraId="7E3C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BAF2E0A">
            <w:pPr>
              <w:pStyle w:val="68"/>
              <w:ind w:left="0"/>
              <w:rPr>
                <w:sz w:val="28"/>
                <w:szCs w:val="28"/>
                <w:lang w:val="ru-RU"/>
              </w:rPr>
            </w:pPr>
            <w:r>
              <w:rPr>
                <w:sz w:val="28"/>
                <w:szCs w:val="28"/>
                <w:lang w:val="ru-RU"/>
              </w:rPr>
              <w:t>24</w:t>
            </w:r>
          </w:p>
        </w:tc>
        <w:tc>
          <w:tcPr>
            <w:tcW w:w="7938" w:type="dxa"/>
            <w:noWrap w:val="0"/>
            <w:vAlign w:val="top"/>
          </w:tcPr>
          <w:p w14:paraId="14AF32F1">
            <w:pPr>
              <w:pStyle w:val="68"/>
              <w:ind w:left="0"/>
              <w:rPr>
                <w:sz w:val="28"/>
                <w:szCs w:val="28"/>
                <w:lang w:val="ru-RU"/>
              </w:rPr>
            </w:pPr>
            <w:r>
              <w:rPr>
                <w:sz w:val="28"/>
                <w:szCs w:val="28"/>
                <w:lang w:val="ru-RU"/>
              </w:rPr>
              <w:t>ул.Тухачевского (от ж/д №15 до ж/дороги)</w:t>
            </w:r>
          </w:p>
        </w:tc>
        <w:tc>
          <w:tcPr>
            <w:tcW w:w="1525" w:type="dxa"/>
            <w:noWrap w:val="0"/>
            <w:vAlign w:val="top"/>
          </w:tcPr>
          <w:p w14:paraId="62E2F181">
            <w:pPr>
              <w:pStyle w:val="68"/>
              <w:ind w:left="0"/>
              <w:rPr>
                <w:sz w:val="28"/>
                <w:szCs w:val="28"/>
                <w:lang w:val="ru-RU"/>
              </w:rPr>
            </w:pPr>
            <w:r>
              <w:rPr>
                <w:sz w:val="28"/>
                <w:szCs w:val="28"/>
                <w:lang w:val="ru-RU"/>
              </w:rPr>
              <w:t>108</w:t>
            </w:r>
          </w:p>
        </w:tc>
      </w:tr>
      <w:tr w14:paraId="1848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A9CD870">
            <w:pPr>
              <w:pStyle w:val="68"/>
              <w:ind w:left="0"/>
              <w:rPr>
                <w:sz w:val="28"/>
                <w:szCs w:val="28"/>
                <w:lang w:val="ru-RU"/>
              </w:rPr>
            </w:pPr>
            <w:r>
              <w:rPr>
                <w:sz w:val="28"/>
                <w:szCs w:val="28"/>
                <w:lang w:val="ru-RU"/>
              </w:rPr>
              <w:t>25</w:t>
            </w:r>
          </w:p>
        </w:tc>
        <w:tc>
          <w:tcPr>
            <w:tcW w:w="7938" w:type="dxa"/>
            <w:noWrap w:val="0"/>
            <w:vAlign w:val="top"/>
          </w:tcPr>
          <w:p w14:paraId="3BB162E9">
            <w:pPr>
              <w:pStyle w:val="68"/>
              <w:ind w:left="0"/>
              <w:rPr>
                <w:sz w:val="28"/>
                <w:szCs w:val="28"/>
                <w:lang w:val="ru-RU"/>
              </w:rPr>
            </w:pPr>
            <w:r>
              <w:rPr>
                <w:sz w:val="28"/>
                <w:szCs w:val="28"/>
                <w:lang w:val="ru-RU"/>
              </w:rPr>
              <w:t>ул.Садовая (от ж/д №7 до ж/дороги)</w:t>
            </w:r>
          </w:p>
        </w:tc>
        <w:tc>
          <w:tcPr>
            <w:tcW w:w="1525" w:type="dxa"/>
            <w:noWrap w:val="0"/>
            <w:vAlign w:val="top"/>
          </w:tcPr>
          <w:p w14:paraId="751E90E7">
            <w:pPr>
              <w:pStyle w:val="68"/>
              <w:ind w:left="0"/>
              <w:rPr>
                <w:sz w:val="28"/>
                <w:szCs w:val="28"/>
                <w:lang w:val="ru-RU"/>
              </w:rPr>
            </w:pPr>
            <w:r>
              <w:rPr>
                <w:sz w:val="28"/>
                <w:szCs w:val="28"/>
                <w:lang w:val="ru-RU"/>
              </w:rPr>
              <w:t>93</w:t>
            </w:r>
          </w:p>
        </w:tc>
      </w:tr>
      <w:tr w14:paraId="4E72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B66AD40">
            <w:pPr>
              <w:pStyle w:val="68"/>
              <w:ind w:left="0"/>
              <w:rPr>
                <w:sz w:val="28"/>
                <w:szCs w:val="28"/>
                <w:lang w:val="ru-RU"/>
              </w:rPr>
            </w:pPr>
            <w:r>
              <w:rPr>
                <w:sz w:val="28"/>
                <w:szCs w:val="28"/>
                <w:lang w:val="ru-RU"/>
              </w:rPr>
              <w:t>26</w:t>
            </w:r>
          </w:p>
        </w:tc>
        <w:tc>
          <w:tcPr>
            <w:tcW w:w="7938" w:type="dxa"/>
            <w:noWrap w:val="0"/>
            <w:vAlign w:val="top"/>
          </w:tcPr>
          <w:p w14:paraId="2EBB1AD1">
            <w:pPr>
              <w:pStyle w:val="68"/>
              <w:ind w:left="0"/>
              <w:rPr>
                <w:sz w:val="28"/>
                <w:szCs w:val="28"/>
                <w:lang w:val="ru-RU"/>
              </w:rPr>
            </w:pPr>
            <w:r>
              <w:rPr>
                <w:sz w:val="28"/>
                <w:szCs w:val="28"/>
                <w:lang w:val="ru-RU"/>
              </w:rPr>
              <w:t>ул.Пушкина(от ул.Тараканова до ж/дороги), Пушкина 43</w:t>
            </w:r>
          </w:p>
        </w:tc>
        <w:tc>
          <w:tcPr>
            <w:tcW w:w="1525" w:type="dxa"/>
            <w:noWrap w:val="0"/>
            <w:vAlign w:val="top"/>
          </w:tcPr>
          <w:p w14:paraId="64DF5181">
            <w:pPr>
              <w:pStyle w:val="68"/>
              <w:ind w:left="0"/>
              <w:rPr>
                <w:sz w:val="28"/>
                <w:szCs w:val="28"/>
                <w:lang w:val="ru-RU"/>
              </w:rPr>
            </w:pPr>
            <w:r>
              <w:rPr>
                <w:sz w:val="28"/>
                <w:szCs w:val="28"/>
                <w:lang w:val="ru-RU"/>
              </w:rPr>
              <w:t>299</w:t>
            </w:r>
          </w:p>
        </w:tc>
      </w:tr>
      <w:tr w14:paraId="6CF2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EA40782">
            <w:pPr>
              <w:pStyle w:val="68"/>
              <w:ind w:left="0"/>
              <w:rPr>
                <w:sz w:val="28"/>
                <w:szCs w:val="28"/>
                <w:lang w:val="ru-RU"/>
              </w:rPr>
            </w:pPr>
            <w:r>
              <w:rPr>
                <w:sz w:val="28"/>
                <w:szCs w:val="28"/>
                <w:lang w:val="ru-RU"/>
              </w:rPr>
              <w:t>27</w:t>
            </w:r>
          </w:p>
        </w:tc>
        <w:tc>
          <w:tcPr>
            <w:tcW w:w="7938" w:type="dxa"/>
            <w:noWrap w:val="0"/>
            <w:vAlign w:val="top"/>
          </w:tcPr>
          <w:p w14:paraId="2DE7EA5D">
            <w:pPr>
              <w:pStyle w:val="68"/>
              <w:ind w:left="0"/>
              <w:rPr>
                <w:sz w:val="28"/>
                <w:szCs w:val="28"/>
                <w:lang w:val="ru-RU"/>
              </w:rPr>
            </w:pPr>
            <w:r>
              <w:rPr>
                <w:sz w:val="28"/>
                <w:szCs w:val="28"/>
                <w:lang w:val="ru-RU"/>
              </w:rPr>
              <w:t>ул.Аблова (от ж/дороги до ул.Черемшанская)</w:t>
            </w:r>
          </w:p>
        </w:tc>
        <w:tc>
          <w:tcPr>
            <w:tcW w:w="1525" w:type="dxa"/>
            <w:noWrap w:val="0"/>
            <w:vAlign w:val="top"/>
          </w:tcPr>
          <w:p w14:paraId="122D5F51">
            <w:pPr>
              <w:pStyle w:val="68"/>
              <w:ind w:left="0"/>
              <w:rPr>
                <w:sz w:val="28"/>
                <w:szCs w:val="28"/>
                <w:lang w:val="ru-RU"/>
              </w:rPr>
            </w:pPr>
            <w:r>
              <w:rPr>
                <w:sz w:val="28"/>
                <w:szCs w:val="28"/>
                <w:lang w:val="ru-RU"/>
              </w:rPr>
              <w:t>539</w:t>
            </w:r>
          </w:p>
        </w:tc>
      </w:tr>
      <w:tr w14:paraId="6447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74A6E27">
            <w:pPr>
              <w:pStyle w:val="68"/>
              <w:ind w:left="0"/>
              <w:rPr>
                <w:sz w:val="28"/>
                <w:szCs w:val="28"/>
                <w:lang w:val="ru-RU"/>
              </w:rPr>
            </w:pPr>
            <w:r>
              <w:rPr>
                <w:sz w:val="28"/>
                <w:szCs w:val="28"/>
                <w:lang w:val="ru-RU"/>
              </w:rPr>
              <w:t>28</w:t>
            </w:r>
          </w:p>
        </w:tc>
        <w:tc>
          <w:tcPr>
            <w:tcW w:w="7938" w:type="dxa"/>
            <w:noWrap w:val="0"/>
            <w:vAlign w:val="top"/>
          </w:tcPr>
          <w:p w14:paraId="1DD31FF4">
            <w:pPr>
              <w:pStyle w:val="68"/>
              <w:ind w:left="0"/>
              <w:rPr>
                <w:sz w:val="28"/>
                <w:szCs w:val="28"/>
                <w:lang w:val="ru-RU"/>
              </w:rPr>
            </w:pPr>
            <w:r>
              <w:rPr>
                <w:sz w:val="28"/>
                <w:szCs w:val="28"/>
                <w:lang w:val="ru-RU"/>
              </w:rPr>
              <w:t>ул.3-его Интернационала (от ул.Тараканова до ж/дороги)</w:t>
            </w:r>
          </w:p>
        </w:tc>
        <w:tc>
          <w:tcPr>
            <w:tcW w:w="1525" w:type="dxa"/>
            <w:noWrap w:val="0"/>
            <w:vAlign w:val="top"/>
          </w:tcPr>
          <w:p w14:paraId="0148A076">
            <w:pPr>
              <w:pStyle w:val="68"/>
              <w:ind w:left="0"/>
              <w:rPr>
                <w:sz w:val="28"/>
                <w:szCs w:val="28"/>
                <w:lang w:val="ru-RU"/>
              </w:rPr>
            </w:pPr>
            <w:r>
              <w:rPr>
                <w:sz w:val="28"/>
                <w:szCs w:val="28"/>
                <w:lang w:val="ru-RU"/>
              </w:rPr>
              <w:t>184</w:t>
            </w:r>
          </w:p>
        </w:tc>
      </w:tr>
      <w:tr w14:paraId="2409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4CB871E">
            <w:pPr>
              <w:pStyle w:val="68"/>
              <w:ind w:left="0"/>
              <w:rPr>
                <w:sz w:val="28"/>
                <w:szCs w:val="28"/>
                <w:lang w:val="ru-RU"/>
              </w:rPr>
            </w:pPr>
            <w:r>
              <w:rPr>
                <w:sz w:val="28"/>
                <w:szCs w:val="28"/>
                <w:lang w:val="ru-RU"/>
              </w:rPr>
              <w:t>29</w:t>
            </w:r>
          </w:p>
        </w:tc>
        <w:tc>
          <w:tcPr>
            <w:tcW w:w="7938" w:type="dxa"/>
            <w:noWrap w:val="0"/>
            <w:vAlign w:val="top"/>
          </w:tcPr>
          <w:p w14:paraId="0D42FDB6">
            <w:pPr>
              <w:pStyle w:val="68"/>
              <w:ind w:left="0"/>
              <w:rPr>
                <w:sz w:val="28"/>
                <w:szCs w:val="28"/>
                <w:lang w:val="ru-RU"/>
              </w:rPr>
            </w:pPr>
            <w:r>
              <w:rPr>
                <w:sz w:val="28"/>
                <w:szCs w:val="28"/>
                <w:lang w:val="ru-RU"/>
              </w:rPr>
              <w:t>ул.Хмельницкого (от ул.Тараканова до ж/дороги)</w:t>
            </w:r>
          </w:p>
        </w:tc>
        <w:tc>
          <w:tcPr>
            <w:tcW w:w="1525" w:type="dxa"/>
            <w:noWrap w:val="0"/>
            <w:vAlign w:val="top"/>
          </w:tcPr>
          <w:p w14:paraId="03B8D933">
            <w:pPr>
              <w:pStyle w:val="68"/>
              <w:ind w:left="0"/>
              <w:rPr>
                <w:sz w:val="28"/>
                <w:szCs w:val="28"/>
                <w:lang w:val="ru-RU"/>
              </w:rPr>
            </w:pPr>
            <w:r>
              <w:rPr>
                <w:sz w:val="28"/>
                <w:szCs w:val="28"/>
                <w:lang w:val="ru-RU"/>
              </w:rPr>
              <w:t>138</w:t>
            </w:r>
          </w:p>
        </w:tc>
      </w:tr>
      <w:tr w14:paraId="1962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61711F1">
            <w:pPr>
              <w:pStyle w:val="68"/>
              <w:ind w:left="0"/>
              <w:rPr>
                <w:sz w:val="28"/>
                <w:szCs w:val="28"/>
                <w:lang w:val="ru-RU"/>
              </w:rPr>
            </w:pPr>
            <w:r>
              <w:rPr>
                <w:sz w:val="28"/>
                <w:szCs w:val="28"/>
                <w:lang w:val="ru-RU"/>
              </w:rPr>
              <w:t>30</w:t>
            </w:r>
          </w:p>
        </w:tc>
        <w:tc>
          <w:tcPr>
            <w:tcW w:w="7938" w:type="dxa"/>
            <w:noWrap w:val="0"/>
            <w:vAlign w:val="top"/>
          </w:tcPr>
          <w:p w14:paraId="75A6FD87">
            <w:pPr>
              <w:pStyle w:val="68"/>
              <w:ind w:left="0"/>
              <w:rPr>
                <w:sz w:val="28"/>
                <w:szCs w:val="28"/>
                <w:lang w:val="ru-RU"/>
              </w:rPr>
            </w:pPr>
            <w:r>
              <w:rPr>
                <w:sz w:val="28"/>
                <w:szCs w:val="28"/>
                <w:lang w:val="ru-RU"/>
              </w:rPr>
              <w:t>ул.Комсомольская (от ул.Тараканова до ж/дороги)</w:t>
            </w:r>
          </w:p>
        </w:tc>
        <w:tc>
          <w:tcPr>
            <w:tcW w:w="1525" w:type="dxa"/>
            <w:noWrap w:val="0"/>
            <w:vAlign w:val="top"/>
          </w:tcPr>
          <w:p w14:paraId="0777C7A0">
            <w:pPr>
              <w:pStyle w:val="68"/>
              <w:ind w:left="0"/>
              <w:rPr>
                <w:sz w:val="28"/>
                <w:szCs w:val="28"/>
                <w:lang w:val="ru-RU"/>
              </w:rPr>
            </w:pPr>
            <w:r>
              <w:rPr>
                <w:sz w:val="28"/>
                <w:szCs w:val="28"/>
                <w:lang w:val="ru-RU"/>
              </w:rPr>
              <w:t>78</w:t>
            </w:r>
          </w:p>
        </w:tc>
      </w:tr>
      <w:tr w14:paraId="6AA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E419CCB">
            <w:pPr>
              <w:pStyle w:val="68"/>
              <w:ind w:left="0"/>
              <w:rPr>
                <w:sz w:val="28"/>
                <w:szCs w:val="28"/>
                <w:lang w:val="ru-RU"/>
              </w:rPr>
            </w:pPr>
            <w:r>
              <w:rPr>
                <w:sz w:val="28"/>
                <w:szCs w:val="28"/>
                <w:lang w:val="ru-RU"/>
              </w:rPr>
              <w:t>31</w:t>
            </w:r>
          </w:p>
        </w:tc>
        <w:tc>
          <w:tcPr>
            <w:tcW w:w="7938" w:type="dxa"/>
            <w:noWrap w:val="0"/>
            <w:vAlign w:val="top"/>
          </w:tcPr>
          <w:p w14:paraId="5720722E">
            <w:pPr>
              <w:pStyle w:val="68"/>
              <w:ind w:left="0"/>
              <w:rPr>
                <w:sz w:val="28"/>
                <w:szCs w:val="28"/>
                <w:lang w:val="ru-RU"/>
              </w:rPr>
            </w:pPr>
            <w:r>
              <w:rPr>
                <w:sz w:val="28"/>
                <w:szCs w:val="28"/>
                <w:lang w:val="ru-RU"/>
              </w:rPr>
              <w:t>ул.Куйбышева(от ул.Черемшанская до ж/дороги)</w:t>
            </w:r>
          </w:p>
        </w:tc>
        <w:tc>
          <w:tcPr>
            <w:tcW w:w="1525" w:type="dxa"/>
            <w:noWrap w:val="0"/>
            <w:vAlign w:val="top"/>
          </w:tcPr>
          <w:p w14:paraId="0BCACF1B">
            <w:pPr>
              <w:pStyle w:val="68"/>
              <w:ind w:left="0"/>
              <w:rPr>
                <w:sz w:val="28"/>
                <w:szCs w:val="28"/>
                <w:lang w:val="ru-RU"/>
              </w:rPr>
            </w:pPr>
            <w:r>
              <w:rPr>
                <w:sz w:val="28"/>
                <w:szCs w:val="28"/>
                <w:lang w:val="ru-RU"/>
              </w:rPr>
              <w:t>318</w:t>
            </w:r>
          </w:p>
        </w:tc>
      </w:tr>
      <w:tr w14:paraId="38DF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3EB669B">
            <w:pPr>
              <w:pStyle w:val="68"/>
              <w:ind w:left="0"/>
              <w:rPr>
                <w:sz w:val="28"/>
                <w:szCs w:val="28"/>
                <w:lang w:val="ru-RU"/>
              </w:rPr>
            </w:pPr>
            <w:r>
              <w:rPr>
                <w:sz w:val="28"/>
                <w:szCs w:val="28"/>
                <w:lang w:val="ru-RU"/>
              </w:rPr>
              <w:t>32</w:t>
            </w:r>
          </w:p>
        </w:tc>
        <w:tc>
          <w:tcPr>
            <w:tcW w:w="7938" w:type="dxa"/>
            <w:noWrap w:val="0"/>
            <w:vAlign w:val="top"/>
          </w:tcPr>
          <w:p w14:paraId="416823F4">
            <w:pPr>
              <w:pStyle w:val="68"/>
              <w:ind w:left="0"/>
              <w:rPr>
                <w:sz w:val="28"/>
                <w:szCs w:val="28"/>
                <w:lang w:val="ru-RU"/>
              </w:rPr>
            </w:pPr>
            <w:r>
              <w:rPr>
                <w:sz w:val="28"/>
                <w:szCs w:val="28"/>
                <w:lang w:val="ru-RU"/>
              </w:rPr>
              <w:t>ул.Куйбышева(от Дзержинского до Баданова)</w:t>
            </w:r>
          </w:p>
        </w:tc>
        <w:tc>
          <w:tcPr>
            <w:tcW w:w="1525" w:type="dxa"/>
            <w:noWrap w:val="0"/>
            <w:vAlign w:val="top"/>
          </w:tcPr>
          <w:p w14:paraId="377F31BF">
            <w:pPr>
              <w:pStyle w:val="68"/>
              <w:ind w:left="0"/>
              <w:rPr>
                <w:sz w:val="28"/>
                <w:szCs w:val="28"/>
                <w:lang w:val="ru-RU"/>
              </w:rPr>
            </w:pPr>
            <w:r>
              <w:rPr>
                <w:sz w:val="28"/>
                <w:szCs w:val="28"/>
                <w:lang w:val="ru-RU"/>
              </w:rPr>
              <w:t>242</w:t>
            </w:r>
          </w:p>
        </w:tc>
      </w:tr>
      <w:tr w14:paraId="65EB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4757882">
            <w:pPr>
              <w:pStyle w:val="68"/>
              <w:ind w:left="0"/>
              <w:rPr>
                <w:sz w:val="28"/>
                <w:szCs w:val="28"/>
                <w:lang w:val="ru-RU"/>
              </w:rPr>
            </w:pPr>
            <w:r>
              <w:rPr>
                <w:sz w:val="28"/>
                <w:szCs w:val="28"/>
                <w:lang w:val="ru-RU"/>
              </w:rPr>
              <w:t>33</w:t>
            </w:r>
          </w:p>
        </w:tc>
        <w:tc>
          <w:tcPr>
            <w:tcW w:w="7938" w:type="dxa"/>
            <w:noWrap w:val="0"/>
            <w:vAlign w:val="top"/>
          </w:tcPr>
          <w:p w14:paraId="4616C0DC">
            <w:pPr>
              <w:pStyle w:val="68"/>
              <w:ind w:left="0"/>
              <w:rPr>
                <w:sz w:val="28"/>
                <w:szCs w:val="28"/>
                <w:lang w:val="ru-RU"/>
              </w:rPr>
            </w:pPr>
            <w:r>
              <w:rPr>
                <w:sz w:val="28"/>
                <w:szCs w:val="28"/>
                <w:lang w:val="ru-RU"/>
              </w:rPr>
              <w:t>ул.Серебрякова (от Дзержинского до Баданова)</w:t>
            </w:r>
          </w:p>
        </w:tc>
        <w:tc>
          <w:tcPr>
            <w:tcW w:w="1525" w:type="dxa"/>
            <w:noWrap w:val="0"/>
            <w:vAlign w:val="top"/>
          </w:tcPr>
          <w:p w14:paraId="5D8D9602">
            <w:pPr>
              <w:pStyle w:val="68"/>
              <w:ind w:left="0"/>
              <w:rPr>
                <w:sz w:val="28"/>
                <w:szCs w:val="28"/>
                <w:lang w:val="ru-RU"/>
              </w:rPr>
            </w:pPr>
            <w:r>
              <w:rPr>
                <w:sz w:val="28"/>
                <w:szCs w:val="28"/>
                <w:lang w:val="ru-RU"/>
              </w:rPr>
              <w:t>246</w:t>
            </w:r>
          </w:p>
        </w:tc>
      </w:tr>
      <w:tr w14:paraId="503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7B4CBB2">
            <w:pPr>
              <w:pStyle w:val="68"/>
              <w:ind w:left="0"/>
              <w:rPr>
                <w:sz w:val="28"/>
                <w:szCs w:val="28"/>
                <w:lang w:val="ru-RU"/>
              </w:rPr>
            </w:pPr>
            <w:r>
              <w:rPr>
                <w:sz w:val="28"/>
                <w:szCs w:val="28"/>
                <w:lang w:val="ru-RU"/>
              </w:rPr>
              <w:t>34</w:t>
            </w:r>
          </w:p>
        </w:tc>
        <w:tc>
          <w:tcPr>
            <w:tcW w:w="7938" w:type="dxa"/>
            <w:noWrap w:val="0"/>
            <w:vAlign w:val="top"/>
          </w:tcPr>
          <w:p w14:paraId="216FACC1">
            <w:pPr>
              <w:pStyle w:val="68"/>
              <w:ind w:left="0"/>
              <w:rPr>
                <w:sz w:val="28"/>
                <w:szCs w:val="28"/>
                <w:lang w:val="ru-RU"/>
              </w:rPr>
            </w:pPr>
            <w:r>
              <w:rPr>
                <w:sz w:val="28"/>
                <w:szCs w:val="28"/>
                <w:lang w:val="ru-RU"/>
              </w:rPr>
              <w:t>ул.Комсомольская (от ул..Дзержинского до ул.Черемшанская)</w:t>
            </w:r>
          </w:p>
        </w:tc>
        <w:tc>
          <w:tcPr>
            <w:tcW w:w="1525" w:type="dxa"/>
            <w:noWrap w:val="0"/>
            <w:vAlign w:val="top"/>
          </w:tcPr>
          <w:p w14:paraId="4D7EFC85">
            <w:pPr>
              <w:pStyle w:val="68"/>
              <w:ind w:left="0"/>
              <w:rPr>
                <w:sz w:val="28"/>
                <w:szCs w:val="28"/>
                <w:lang w:val="ru-RU"/>
              </w:rPr>
            </w:pPr>
            <w:r>
              <w:rPr>
                <w:sz w:val="28"/>
                <w:szCs w:val="28"/>
                <w:lang w:val="ru-RU"/>
              </w:rPr>
              <w:t>553</w:t>
            </w:r>
          </w:p>
        </w:tc>
      </w:tr>
      <w:tr w14:paraId="26B3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7D3EA15">
            <w:pPr>
              <w:pStyle w:val="68"/>
              <w:ind w:left="0"/>
              <w:rPr>
                <w:sz w:val="28"/>
                <w:szCs w:val="28"/>
                <w:lang w:val="ru-RU"/>
              </w:rPr>
            </w:pPr>
            <w:r>
              <w:rPr>
                <w:sz w:val="28"/>
                <w:szCs w:val="28"/>
                <w:lang w:val="ru-RU"/>
              </w:rPr>
              <w:t>35</w:t>
            </w:r>
          </w:p>
        </w:tc>
        <w:tc>
          <w:tcPr>
            <w:tcW w:w="7938" w:type="dxa"/>
            <w:noWrap w:val="0"/>
            <w:vAlign w:val="top"/>
          </w:tcPr>
          <w:p w14:paraId="20D3E567">
            <w:pPr>
              <w:pStyle w:val="68"/>
              <w:ind w:left="0"/>
              <w:rPr>
                <w:sz w:val="28"/>
                <w:szCs w:val="28"/>
                <w:lang w:val="ru-RU"/>
              </w:rPr>
            </w:pPr>
            <w:r>
              <w:rPr>
                <w:sz w:val="28"/>
                <w:szCs w:val="28"/>
                <w:lang w:val="ru-RU"/>
              </w:rPr>
              <w:t xml:space="preserve">ул.Бородина </w:t>
            </w:r>
          </w:p>
        </w:tc>
        <w:tc>
          <w:tcPr>
            <w:tcW w:w="1525" w:type="dxa"/>
            <w:noWrap w:val="0"/>
            <w:vAlign w:val="top"/>
          </w:tcPr>
          <w:p w14:paraId="7FC6393D">
            <w:pPr>
              <w:pStyle w:val="68"/>
              <w:ind w:left="0"/>
              <w:rPr>
                <w:sz w:val="28"/>
                <w:szCs w:val="28"/>
                <w:lang w:val="ru-RU"/>
              </w:rPr>
            </w:pPr>
            <w:r>
              <w:rPr>
                <w:sz w:val="28"/>
                <w:szCs w:val="28"/>
                <w:lang w:val="ru-RU"/>
              </w:rPr>
              <w:t>220</w:t>
            </w:r>
          </w:p>
        </w:tc>
      </w:tr>
      <w:tr w14:paraId="3190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24E2BB4">
            <w:pPr>
              <w:pStyle w:val="68"/>
              <w:ind w:left="0"/>
              <w:rPr>
                <w:sz w:val="28"/>
                <w:szCs w:val="28"/>
                <w:lang w:val="ru-RU"/>
              </w:rPr>
            </w:pPr>
            <w:r>
              <w:rPr>
                <w:sz w:val="28"/>
                <w:szCs w:val="28"/>
                <w:lang w:val="ru-RU"/>
              </w:rPr>
              <w:t>36</w:t>
            </w:r>
          </w:p>
        </w:tc>
        <w:tc>
          <w:tcPr>
            <w:tcW w:w="7938" w:type="dxa"/>
            <w:noWrap w:val="0"/>
            <w:vAlign w:val="top"/>
          </w:tcPr>
          <w:p w14:paraId="251090ED">
            <w:pPr>
              <w:pStyle w:val="68"/>
              <w:ind w:left="0"/>
              <w:rPr>
                <w:sz w:val="28"/>
                <w:szCs w:val="28"/>
                <w:lang w:val="ru-RU"/>
              </w:rPr>
            </w:pPr>
            <w:r>
              <w:rPr>
                <w:sz w:val="28"/>
                <w:szCs w:val="28"/>
                <w:lang w:val="ru-RU"/>
              </w:rPr>
              <w:t>ул.Чайкиной (от ул.Октябрьская до забора МУП "Теплосети")</w:t>
            </w:r>
          </w:p>
        </w:tc>
        <w:tc>
          <w:tcPr>
            <w:tcW w:w="1525" w:type="dxa"/>
            <w:noWrap w:val="0"/>
            <w:vAlign w:val="top"/>
          </w:tcPr>
          <w:p w14:paraId="17DF8A1A">
            <w:pPr>
              <w:pStyle w:val="68"/>
              <w:ind w:left="0"/>
              <w:rPr>
                <w:sz w:val="28"/>
                <w:szCs w:val="28"/>
                <w:lang w:val="ru-RU"/>
              </w:rPr>
            </w:pPr>
            <w:r>
              <w:rPr>
                <w:sz w:val="28"/>
                <w:szCs w:val="28"/>
                <w:lang w:val="ru-RU"/>
              </w:rPr>
              <w:t>190</w:t>
            </w:r>
          </w:p>
        </w:tc>
      </w:tr>
      <w:tr w14:paraId="4E0B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F5AA4B1">
            <w:pPr>
              <w:pStyle w:val="68"/>
              <w:ind w:left="0"/>
              <w:rPr>
                <w:sz w:val="28"/>
                <w:szCs w:val="28"/>
                <w:lang w:val="ru-RU"/>
              </w:rPr>
            </w:pPr>
            <w:r>
              <w:rPr>
                <w:sz w:val="28"/>
                <w:szCs w:val="28"/>
                <w:lang w:val="ru-RU"/>
              </w:rPr>
              <w:t>37</w:t>
            </w:r>
          </w:p>
        </w:tc>
        <w:tc>
          <w:tcPr>
            <w:tcW w:w="7938" w:type="dxa"/>
            <w:noWrap w:val="0"/>
            <w:vAlign w:val="top"/>
          </w:tcPr>
          <w:p w14:paraId="7DDE1030">
            <w:pPr>
              <w:pStyle w:val="68"/>
              <w:ind w:left="0"/>
              <w:rPr>
                <w:sz w:val="28"/>
                <w:szCs w:val="28"/>
                <w:lang w:val="ru-RU"/>
              </w:rPr>
            </w:pPr>
            <w:r>
              <w:rPr>
                <w:sz w:val="28"/>
                <w:szCs w:val="28"/>
                <w:lang w:val="ru-RU"/>
              </w:rPr>
              <w:t>ул.Дрогобычская(ФОК-1,ФОК-2)</w:t>
            </w:r>
          </w:p>
        </w:tc>
        <w:tc>
          <w:tcPr>
            <w:tcW w:w="1525" w:type="dxa"/>
            <w:noWrap w:val="0"/>
            <w:vAlign w:val="top"/>
          </w:tcPr>
          <w:p w14:paraId="23962B45">
            <w:pPr>
              <w:pStyle w:val="68"/>
              <w:ind w:left="0"/>
              <w:rPr>
                <w:sz w:val="28"/>
                <w:szCs w:val="28"/>
                <w:lang w:val="ru-RU"/>
              </w:rPr>
            </w:pPr>
            <w:r>
              <w:rPr>
                <w:sz w:val="28"/>
                <w:szCs w:val="28"/>
                <w:lang w:val="ru-RU"/>
              </w:rPr>
              <w:t>227</w:t>
            </w:r>
          </w:p>
        </w:tc>
      </w:tr>
      <w:tr w14:paraId="23CD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26A1683">
            <w:pPr>
              <w:pStyle w:val="68"/>
              <w:ind w:left="0"/>
              <w:rPr>
                <w:sz w:val="28"/>
                <w:szCs w:val="28"/>
                <w:lang w:val="ru-RU"/>
              </w:rPr>
            </w:pPr>
            <w:r>
              <w:rPr>
                <w:sz w:val="28"/>
                <w:szCs w:val="28"/>
                <w:lang w:val="ru-RU"/>
              </w:rPr>
              <w:t>38</w:t>
            </w:r>
          </w:p>
        </w:tc>
        <w:tc>
          <w:tcPr>
            <w:tcW w:w="7938" w:type="dxa"/>
            <w:noWrap w:val="0"/>
            <w:vAlign w:val="top"/>
          </w:tcPr>
          <w:p w14:paraId="7C5605E7">
            <w:pPr>
              <w:pStyle w:val="68"/>
              <w:ind w:left="0"/>
              <w:rPr>
                <w:sz w:val="28"/>
                <w:szCs w:val="28"/>
                <w:lang w:val="ru-RU"/>
              </w:rPr>
            </w:pPr>
            <w:r>
              <w:rPr>
                <w:sz w:val="28"/>
                <w:szCs w:val="28"/>
                <w:lang w:val="ru-RU"/>
              </w:rPr>
              <w:t>ул.Дрогобычская (стадион "Торпедо")</w:t>
            </w:r>
          </w:p>
        </w:tc>
        <w:tc>
          <w:tcPr>
            <w:tcW w:w="1525" w:type="dxa"/>
            <w:noWrap w:val="0"/>
            <w:vAlign w:val="top"/>
          </w:tcPr>
          <w:p w14:paraId="0D61634B">
            <w:pPr>
              <w:pStyle w:val="68"/>
              <w:ind w:left="0"/>
              <w:rPr>
                <w:sz w:val="28"/>
                <w:szCs w:val="28"/>
                <w:lang w:val="ru-RU"/>
              </w:rPr>
            </w:pPr>
            <w:r>
              <w:rPr>
                <w:sz w:val="28"/>
                <w:szCs w:val="28"/>
                <w:lang w:val="ru-RU"/>
              </w:rPr>
              <w:t>108</w:t>
            </w:r>
          </w:p>
        </w:tc>
      </w:tr>
      <w:tr w14:paraId="45D6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E2B9A7F">
            <w:pPr>
              <w:pStyle w:val="68"/>
              <w:ind w:left="0"/>
              <w:rPr>
                <w:sz w:val="28"/>
                <w:szCs w:val="28"/>
                <w:lang w:val="ru-RU"/>
              </w:rPr>
            </w:pPr>
            <w:r>
              <w:rPr>
                <w:sz w:val="28"/>
                <w:szCs w:val="28"/>
                <w:lang w:val="ru-RU"/>
              </w:rPr>
              <w:t>39</w:t>
            </w:r>
          </w:p>
        </w:tc>
        <w:tc>
          <w:tcPr>
            <w:tcW w:w="7938" w:type="dxa"/>
            <w:noWrap w:val="0"/>
            <w:vAlign w:val="top"/>
          </w:tcPr>
          <w:p w14:paraId="305DD36C">
            <w:pPr>
              <w:pStyle w:val="68"/>
              <w:ind w:left="0"/>
              <w:rPr>
                <w:sz w:val="28"/>
                <w:szCs w:val="28"/>
                <w:lang w:val="ru-RU"/>
              </w:rPr>
            </w:pPr>
            <w:r>
              <w:rPr>
                <w:sz w:val="28"/>
                <w:szCs w:val="28"/>
                <w:lang w:val="ru-RU"/>
              </w:rPr>
              <w:t>ул.Победа, ул.Дрогобычская, ул.Западная (киоски мкр.3)</w:t>
            </w:r>
          </w:p>
        </w:tc>
        <w:tc>
          <w:tcPr>
            <w:tcW w:w="1525" w:type="dxa"/>
            <w:noWrap w:val="0"/>
            <w:vAlign w:val="top"/>
          </w:tcPr>
          <w:p w14:paraId="0D11474B">
            <w:pPr>
              <w:pStyle w:val="68"/>
              <w:ind w:left="0"/>
              <w:rPr>
                <w:sz w:val="28"/>
                <w:szCs w:val="28"/>
                <w:lang w:val="ru-RU"/>
              </w:rPr>
            </w:pPr>
            <w:r>
              <w:rPr>
                <w:sz w:val="28"/>
                <w:szCs w:val="28"/>
                <w:lang w:val="ru-RU"/>
              </w:rPr>
              <w:t>206</w:t>
            </w:r>
          </w:p>
        </w:tc>
      </w:tr>
      <w:tr w14:paraId="0108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4019C9C">
            <w:pPr>
              <w:pStyle w:val="68"/>
              <w:ind w:left="0"/>
              <w:rPr>
                <w:sz w:val="28"/>
                <w:szCs w:val="28"/>
                <w:lang w:val="ru-RU"/>
              </w:rPr>
            </w:pPr>
            <w:r>
              <w:rPr>
                <w:sz w:val="28"/>
                <w:szCs w:val="28"/>
                <w:lang w:val="ru-RU"/>
              </w:rPr>
              <w:t>40</w:t>
            </w:r>
          </w:p>
        </w:tc>
        <w:tc>
          <w:tcPr>
            <w:tcW w:w="7938" w:type="dxa"/>
            <w:noWrap w:val="0"/>
            <w:vAlign w:val="top"/>
          </w:tcPr>
          <w:p w14:paraId="0B46ACA4">
            <w:pPr>
              <w:pStyle w:val="68"/>
              <w:ind w:left="0"/>
              <w:rPr>
                <w:sz w:val="28"/>
                <w:szCs w:val="28"/>
                <w:lang w:val="ru-RU"/>
              </w:rPr>
            </w:pPr>
            <w:r>
              <w:rPr>
                <w:sz w:val="28"/>
                <w:szCs w:val="28"/>
                <w:lang w:val="ru-RU"/>
              </w:rPr>
              <w:t xml:space="preserve"> пр.Автостроителей (ГПТУ-11, Технический колледж, пи-церия, киоски)</w:t>
            </w:r>
          </w:p>
        </w:tc>
        <w:tc>
          <w:tcPr>
            <w:tcW w:w="1525" w:type="dxa"/>
            <w:noWrap w:val="0"/>
            <w:vAlign w:val="top"/>
          </w:tcPr>
          <w:p w14:paraId="20979EDB">
            <w:pPr>
              <w:pStyle w:val="68"/>
              <w:ind w:left="0"/>
              <w:rPr>
                <w:sz w:val="28"/>
                <w:szCs w:val="28"/>
                <w:lang w:val="ru-RU"/>
              </w:rPr>
            </w:pPr>
            <w:r>
              <w:rPr>
                <w:sz w:val="28"/>
                <w:szCs w:val="28"/>
                <w:lang w:val="ru-RU"/>
              </w:rPr>
              <w:t>206</w:t>
            </w:r>
          </w:p>
        </w:tc>
      </w:tr>
      <w:tr w14:paraId="71F8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0D0E77B">
            <w:pPr>
              <w:pStyle w:val="68"/>
              <w:ind w:left="0"/>
              <w:rPr>
                <w:sz w:val="28"/>
                <w:szCs w:val="28"/>
                <w:lang w:val="ru-RU"/>
              </w:rPr>
            </w:pPr>
            <w:r>
              <w:rPr>
                <w:sz w:val="28"/>
                <w:szCs w:val="28"/>
                <w:lang w:val="ru-RU"/>
              </w:rPr>
              <w:t>41</w:t>
            </w:r>
          </w:p>
        </w:tc>
        <w:tc>
          <w:tcPr>
            <w:tcW w:w="7938" w:type="dxa"/>
            <w:noWrap w:val="0"/>
            <w:vAlign w:val="top"/>
          </w:tcPr>
          <w:p w14:paraId="027F4E10">
            <w:pPr>
              <w:pStyle w:val="68"/>
              <w:ind w:left="0"/>
              <w:rPr>
                <w:sz w:val="28"/>
                <w:szCs w:val="28"/>
                <w:lang w:val="ru-RU"/>
              </w:rPr>
            </w:pPr>
            <w:r>
              <w:rPr>
                <w:sz w:val="28"/>
                <w:szCs w:val="28"/>
                <w:lang w:val="ru-RU"/>
              </w:rPr>
              <w:t>ул.2-ая Пятилетка (от ул.Московская до Птиммаша, нефтебазы)</w:t>
            </w:r>
          </w:p>
        </w:tc>
        <w:tc>
          <w:tcPr>
            <w:tcW w:w="1525" w:type="dxa"/>
            <w:noWrap w:val="0"/>
            <w:vAlign w:val="top"/>
          </w:tcPr>
          <w:p w14:paraId="0205AEB8">
            <w:pPr>
              <w:pStyle w:val="68"/>
              <w:ind w:left="0"/>
              <w:rPr>
                <w:sz w:val="28"/>
                <w:szCs w:val="28"/>
                <w:lang w:val="ru-RU"/>
              </w:rPr>
            </w:pPr>
            <w:r>
              <w:rPr>
                <w:sz w:val="28"/>
                <w:szCs w:val="28"/>
                <w:lang w:val="ru-RU"/>
              </w:rPr>
              <w:t>1260</w:t>
            </w:r>
          </w:p>
        </w:tc>
      </w:tr>
      <w:tr w14:paraId="637C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0F5FCE2">
            <w:pPr>
              <w:pStyle w:val="68"/>
              <w:ind w:left="0"/>
              <w:rPr>
                <w:sz w:val="28"/>
                <w:szCs w:val="28"/>
                <w:lang w:val="ru-RU"/>
              </w:rPr>
            </w:pPr>
            <w:r>
              <w:rPr>
                <w:sz w:val="28"/>
                <w:szCs w:val="28"/>
                <w:lang w:val="ru-RU"/>
              </w:rPr>
              <w:t>42</w:t>
            </w:r>
          </w:p>
        </w:tc>
        <w:tc>
          <w:tcPr>
            <w:tcW w:w="7938" w:type="dxa"/>
            <w:noWrap w:val="0"/>
            <w:vAlign w:val="top"/>
          </w:tcPr>
          <w:p w14:paraId="2122DAD6">
            <w:pPr>
              <w:pStyle w:val="68"/>
              <w:ind w:left="0"/>
              <w:rPr>
                <w:sz w:val="28"/>
                <w:szCs w:val="28"/>
                <w:lang w:val="ru-RU"/>
              </w:rPr>
            </w:pPr>
            <w:r>
              <w:rPr>
                <w:sz w:val="28"/>
                <w:szCs w:val="28"/>
                <w:lang w:val="ru-RU"/>
              </w:rPr>
              <w:t>ул.Масленникова (от ул.Московская до Птиммаша, до нефтебазы)</w:t>
            </w:r>
          </w:p>
        </w:tc>
        <w:tc>
          <w:tcPr>
            <w:tcW w:w="1525" w:type="dxa"/>
            <w:noWrap w:val="0"/>
            <w:vAlign w:val="top"/>
          </w:tcPr>
          <w:p w14:paraId="29505A8D">
            <w:pPr>
              <w:pStyle w:val="68"/>
              <w:ind w:left="0"/>
              <w:rPr>
                <w:sz w:val="28"/>
                <w:szCs w:val="28"/>
                <w:lang w:val="ru-RU"/>
              </w:rPr>
            </w:pPr>
            <w:r>
              <w:rPr>
                <w:sz w:val="28"/>
                <w:szCs w:val="28"/>
                <w:lang w:val="ru-RU"/>
              </w:rPr>
              <w:t>340</w:t>
            </w:r>
          </w:p>
        </w:tc>
      </w:tr>
      <w:tr w14:paraId="4BB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98F5815">
            <w:pPr>
              <w:pStyle w:val="68"/>
              <w:ind w:left="0"/>
              <w:rPr>
                <w:sz w:val="28"/>
                <w:szCs w:val="28"/>
                <w:lang w:val="ru-RU"/>
              </w:rPr>
            </w:pPr>
            <w:r>
              <w:rPr>
                <w:sz w:val="28"/>
                <w:szCs w:val="28"/>
                <w:lang w:val="ru-RU"/>
              </w:rPr>
              <w:t>43</w:t>
            </w:r>
          </w:p>
        </w:tc>
        <w:tc>
          <w:tcPr>
            <w:tcW w:w="7938" w:type="dxa"/>
            <w:noWrap w:val="0"/>
            <w:vAlign w:val="top"/>
          </w:tcPr>
          <w:p w14:paraId="26C66CD0">
            <w:pPr>
              <w:pStyle w:val="68"/>
              <w:ind w:left="0"/>
              <w:rPr>
                <w:sz w:val="28"/>
                <w:szCs w:val="28"/>
                <w:lang w:val="ru-RU"/>
              </w:rPr>
            </w:pPr>
            <w:r>
              <w:rPr>
                <w:sz w:val="28"/>
                <w:szCs w:val="28"/>
                <w:lang w:val="ru-RU"/>
              </w:rPr>
              <w:t>ул.Сенная (от ул.Московская до ул.Октябрьская)</w:t>
            </w:r>
          </w:p>
        </w:tc>
        <w:tc>
          <w:tcPr>
            <w:tcW w:w="1525" w:type="dxa"/>
            <w:noWrap w:val="0"/>
            <w:vAlign w:val="top"/>
          </w:tcPr>
          <w:p w14:paraId="41ECE046">
            <w:pPr>
              <w:pStyle w:val="68"/>
              <w:ind w:left="0"/>
              <w:rPr>
                <w:sz w:val="28"/>
                <w:szCs w:val="28"/>
                <w:lang w:val="ru-RU"/>
              </w:rPr>
            </w:pPr>
            <w:r>
              <w:rPr>
                <w:sz w:val="28"/>
                <w:szCs w:val="28"/>
                <w:lang w:val="ru-RU"/>
              </w:rPr>
              <w:t>1016</w:t>
            </w:r>
          </w:p>
        </w:tc>
      </w:tr>
      <w:tr w14:paraId="12AD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090B45C">
            <w:pPr>
              <w:pStyle w:val="68"/>
              <w:ind w:left="0"/>
              <w:rPr>
                <w:sz w:val="28"/>
                <w:szCs w:val="28"/>
                <w:lang w:val="ru-RU"/>
              </w:rPr>
            </w:pPr>
            <w:r>
              <w:rPr>
                <w:sz w:val="28"/>
                <w:szCs w:val="28"/>
                <w:lang w:val="ru-RU"/>
              </w:rPr>
              <w:t>44</w:t>
            </w:r>
          </w:p>
        </w:tc>
        <w:tc>
          <w:tcPr>
            <w:tcW w:w="7938" w:type="dxa"/>
            <w:noWrap w:val="0"/>
            <w:vAlign w:val="top"/>
          </w:tcPr>
          <w:p w14:paraId="6E6355BC">
            <w:pPr>
              <w:pStyle w:val="68"/>
              <w:ind w:left="0"/>
              <w:rPr>
                <w:sz w:val="28"/>
                <w:szCs w:val="28"/>
                <w:lang w:val="ru-RU"/>
              </w:rPr>
            </w:pPr>
            <w:r>
              <w:rPr>
                <w:sz w:val="28"/>
                <w:szCs w:val="28"/>
                <w:lang w:val="ru-RU"/>
              </w:rPr>
              <w:t>ул.Западная (нечетная сторона от ул.Московская до ул.Октябрьская)</w:t>
            </w:r>
          </w:p>
        </w:tc>
        <w:tc>
          <w:tcPr>
            <w:tcW w:w="1525" w:type="dxa"/>
            <w:noWrap w:val="0"/>
            <w:vAlign w:val="top"/>
          </w:tcPr>
          <w:p w14:paraId="1CBEA95D">
            <w:pPr>
              <w:pStyle w:val="68"/>
              <w:ind w:left="0"/>
              <w:rPr>
                <w:sz w:val="28"/>
                <w:szCs w:val="28"/>
                <w:lang w:val="ru-RU"/>
              </w:rPr>
            </w:pPr>
            <w:r>
              <w:rPr>
                <w:sz w:val="28"/>
                <w:szCs w:val="28"/>
                <w:lang w:val="ru-RU"/>
              </w:rPr>
              <w:t>268</w:t>
            </w:r>
          </w:p>
        </w:tc>
      </w:tr>
      <w:tr w14:paraId="2A72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BFED09F">
            <w:pPr>
              <w:pStyle w:val="68"/>
              <w:ind w:left="0"/>
              <w:rPr>
                <w:sz w:val="28"/>
                <w:szCs w:val="28"/>
                <w:lang w:val="ru-RU"/>
              </w:rPr>
            </w:pPr>
            <w:r>
              <w:rPr>
                <w:sz w:val="28"/>
                <w:szCs w:val="28"/>
                <w:lang w:val="ru-RU"/>
              </w:rPr>
              <w:t>45</w:t>
            </w:r>
          </w:p>
        </w:tc>
        <w:tc>
          <w:tcPr>
            <w:tcW w:w="7938" w:type="dxa"/>
            <w:noWrap w:val="0"/>
            <w:vAlign w:val="top"/>
          </w:tcPr>
          <w:p w14:paraId="202D289A">
            <w:pPr>
              <w:pStyle w:val="68"/>
              <w:ind w:left="0"/>
              <w:rPr>
                <w:sz w:val="28"/>
                <w:szCs w:val="28"/>
                <w:lang w:val="ru-RU"/>
              </w:rPr>
            </w:pPr>
            <w:r>
              <w:rPr>
                <w:sz w:val="28"/>
                <w:szCs w:val="28"/>
                <w:lang w:val="ru-RU"/>
              </w:rPr>
              <w:t>ул.Западная (от ул.Октябрьская до дороги на нефтебазу)</w:t>
            </w:r>
          </w:p>
        </w:tc>
        <w:tc>
          <w:tcPr>
            <w:tcW w:w="1525" w:type="dxa"/>
            <w:noWrap w:val="0"/>
            <w:vAlign w:val="top"/>
          </w:tcPr>
          <w:p w14:paraId="2A992844">
            <w:pPr>
              <w:pStyle w:val="68"/>
              <w:ind w:left="0"/>
              <w:rPr>
                <w:sz w:val="28"/>
                <w:szCs w:val="28"/>
                <w:lang w:val="ru-RU"/>
              </w:rPr>
            </w:pPr>
            <w:r>
              <w:rPr>
                <w:sz w:val="28"/>
                <w:szCs w:val="28"/>
                <w:lang w:val="ru-RU"/>
              </w:rPr>
              <w:t>110</w:t>
            </w:r>
          </w:p>
        </w:tc>
      </w:tr>
      <w:tr w14:paraId="628B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50C20FE">
            <w:pPr>
              <w:pStyle w:val="68"/>
              <w:ind w:left="0"/>
              <w:rPr>
                <w:sz w:val="28"/>
                <w:szCs w:val="28"/>
                <w:lang w:val="ru-RU"/>
              </w:rPr>
            </w:pPr>
            <w:r>
              <w:rPr>
                <w:sz w:val="28"/>
                <w:szCs w:val="28"/>
                <w:lang w:val="ru-RU"/>
              </w:rPr>
              <w:t>46</w:t>
            </w:r>
          </w:p>
        </w:tc>
        <w:tc>
          <w:tcPr>
            <w:tcW w:w="7938" w:type="dxa"/>
            <w:noWrap w:val="0"/>
            <w:vAlign w:val="top"/>
          </w:tcPr>
          <w:p w14:paraId="6E5FE3FC">
            <w:pPr>
              <w:pStyle w:val="68"/>
              <w:ind w:left="0"/>
              <w:rPr>
                <w:sz w:val="28"/>
                <w:szCs w:val="28"/>
                <w:lang w:val="ru-RU"/>
              </w:rPr>
            </w:pPr>
            <w:r>
              <w:rPr>
                <w:sz w:val="28"/>
                <w:szCs w:val="28"/>
                <w:lang w:val="ru-RU"/>
              </w:rPr>
              <w:t>ул.Л.Толстого (от ул.Октябрьская до нефтебазы)</w:t>
            </w:r>
          </w:p>
        </w:tc>
        <w:tc>
          <w:tcPr>
            <w:tcW w:w="1525" w:type="dxa"/>
            <w:noWrap w:val="0"/>
            <w:vAlign w:val="top"/>
          </w:tcPr>
          <w:p w14:paraId="17403A6B">
            <w:pPr>
              <w:pStyle w:val="68"/>
              <w:ind w:left="0"/>
              <w:rPr>
                <w:sz w:val="28"/>
                <w:szCs w:val="28"/>
                <w:lang w:val="ru-RU"/>
              </w:rPr>
            </w:pPr>
            <w:r>
              <w:rPr>
                <w:sz w:val="28"/>
                <w:szCs w:val="28"/>
                <w:lang w:val="ru-RU"/>
              </w:rPr>
              <w:t>304</w:t>
            </w:r>
          </w:p>
        </w:tc>
      </w:tr>
      <w:tr w14:paraId="2FAC109A">
        <w:tblPrEx>
          <w:tblCellMar>
            <w:top w:w="0" w:type="dxa"/>
            <w:left w:w="108" w:type="dxa"/>
            <w:bottom w:w="0" w:type="dxa"/>
            <w:right w:w="108" w:type="dxa"/>
          </w:tblCellMar>
        </w:tblPrEx>
        <w:trPr>
          <w:wBefore w:w="0" w:type="dxa"/>
          <w:trHeight w:val="20" w:hRule="atLeast"/>
        </w:trPr>
        <w:tc>
          <w:tcPr>
            <w:tcW w:w="709" w:type="dxa"/>
            <w:noWrap w:val="0"/>
            <w:vAlign w:val="top"/>
          </w:tcPr>
          <w:p w14:paraId="47C12DE0">
            <w:pPr>
              <w:pStyle w:val="68"/>
              <w:ind w:left="0"/>
              <w:rPr>
                <w:sz w:val="28"/>
                <w:szCs w:val="28"/>
                <w:lang w:val="ru-RU"/>
              </w:rPr>
            </w:pPr>
            <w:r>
              <w:rPr>
                <w:sz w:val="28"/>
                <w:szCs w:val="28"/>
                <w:lang w:val="ru-RU"/>
              </w:rPr>
              <w:t>47</w:t>
            </w:r>
          </w:p>
        </w:tc>
        <w:tc>
          <w:tcPr>
            <w:tcW w:w="7938" w:type="dxa"/>
            <w:noWrap w:val="0"/>
            <w:vAlign w:val="top"/>
          </w:tcPr>
          <w:p w14:paraId="4D2F20BB">
            <w:pPr>
              <w:pStyle w:val="68"/>
              <w:ind w:left="0"/>
              <w:rPr>
                <w:sz w:val="28"/>
                <w:szCs w:val="28"/>
                <w:lang w:val="ru-RU"/>
              </w:rPr>
            </w:pPr>
            <w:r>
              <w:rPr>
                <w:sz w:val="28"/>
                <w:szCs w:val="28"/>
                <w:lang w:val="ru-RU"/>
              </w:rPr>
              <w:t>ул.Крупской (от ул.Октябрьская до забора МУП "Теплосети"</w:t>
            </w:r>
          </w:p>
        </w:tc>
        <w:tc>
          <w:tcPr>
            <w:tcW w:w="1525" w:type="dxa"/>
            <w:noWrap w:val="0"/>
            <w:vAlign w:val="top"/>
          </w:tcPr>
          <w:p w14:paraId="5722B607">
            <w:pPr>
              <w:pStyle w:val="68"/>
              <w:ind w:left="0"/>
              <w:rPr>
                <w:sz w:val="28"/>
                <w:szCs w:val="28"/>
                <w:lang w:val="ru-RU"/>
              </w:rPr>
            </w:pPr>
            <w:r>
              <w:rPr>
                <w:sz w:val="28"/>
                <w:szCs w:val="28"/>
                <w:lang w:val="ru-RU"/>
              </w:rPr>
              <w:t>453</w:t>
            </w:r>
          </w:p>
        </w:tc>
      </w:tr>
      <w:tr w14:paraId="18A8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A557782">
            <w:pPr>
              <w:pStyle w:val="68"/>
              <w:ind w:left="0"/>
              <w:rPr>
                <w:sz w:val="28"/>
                <w:szCs w:val="28"/>
                <w:lang w:val="ru-RU"/>
              </w:rPr>
            </w:pPr>
            <w:r>
              <w:rPr>
                <w:sz w:val="28"/>
                <w:szCs w:val="28"/>
                <w:lang w:val="ru-RU"/>
              </w:rPr>
              <w:t>48</w:t>
            </w:r>
          </w:p>
        </w:tc>
        <w:tc>
          <w:tcPr>
            <w:tcW w:w="7938" w:type="dxa"/>
            <w:noWrap w:val="0"/>
            <w:vAlign w:val="top"/>
          </w:tcPr>
          <w:p w14:paraId="5095925F">
            <w:pPr>
              <w:pStyle w:val="68"/>
              <w:ind w:left="0"/>
              <w:rPr>
                <w:sz w:val="28"/>
                <w:szCs w:val="28"/>
                <w:lang w:val="ru-RU"/>
              </w:rPr>
            </w:pPr>
            <w:r>
              <w:rPr>
                <w:sz w:val="28"/>
                <w:szCs w:val="28"/>
                <w:lang w:val="ru-RU"/>
              </w:rPr>
              <w:t>ул.Чайкиной(от забора МУП "Теплосети" до забора ПМК-вдоль правой стороны забора МУП "Теплосети" )</w:t>
            </w:r>
          </w:p>
        </w:tc>
        <w:tc>
          <w:tcPr>
            <w:tcW w:w="1525" w:type="dxa"/>
            <w:noWrap w:val="0"/>
            <w:vAlign w:val="top"/>
          </w:tcPr>
          <w:p w14:paraId="1C21F9A5">
            <w:pPr>
              <w:pStyle w:val="68"/>
              <w:ind w:left="0"/>
              <w:rPr>
                <w:sz w:val="28"/>
                <w:szCs w:val="28"/>
                <w:lang w:val="ru-RU"/>
              </w:rPr>
            </w:pPr>
            <w:r>
              <w:rPr>
                <w:sz w:val="28"/>
                <w:szCs w:val="28"/>
                <w:lang w:val="ru-RU"/>
              </w:rPr>
              <w:t>278</w:t>
            </w:r>
          </w:p>
        </w:tc>
      </w:tr>
      <w:tr w14:paraId="0967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6437563">
            <w:pPr>
              <w:pStyle w:val="68"/>
              <w:ind w:left="0"/>
              <w:rPr>
                <w:sz w:val="28"/>
                <w:szCs w:val="28"/>
                <w:lang w:val="ru-RU"/>
              </w:rPr>
            </w:pPr>
            <w:r>
              <w:rPr>
                <w:sz w:val="28"/>
                <w:szCs w:val="28"/>
                <w:lang w:val="ru-RU"/>
              </w:rPr>
              <w:t>49</w:t>
            </w:r>
          </w:p>
        </w:tc>
        <w:tc>
          <w:tcPr>
            <w:tcW w:w="7938" w:type="dxa"/>
            <w:noWrap w:val="0"/>
            <w:vAlign w:val="top"/>
          </w:tcPr>
          <w:p w14:paraId="3A11D63F">
            <w:pPr>
              <w:pStyle w:val="68"/>
              <w:ind w:left="0"/>
              <w:rPr>
                <w:sz w:val="28"/>
                <w:szCs w:val="28"/>
                <w:lang w:val="ru-RU"/>
              </w:rPr>
            </w:pPr>
            <w:r>
              <w:rPr>
                <w:sz w:val="28"/>
                <w:szCs w:val="28"/>
                <w:lang w:val="ru-RU"/>
              </w:rPr>
              <w:t>ул.А.Веселого(от ул.Рылеева до д/сада №56)</w:t>
            </w:r>
          </w:p>
        </w:tc>
        <w:tc>
          <w:tcPr>
            <w:tcW w:w="1525" w:type="dxa"/>
            <w:noWrap w:val="0"/>
            <w:vAlign w:val="top"/>
          </w:tcPr>
          <w:p w14:paraId="292AEE2A">
            <w:pPr>
              <w:pStyle w:val="68"/>
              <w:ind w:left="0"/>
              <w:rPr>
                <w:sz w:val="28"/>
                <w:szCs w:val="28"/>
                <w:lang w:val="ru-RU"/>
              </w:rPr>
            </w:pPr>
            <w:r>
              <w:rPr>
                <w:sz w:val="28"/>
                <w:szCs w:val="28"/>
                <w:lang w:val="ru-RU"/>
              </w:rPr>
              <w:t>217</w:t>
            </w:r>
          </w:p>
        </w:tc>
      </w:tr>
      <w:tr w14:paraId="710A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906A2C4">
            <w:pPr>
              <w:pStyle w:val="68"/>
              <w:ind w:left="0"/>
              <w:rPr>
                <w:sz w:val="28"/>
                <w:szCs w:val="28"/>
                <w:lang w:val="ru-RU"/>
              </w:rPr>
            </w:pPr>
            <w:r>
              <w:rPr>
                <w:sz w:val="28"/>
                <w:szCs w:val="28"/>
                <w:lang w:val="ru-RU"/>
              </w:rPr>
              <w:t>50</w:t>
            </w:r>
          </w:p>
        </w:tc>
        <w:tc>
          <w:tcPr>
            <w:tcW w:w="7938" w:type="dxa"/>
            <w:noWrap w:val="0"/>
            <w:vAlign w:val="top"/>
          </w:tcPr>
          <w:p w14:paraId="5D70D079">
            <w:pPr>
              <w:pStyle w:val="68"/>
              <w:ind w:left="0"/>
              <w:rPr>
                <w:sz w:val="28"/>
                <w:szCs w:val="28"/>
                <w:lang w:val="ru-RU"/>
              </w:rPr>
            </w:pPr>
            <w:r>
              <w:rPr>
                <w:sz w:val="28"/>
                <w:szCs w:val="28"/>
                <w:lang w:val="ru-RU"/>
              </w:rPr>
              <w:t>ул.Морозова (от ул.Рылеева до пр.Автостроителей)</w:t>
            </w:r>
          </w:p>
        </w:tc>
        <w:tc>
          <w:tcPr>
            <w:tcW w:w="1525" w:type="dxa"/>
            <w:noWrap w:val="0"/>
            <w:vAlign w:val="top"/>
          </w:tcPr>
          <w:p w14:paraId="2A74A07E">
            <w:pPr>
              <w:pStyle w:val="68"/>
              <w:ind w:left="0"/>
              <w:rPr>
                <w:sz w:val="28"/>
                <w:szCs w:val="28"/>
                <w:lang w:val="ru-RU"/>
              </w:rPr>
            </w:pPr>
            <w:r>
              <w:rPr>
                <w:sz w:val="28"/>
                <w:szCs w:val="28"/>
                <w:lang w:val="ru-RU"/>
              </w:rPr>
              <w:t>206</w:t>
            </w:r>
          </w:p>
        </w:tc>
      </w:tr>
      <w:tr w14:paraId="1D7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A7F6EBB">
            <w:pPr>
              <w:pStyle w:val="68"/>
              <w:ind w:left="0"/>
              <w:rPr>
                <w:sz w:val="28"/>
                <w:szCs w:val="28"/>
                <w:lang w:val="ru-RU"/>
              </w:rPr>
            </w:pPr>
            <w:r>
              <w:rPr>
                <w:sz w:val="28"/>
                <w:szCs w:val="28"/>
                <w:lang w:val="ru-RU"/>
              </w:rPr>
              <w:t>51</w:t>
            </w:r>
          </w:p>
        </w:tc>
        <w:tc>
          <w:tcPr>
            <w:tcW w:w="7938" w:type="dxa"/>
            <w:noWrap w:val="0"/>
            <w:vAlign w:val="top"/>
          </w:tcPr>
          <w:p w14:paraId="4EABD1E8">
            <w:pPr>
              <w:pStyle w:val="68"/>
              <w:ind w:left="0"/>
              <w:rPr>
                <w:sz w:val="28"/>
                <w:szCs w:val="28"/>
                <w:lang w:val="ru-RU"/>
              </w:rPr>
            </w:pPr>
            <w:r>
              <w:rPr>
                <w:sz w:val="28"/>
                <w:szCs w:val="28"/>
                <w:lang w:val="ru-RU"/>
              </w:rPr>
              <w:t>ул.Дубинина(от пр.Автостроителей до д/сада №56)</w:t>
            </w:r>
          </w:p>
        </w:tc>
        <w:tc>
          <w:tcPr>
            <w:tcW w:w="1525" w:type="dxa"/>
            <w:noWrap w:val="0"/>
            <w:vAlign w:val="top"/>
          </w:tcPr>
          <w:p w14:paraId="51EEDA1A">
            <w:pPr>
              <w:pStyle w:val="68"/>
              <w:ind w:left="0"/>
              <w:rPr>
                <w:sz w:val="28"/>
                <w:szCs w:val="28"/>
                <w:lang w:val="ru-RU"/>
              </w:rPr>
            </w:pPr>
            <w:r>
              <w:rPr>
                <w:sz w:val="28"/>
                <w:szCs w:val="28"/>
                <w:lang w:val="ru-RU"/>
              </w:rPr>
              <w:t>123</w:t>
            </w:r>
          </w:p>
        </w:tc>
      </w:tr>
      <w:tr w14:paraId="016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84665DF">
            <w:pPr>
              <w:pStyle w:val="68"/>
              <w:ind w:left="0"/>
              <w:rPr>
                <w:sz w:val="28"/>
                <w:szCs w:val="28"/>
                <w:lang w:val="ru-RU"/>
              </w:rPr>
            </w:pPr>
            <w:r>
              <w:rPr>
                <w:sz w:val="28"/>
                <w:szCs w:val="28"/>
                <w:lang w:val="ru-RU"/>
              </w:rPr>
              <w:t>52</w:t>
            </w:r>
          </w:p>
        </w:tc>
        <w:tc>
          <w:tcPr>
            <w:tcW w:w="7938" w:type="dxa"/>
            <w:noWrap w:val="0"/>
            <w:vAlign w:val="top"/>
          </w:tcPr>
          <w:p w14:paraId="096CF11B">
            <w:pPr>
              <w:pStyle w:val="68"/>
              <w:ind w:left="0"/>
              <w:rPr>
                <w:sz w:val="28"/>
                <w:szCs w:val="28"/>
                <w:lang w:val="ru-RU"/>
              </w:rPr>
            </w:pPr>
            <w:r>
              <w:rPr>
                <w:sz w:val="28"/>
                <w:szCs w:val="28"/>
                <w:lang w:val="ru-RU"/>
              </w:rPr>
              <w:t>ул.Баумана (от пр.Автостроителей до д/сада №56)</w:t>
            </w:r>
          </w:p>
        </w:tc>
        <w:tc>
          <w:tcPr>
            <w:tcW w:w="1525" w:type="dxa"/>
            <w:noWrap w:val="0"/>
            <w:vAlign w:val="top"/>
          </w:tcPr>
          <w:p w14:paraId="3BA94669">
            <w:pPr>
              <w:pStyle w:val="68"/>
              <w:ind w:left="0"/>
              <w:rPr>
                <w:sz w:val="28"/>
                <w:szCs w:val="28"/>
                <w:lang w:val="ru-RU"/>
              </w:rPr>
            </w:pPr>
            <w:r>
              <w:rPr>
                <w:sz w:val="28"/>
                <w:szCs w:val="28"/>
                <w:lang w:val="ru-RU"/>
              </w:rPr>
              <w:t>64</w:t>
            </w:r>
          </w:p>
        </w:tc>
      </w:tr>
      <w:tr w14:paraId="2BC7FCD6">
        <w:tblPrEx>
          <w:tblCellMar>
            <w:top w:w="0" w:type="dxa"/>
            <w:left w:w="108" w:type="dxa"/>
            <w:bottom w:w="0" w:type="dxa"/>
            <w:right w:w="108" w:type="dxa"/>
          </w:tblCellMar>
        </w:tblPrEx>
        <w:trPr>
          <w:wBefore w:w="0" w:type="dxa"/>
          <w:trHeight w:val="20" w:hRule="atLeast"/>
        </w:trPr>
        <w:tc>
          <w:tcPr>
            <w:tcW w:w="709" w:type="dxa"/>
            <w:noWrap w:val="0"/>
            <w:vAlign w:val="top"/>
          </w:tcPr>
          <w:p w14:paraId="165A57D7">
            <w:pPr>
              <w:pStyle w:val="68"/>
              <w:ind w:left="0"/>
              <w:rPr>
                <w:sz w:val="28"/>
                <w:szCs w:val="28"/>
                <w:lang w:val="ru-RU"/>
              </w:rPr>
            </w:pPr>
            <w:r>
              <w:rPr>
                <w:sz w:val="28"/>
                <w:szCs w:val="28"/>
                <w:lang w:val="ru-RU"/>
              </w:rPr>
              <w:t>53</w:t>
            </w:r>
          </w:p>
        </w:tc>
        <w:tc>
          <w:tcPr>
            <w:tcW w:w="7938" w:type="dxa"/>
            <w:noWrap w:val="0"/>
            <w:vAlign w:val="top"/>
          </w:tcPr>
          <w:p w14:paraId="700EA422">
            <w:pPr>
              <w:pStyle w:val="68"/>
              <w:ind w:left="0"/>
              <w:rPr>
                <w:sz w:val="28"/>
                <w:szCs w:val="28"/>
                <w:lang w:val="ru-RU"/>
              </w:rPr>
            </w:pPr>
            <w:r>
              <w:rPr>
                <w:sz w:val="28"/>
                <w:szCs w:val="28"/>
                <w:lang w:val="ru-RU"/>
              </w:rPr>
              <w:t>ул.Пестеля (от пр.Автостроителей до д/сада №56)</w:t>
            </w:r>
          </w:p>
        </w:tc>
        <w:tc>
          <w:tcPr>
            <w:tcW w:w="1525" w:type="dxa"/>
            <w:noWrap w:val="0"/>
            <w:vAlign w:val="top"/>
          </w:tcPr>
          <w:p w14:paraId="4FE20A14">
            <w:pPr>
              <w:pStyle w:val="68"/>
              <w:ind w:left="0"/>
              <w:rPr>
                <w:sz w:val="28"/>
                <w:szCs w:val="28"/>
                <w:lang w:val="ru-RU"/>
              </w:rPr>
            </w:pPr>
            <w:r>
              <w:rPr>
                <w:sz w:val="28"/>
                <w:szCs w:val="28"/>
                <w:lang w:val="ru-RU"/>
              </w:rPr>
              <w:t>123</w:t>
            </w:r>
          </w:p>
        </w:tc>
      </w:tr>
      <w:tr w14:paraId="2E1D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A3AE6EE">
            <w:pPr>
              <w:pStyle w:val="68"/>
              <w:ind w:left="0"/>
              <w:rPr>
                <w:sz w:val="28"/>
                <w:szCs w:val="28"/>
                <w:lang w:val="ru-RU"/>
              </w:rPr>
            </w:pPr>
            <w:r>
              <w:rPr>
                <w:sz w:val="28"/>
                <w:szCs w:val="28"/>
                <w:lang w:val="ru-RU"/>
              </w:rPr>
              <w:t>54</w:t>
            </w:r>
          </w:p>
        </w:tc>
        <w:tc>
          <w:tcPr>
            <w:tcW w:w="7938" w:type="dxa"/>
            <w:noWrap w:val="0"/>
            <w:vAlign w:val="top"/>
          </w:tcPr>
          <w:p w14:paraId="2188F300">
            <w:pPr>
              <w:pStyle w:val="68"/>
              <w:ind w:left="0"/>
              <w:rPr>
                <w:sz w:val="28"/>
                <w:szCs w:val="28"/>
                <w:lang w:val="ru-RU"/>
              </w:rPr>
            </w:pPr>
            <w:r>
              <w:rPr>
                <w:sz w:val="28"/>
                <w:szCs w:val="28"/>
                <w:lang w:val="ru-RU"/>
              </w:rPr>
              <w:t>ул.Яшнева (от пр.Автостроителей до д/сада №56)</w:t>
            </w:r>
          </w:p>
        </w:tc>
        <w:tc>
          <w:tcPr>
            <w:tcW w:w="1525" w:type="dxa"/>
            <w:noWrap w:val="0"/>
            <w:vAlign w:val="top"/>
          </w:tcPr>
          <w:p w14:paraId="29D36C64">
            <w:pPr>
              <w:pStyle w:val="68"/>
              <w:ind w:left="0"/>
              <w:rPr>
                <w:sz w:val="28"/>
                <w:szCs w:val="28"/>
                <w:lang w:val="ru-RU"/>
              </w:rPr>
            </w:pPr>
            <w:r>
              <w:rPr>
                <w:sz w:val="28"/>
                <w:szCs w:val="28"/>
                <w:lang w:val="ru-RU"/>
              </w:rPr>
              <w:t>101</w:t>
            </w:r>
          </w:p>
        </w:tc>
      </w:tr>
      <w:tr w14:paraId="31B6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6D3DD8C">
            <w:pPr>
              <w:pStyle w:val="68"/>
              <w:ind w:left="0"/>
              <w:rPr>
                <w:sz w:val="28"/>
                <w:szCs w:val="28"/>
                <w:lang w:val="ru-RU"/>
              </w:rPr>
            </w:pPr>
            <w:r>
              <w:rPr>
                <w:sz w:val="28"/>
                <w:szCs w:val="28"/>
                <w:lang w:val="ru-RU"/>
              </w:rPr>
              <w:t>55</w:t>
            </w:r>
          </w:p>
        </w:tc>
        <w:tc>
          <w:tcPr>
            <w:tcW w:w="7938" w:type="dxa"/>
            <w:noWrap w:val="0"/>
            <w:vAlign w:val="top"/>
          </w:tcPr>
          <w:p w14:paraId="1EF10509">
            <w:pPr>
              <w:pStyle w:val="68"/>
              <w:ind w:left="0"/>
              <w:rPr>
                <w:sz w:val="28"/>
                <w:szCs w:val="28"/>
                <w:lang w:val="ru-RU"/>
              </w:rPr>
            </w:pPr>
            <w:r>
              <w:rPr>
                <w:sz w:val="28"/>
                <w:szCs w:val="28"/>
                <w:lang w:val="ru-RU"/>
              </w:rPr>
              <w:t>ул.Фестивальная (от пр.Автостроителей до д/сада №56)</w:t>
            </w:r>
          </w:p>
        </w:tc>
        <w:tc>
          <w:tcPr>
            <w:tcW w:w="1525" w:type="dxa"/>
            <w:noWrap w:val="0"/>
            <w:vAlign w:val="top"/>
          </w:tcPr>
          <w:p w14:paraId="592989BD">
            <w:pPr>
              <w:pStyle w:val="68"/>
              <w:ind w:left="0"/>
              <w:rPr>
                <w:sz w:val="28"/>
                <w:szCs w:val="28"/>
                <w:lang w:val="ru-RU"/>
              </w:rPr>
            </w:pPr>
            <w:r>
              <w:rPr>
                <w:sz w:val="28"/>
                <w:szCs w:val="28"/>
                <w:lang w:val="ru-RU"/>
              </w:rPr>
              <w:t>388</w:t>
            </w:r>
          </w:p>
        </w:tc>
      </w:tr>
      <w:tr w14:paraId="3A1E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D7A8122">
            <w:pPr>
              <w:pStyle w:val="68"/>
              <w:ind w:left="0"/>
              <w:rPr>
                <w:sz w:val="28"/>
                <w:szCs w:val="28"/>
                <w:lang w:val="ru-RU"/>
              </w:rPr>
            </w:pPr>
            <w:r>
              <w:rPr>
                <w:sz w:val="28"/>
                <w:szCs w:val="28"/>
                <w:lang w:val="ru-RU"/>
              </w:rPr>
              <w:t>56</w:t>
            </w:r>
          </w:p>
        </w:tc>
        <w:tc>
          <w:tcPr>
            <w:tcW w:w="7938" w:type="dxa"/>
            <w:noWrap w:val="0"/>
            <w:vAlign w:val="top"/>
          </w:tcPr>
          <w:p w14:paraId="6D77DDCD">
            <w:pPr>
              <w:pStyle w:val="68"/>
              <w:ind w:left="0"/>
              <w:rPr>
                <w:sz w:val="28"/>
                <w:szCs w:val="28"/>
                <w:lang w:val="ru-RU"/>
              </w:rPr>
            </w:pPr>
            <w:r>
              <w:rPr>
                <w:sz w:val="28"/>
                <w:szCs w:val="28"/>
                <w:lang w:val="ru-RU"/>
              </w:rPr>
              <w:t>ул.Циолковского (от пр.Автостроителей до д/сада №56-частный сектор)</w:t>
            </w:r>
          </w:p>
        </w:tc>
        <w:tc>
          <w:tcPr>
            <w:tcW w:w="1525" w:type="dxa"/>
            <w:noWrap w:val="0"/>
            <w:vAlign w:val="top"/>
          </w:tcPr>
          <w:p w14:paraId="18B20FF9">
            <w:pPr>
              <w:pStyle w:val="68"/>
              <w:ind w:left="0"/>
              <w:rPr>
                <w:sz w:val="28"/>
                <w:szCs w:val="28"/>
                <w:lang w:val="ru-RU"/>
              </w:rPr>
            </w:pPr>
            <w:r>
              <w:rPr>
                <w:sz w:val="28"/>
                <w:szCs w:val="28"/>
                <w:lang w:val="ru-RU"/>
              </w:rPr>
              <w:t>67</w:t>
            </w:r>
          </w:p>
        </w:tc>
      </w:tr>
      <w:tr w14:paraId="1767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C3DC868">
            <w:pPr>
              <w:pStyle w:val="68"/>
              <w:ind w:left="0"/>
              <w:rPr>
                <w:sz w:val="28"/>
                <w:szCs w:val="28"/>
                <w:lang w:val="ru-RU"/>
              </w:rPr>
            </w:pPr>
            <w:r>
              <w:rPr>
                <w:sz w:val="28"/>
                <w:szCs w:val="28"/>
                <w:lang w:val="ru-RU"/>
              </w:rPr>
              <w:t>57</w:t>
            </w:r>
          </w:p>
        </w:tc>
        <w:tc>
          <w:tcPr>
            <w:tcW w:w="7938" w:type="dxa"/>
            <w:noWrap w:val="0"/>
            <w:vAlign w:val="top"/>
          </w:tcPr>
          <w:p w14:paraId="0F8FBF72">
            <w:pPr>
              <w:pStyle w:val="68"/>
              <w:ind w:left="0"/>
              <w:rPr>
                <w:sz w:val="28"/>
                <w:szCs w:val="28"/>
                <w:lang w:val="ru-RU"/>
              </w:rPr>
            </w:pPr>
            <w:r>
              <w:rPr>
                <w:sz w:val="28"/>
                <w:szCs w:val="28"/>
                <w:lang w:val="ru-RU"/>
              </w:rPr>
              <w:t>ул.Дрогобычская (от ж/д №23 по ул.Дрогобычская до ж/д №3 по ул.Циолковского</w:t>
            </w:r>
          </w:p>
        </w:tc>
        <w:tc>
          <w:tcPr>
            <w:tcW w:w="1525" w:type="dxa"/>
            <w:noWrap w:val="0"/>
            <w:vAlign w:val="top"/>
          </w:tcPr>
          <w:p w14:paraId="032D32EF">
            <w:pPr>
              <w:pStyle w:val="68"/>
              <w:ind w:left="0"/>
              <w:rPr>
                <w:sz w:val="28"/>
                <w:szCs w:val="28"/>
                <w:lang w:val="ru-RU"/>
              </w:rPr>
            </w:pPr>
            <w:r>
              <w:rPr>
                <w:sz w:val="28"/>
                <w:szCs w:val="28"/>
                <w:lang w:val="ru-RU"/>
              </w:rPr>
              <w:t>84</w:t>
            </w:r>
          </w:p>
        </w:tc>
      </w:tr>
      <w:tr w14:paraId="603B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34F2C93">
            <w:pPr>
              <w:pStyle w:val="68"/>
              <w:ind w:left="0"/>
              <w:rPr>
                <w:sz w:val="28"/>
                <w:szCs w:val="28"/>
                <w:lang w:val="ru-RU"/>
              </w:rPr>
            </w:pPr>
            <w:r>
              <w:rPr>
                <w:sz w:val="28"/>
                <w:szCs w:val="28"/>
                <w:lang w:val="ru-RU"/>
              </w:rPr>
              <w:t>58</w:t>
            </w:r>
          </w:p>
        </w:tc>
        <w:tc>
          <w:tcPr>
            <w:tcW w:w="7938" w:type="dxa"/>
            <w:noWrap w:val="0"/>
            <w:vAlign w:val="top"/>
          </w:tcPr>
          <w:p w14:paraId="20E4E629">
            <w:pPr>
              <w:pStyle w:val="68"/>
              <w:ind w:left="0"/>
              <w:rPr>
                <w:sz w:val="28"/>
                <w:szCs w:val="28"/>
                <w:lang w:val="ru-RU"/>
              </w:rPr>
            </w:pPr>
            <w:r>
              <w:rPr>
                <w:sz w:val="28"/>
                <w:szCs w:val="28"/>
                <w:lang w:val="ru-RU"/>
              </w:rPr>
              <w:t>ул.Дрогобычская, ж/д №35</w:t>
            </w:r>
          </w:p>
        </w:tc>
        <w:tc>
          <w:tcPr>
            <w:tcW w:w="1525" w:type="dxa"/>
            <w:noWrap w:val="0"/>
            <w:vAlign w:val="top"/>
          </w:tcPr>
          <w:p w14:paraId="4F2C613E">
            <w:pPr>
              <w:pStyle w:val="68"/>
              <w:ind w:left="0"/>
              <w:rPr>
                <w:sz w:val="28"/>
                <w:szCs w:val="28"/>
                <w:lang w:val="ru-RU"/>
              </w:rPr>
            </w:pPr>
            <w:r>
              <w:rPr>
                <w:sz w:val="28"/>
                <w:szCs w:val="28"/>
                <w:lang w:val="ru-RU"/>
              </w:rPr>
              <w:t>34</w:t>
            </w:r>
          </w:p>
        </w:tc>
      </w:tr>
      <w:tr w14:paraId="778C84F2">
        <w:tblPrEx>
          <w:tblCellMar>
            <w:top w:w="0" w:type="dxa"/>
            <w:left w:w="108" w:type="dxa"/>
            <w:bottom w:w="0" w:type="dxa"/>
            <w:right w:w="108" w:type="dxa"/>
          </w:tblCellMar>
        </w:tblPrEx>
        <w:trPr>
          <w:wBefore w:w="0" w:type="dxa"/>
          <w:trHeight w:val="20" w:hRule="atLeast"/>
        </w:trPr>
        <w:tc>
          <w:tcPr>
            <w:tcW w:w="709" w:type="dxa"/>
            <w:noWrap w:val="0"/>
            <w:vAlign w:val="top"/>
          </w:tcPr>
          <w:p w14:paraId="0DFB866F">
            <w:pPr>
              <w:pStyle w:val="68"/>
              <w:ind w:left="0"/>
              <w:rPr>
                <w:sz w:val="28"/>
                <w:szCs w:val="28"/>
                <w:lang w:val="ru-RU"/>
              </w:rPr>
            </w:pPr>
            <w:r>
              <w:rPr>
                <w:sz w:val="28"/>
                <w:szCs w:val="28"/>
                <w:lang w:val="ru-RU"/>
              </w:rPr>
              <w:t>59</w:t>
            </w:r>
          </w:p>
        </w:tc>
        <w:tc>
          <w:tcPr>
            <w:tcW w:w="7938" w:type="dxa"/>
            <w:noWrap w:val="0"/>
            <w:vAlign w:val="top"/>
          </w:tcPr>
          <w:p w14:paraId="64E54EDD">
            <w:pPr>
              <w:pStyle w:val="68"/>
              <w:ind w:left="0"/>
              <w:rPr>
                <w:sz w:val="28"/>
                <w:szCs w:val="28"/>
                <w:lang w:val="ru-RU"/>
              </w:rPr>
            </w:pPr>
            <w:r>
              <w:rPr>
                <w:sz w:val="28"/>
                <w:szCs w:val="28"/>
                <w:lang w:val="ru-RU"/>
              </w:rPr>
              <w:t xml:space="preserve"> ул.Донская(от ж/д №68 до ул.Московская)</w:t>
            </w:r>
          </w:p>
        </w:tc>
        <w:tc>
          <w:tcPr>
            <w:tcW w:w="1525" w:type="dxa"/>
            <w:noWrap w:val="0"/>
            <w:vAlign w:val="top"/>
          </w:tcPr>
          <w:p w14:paraId="1171FA50">
            <w:pPr>
              <w:pStyle w:val="68"/>
              <w:ind w:left="0"/>
              <w:rPr>
                <w:sz w:val="28"/>
                <w:szCs w:val="28"/>
                <w:lang w:val="ru-RU"/>
              </w:rPr>
            </w:pPr>
            <w:r>
              <w:rPr>
                <w:sz w:val="28"/>
                <w:szCs w:val="28"/>
                <w:lang w:val="ru-RU"/>
              </w:rPr>
              <w:t>436</w:t>
            </w:r>
          </w:p>
        </w:tc>
      </w:tr>
      <w:tr w14:paraId="2B79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2181BC7">
            <w:pPr>
              <w:pStyle w:val="68"/>
              <w:ind w:left="0"/>
              <w:rPr>
                <w:sz w:val="28"/>
                <w:szCs w:val="28"/>
                <w:lang w:val="ru-RU"/>
              </w:rPr>
            </w:pPr>
            <w:r>
              <w:rPr>
                <w:sz w:val="28"/>
                <w:szCs w:val="28"/>
                <w:lang w:val="ru-RU"/>
              </w:rPr>
              <w:t>60</w:t>
            </w:r>
          </w:p>
        </w:tc>
        <w:tc>
          <w:tcPr>
            <w:tcW w:w="7938" w:type="dxa"/>
            <w:noWrap w:val="0"/>
            <w:vAlign w:val="top"/>
          </w:tcPr>
          <w:p w14:paraId="49B54A27">
            <w:pPr>
              <w:pStyle w:val="68"/>
              <w:ind w:left="0"/>
              <w:rPr>
                <w:sz w:val="28"/>
                <w:szCs w:val="28"/>
                <w:lang w:val="ru-RU"/>
              </w:rPr>
            </w:pPr>
            <w:r>
              <w:rPr>
                <w:sz w:val="28"/>
                <w:szCs w:val="28"/>
                <w:lang w:val="ru-RU"/>
              </w:rPr>
              <w:t xml:space="preserve"> ул.Донская(от ж/д №68 до ул.Октябрьская)</w:t>
            </w:r>
          </w:p>
        </w:tc>
        <w:tc>
          <w:tcPr>
            <w:tcW w:w="1525" w:type="dxa"/>
            <w:noWrap w:val="0"/>
            <w:vAlign w:val="top"/>
          </w:tcPr>
          <w:p w14:paraId="6311384F">
            <w:pPr>
              <w:pStyle w:val="68"/>
              <w:ind w:left="0"/>
              <w:rPr>
                <w:sz w:val="28"/>
                <w:szCs w:val="28"/>
                <w:lang w:val="ru-RU"/>
              </w:rPr>
            </w:pPr>
            <w:r>
              <w:rPr>
                <w:sz w:val="28"/>
                <w:szCs w:val="28"/>
                <w:lang w:val="ru-RU"/>
              </w:rPr>
              <w:t>54</w:t>
            </w:r>
          </w:p>
        </w:tc>
      </w:tr>
      <w:tr w14:paraId="5752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DF4E231">
            <w:pPr>
              <w:pStyle w:val="68"/>
              <w:ind w:left="0"/>
              <w:rPr>
                <w:sz w:val="28"/>
                <w:szCs w:val="28"/>
                <w:lang w:val="ru-RU"/>
              </w:rPr>
            </w:pPr>
            <w:r>
              <w:rPr>
                <w:sz w:val="28"/>
                <w:szCs w:val="28"/>
                <w:lang w:val="ru-RU"/>
              </w:rPr>
              <w:t>61</w:t>
            </w:r>
          </w:p>
        </w:tc>
        <w:tc>
          <w:tcPr>
            <w:tcW w:w="7938" w:type="dxa"/>
            <w:noWrap w:val="0"/>
            <w:vAlign w:val="top"/>
          </w:tcPr>
          <w:p w14:paraId="4FCD1E5D">
            <w:pPr>
              <w:pStyle w:val="68"/>
              <w:ind w:left="0"/>
              <w:rPr>
                <w:sz w:val="28"/>
                <w:szCs w:val="28"/>
                <w:lang w:val="ru-RU"/>
              </w:rPr>
            </w:pPr>
            <w:r>
              <w:rPr>
                <w:sz w:val="28"/>
                <w:szCs w:val="28"/>
                <w:lang w:val="ru-RU"/>
              </w:rPr>
              <w:t>ул.Матросова</w:t>
            </w:r>
          </w:p>
        </w:tc>
        <w:tc>
          <w:tcPr>
            <w:tcW w:w="1525" w:type="dxa"/>
            <w:noWrap w:val="0"/>
            <w:vAlign w:val="top"/>
          </w:tcPr>
          <w:p w14:paraId="6C309683">
            <w:pPr>
              <w:pStyle w:val="68"/>
              <w:ind w:left="0"/>
              <w:rPr>
                <w:sz w:val="28"/>
                <w:szCs w:val="28"/>
                <w:lang w:val="ru-RU"/>
              </w:rPr>
            </w:pPr>
            <w:r>
              <w:rPr>
                <w:sz w:val="28"/>
                <w:szCs w:val="28"/>
                <w:lang w:val="ru-RU"/>
              </w:rPr>
              <w:t>112</w:t>
            </w:r>
          </w:p>
        </w:tc>
      </w:tr>
      <w:tr w14:paraId="1611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69679F2">
            <w:pPr>
              <w:pStyle w:val="68"/>
              <w:ind w:left="0"/>
              <w:rPr>
                <w:sz w:val="28"/>
                <w:szCs w:val="28"/>
                <w:lang w:val="ru-RU"/>
              </w:rPr>
            </w:pPr>
            <w:r>
              <w:rPr>
                <w:sz w:val="28"/>
                <w:szCs w:val="28"/>
                <w:lang w:val="ru-RU"/>
              </w:rPr>
              <w:t>62</w:t>
            </w:r>
          </w:p>
        </w:tc>
        <w:tc>
          <w:tcPr>
            <w:tcW w:w="7938" w:type="dxa"/>
            <w:noWrap w:val="0"/>
            <w:vAlign w:val="top"/>
          </w:tcPr>
          <w:p w14:paraId="332F3A97">
            <w:pPr>
              <w:pStyle w:val="68"/>
              <w:ind w:left="0"/>
              <w:rPr>
                <w:sz w:val="28"/>
                <w:szCs w:val="28"/>
                <w:lang w:val="ru-RU"/>
              </w:rPr>
            </w:pPr>
            <w:r>
              <w:rPr>
                <w:sz w:val="28"/>
                <w:szCs w:val="28"/>
                <w:lang w:val="ru-RU"/>
              </w:rPr>
              <w:t>ул.Первомайская</w:t>
            </w:r>
          </w:p>
        </w:tc>
        <w:tc>
          <w:tcPr>
            <w:tcW w:w="1525" w:type="dxa"/>
            <w:noWrap w:val="0"/>
            <w:vAlign w:val="top"/>
          </w:tcPr>
          <w:p w14:paraId="59ED3011">
            <w:pPr>
              <w:pStyle w:val="68"/>
              <w:ind w:left="0"/>
              <w:rPr>
                <w:sz w:val="28"/>
                <w:szCs w:val="28"/>
                <w:lang w:val="ru-RU"/>
              </w:rPr>
            </w:pPr>
            <w:r>
              <w:rPr>
                <w:sz w:val="28"/>
                <w:szCs w:val="28"/>
                <w:lang w:val="ru-RU"/>
              </w:rPr>
              <w:t>321</w:t>
            </w:r>
          </w:p>
        </w:tc>
      </w:tr>
      <w:tr w14:paraId="74C7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A914650">
            <w:pPr>
              <w:pStyle w:val="68"/>
              <w:ind w:left="0"/>
              <w:rPr>
                <w:sz w:val="28"/>
                <w:szCs w:val="28"/>
                <w:lang w:val="ru-RU"/>
              </w:rPr>
            </w:pPr>
            <w:r>
              <w:rPr>
                <w:sz w:val="28"/>
                <w:szCs w:val="28"/>
                <w:lang w:val="ru-RU"/>
              </w:rPr>
              <w:t>63</w:t>
            </w:r>
          </w:p>
        </w:tc>
        <w:tc>
          <w:tcPr>
            <w:tcW w:w="7938" w:type="dxa"/>
            <w:noWrap w:val="0"/>
            <w:vAlign w:val="top"/>
          </w:tcPr>
          <w:p w14:paraId="175D7858">
            <w:pPr>
              <w:pStyle w:val="68"/>
              <w:ind w:left="0"/>
              <w:rPr>
                <w:sz w:val="28"/>
                <w:szCs w:val="28"/>
                <w:lang w:val="ru-RU"/>
              </w:rPr>
            </w:pPr>
            <w:r>
              <w:rPr>
                <w:sz w:val="28"/>
                <w:szCs w:val="28"/>
                <w:lang w:val="ru-RU"/>
              </w:rPr>
              <w:t>ул.Победы</w:t>
            </w:r>
          </w:p>
        </w:tc>
        <w:tc>
          <w:tcPr>
            <w:tcW w:w="1525" w:type="dxa"/>
            <w:noWrap w:val="0"/>
            <w:vAlign w:val="top"/>
          </w:tcPr>
          <w:p w14:paraId="15035E36">
            <w:pPr>
              <w:pStyle w:val="68"/>
              <w:ind w:left="0"/>
              <w:rPr>
                <w:sz w:val="28"/>
                <w:szCs w:val="28"/>
                <w:lang w:val="ru-RU"/>
              </w:rPr>
            </w:pPr>
            <w:r>
              <w:rPr>
                <w:sz w:val="28"/>
                <w:szCs w:val="28"/>
                <w:lang w:val="ru-RU"/>
              </w:rPr>
              <w:t>883</w:t>
            </w:r>
          </w:p>
        </w:tc>
      </w:tr>
      <w:tr w14:paraId="230F447E">
        <w:tblPrEx>
          <w:tblCellMar>
            <w:top w:w="0" w:type="dxa"/>
            <w:left w:w="108" w:type="dxa"/>
            <w:bottom w:w="0" w:type="dxa"/>
            <w:right w:w="108" w:type="dxa"/>
          </w:tblCellMar>
        </w:tblPrEx>
        <w:trPr>
          <w:wBefore w:w="0" w:type="dxa"/>
          <w:trHeight w:val="20" w:hRule="atLeast"/>
        </w:trPr>
        <w:tc>
          <w:tcPr>
            <w:tcW w:w="709" w:type="dxa"/>
            <w:noWrap w:val="0"/>
            <w:vAlign w:val="top"/>
          </w:tcPr>
          <w:p w14:paraId="2EBDDFEC">
            <w:pPr>
              <w:pStyle w:val="68"/>
              <w:ind w:left="0"/>
              <w:rPr>
                <w:sz w:val="28"/>
                <w:szCs w:val="28"/>
                <w:lang w:val="ru-RU"/>
              </w:rPr>
            </w:pPr>
            <w:r>
              <w:rPr>
                <w:sz w:val="28"/>
                <w:szCs w:val="28"/>
                <w:lang w:val="ru-RU"/>
              </w:rPr>
              <w:t>64</w:t>
            </w:r>
          </w:p>
        </w:tc>
        <w:tc>
          <w:tcPr>
            <w:tcW w:w="7938" w:type="dxa"/>
            <w:noWrap w:val="0"/>
            <w:vAlign w:val="top"/>
          </w:tcPr>
          <w:p w14:paraId="74D095F6">
            <w:pPr>
              <w:pStyle w:val="68"/>
              <w:ind w:left="0"/>
              <w:rPr>
                <w:sz w:val="28"/>
                <w:szCs w:val="28"/>
                <w:lang w:val="ru-RU"/>
              </w:rPr>
            </w:pPr>
            <w:r>
              <w:rPr>
                <w:sz w:val="28"/>
                <w:szCs w:val="28"/>
                <w:lang w:val="ru-RU"/>
              </w:rPr>
              <w:t>ул.Ленинградская(от ул.Московская до нефтебазы )</w:t>
            </w:r>
          </w:p>
        </w:tc>
        <w:tc>
          <w:tcPr>
            <w:tcW w:w="1525" w:type="dxa"/>
            <w:noWrap w:val="0"/>
            <w:vAlign w:val="top"/>
          </w:tcPr>
          <w:p w14:paraId="2AD1AE24">
            <w:pPr>
              <w:pStyle w:val="68"/>
              <w:ind w:left="0"/>
              <w:rPr>
                <w:sz w:val="28"/>
                <w:szCs w:val="28"/>
                <w:lang w:val="ru-RU"/>
              </w:rPr>
            </w:pPr>
            <w:r>
              <w:rPr>
                <w:sz w:val="28"/>
                <w:szCs w:val="28"/>
                <w:lang w:val="ru-RU"/>
              </w:rPr>
              <w:t>265</w:t>
            </w:r>
          </w:p>
        </w:tc>
      </w:tr>
      <w:tr w14:paraId="4AB0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9F81A6D">
            <w:pPr>
              <w:pStyle w:val="68"/>
              <w:ind w:left="0"/>
              <w:rPr>
                <w:sz w:val="28"/>
                <w:szCs w:val="28"/>
                <w:lang w:val="ru-RU"/>
              </w:rPr>
            </w:pPr>
            <w:r>
              <w:rPr>
                <w:sz w:val="28"/>
                <w:szCs w:val="28"/>
                <w:lang w:val="ru-RU"/>
              </w:rPr>
              <w:t>65</w:t>
            </w:r>
          </w:p>
        </w:tc>
        <w:tc>
          <w:tcPr>
            <w:tcW w:w="7938" w:type="dxa"/>
            <w:noWrap w:val="0"/>
            <w:vAlign w:val="top"/>
          </w:tcPr>
          <w:p w14:paraId="13A430A4">
            <w:pPr>
              <w:pStyle w:val="68"/>
              <w:ind w:left="0"/>
              <w:rPr>
                <w:sz w:val="28"/>
                <w:szCs w:val="28"/>
                <w:lang w:val="ru-RU"/>
              </w:rPr>
            </w:pPr>
            <w:r>
              <w:rPr>
                <w:sz w:val="28"/>
                <w:szCs w:val="28"/>
                <w:lang w:val="ru-RU"/>
              </w:rPr>
              <w:t>ул.Л.Толстого(от ул.Октябрьская до ул.Московская)</w:t>
            </w:r>
          </w:p>
        </w:tc>
        <w:tc>
          <w:tcPr>
            <w:tcW w:w="1525" w:type="dxa"/>
            <w:noWrap w:val="0"/>
            <w:vAlign w:val="top"/>
          </w:tcPr>
          <w:p w14:paraId="1BE3EC0A">
            <w:pPr>
              <w:pStyle w:val="68"/>
              <w:ind w:left="0"/>
              <w:rPr>
                <w:sz w:val="28"/>
                <w:szCs w:val="28"/>
                <w:lang w:val="ru-RU"/>
              </w:rPr>
            </w:pPr>
            <w:r>
              <w:rPr>
                <w:sz w:val="28"/>
                <w:szCs w:val="28"/>
                <w:lang w:val="ru-RU"/>
              </w:rPr>
              <w:t>238</w:t>
            </w:r>
          </w:p>
        </w:tc>
      </w:tr>
      <w:tr w14:paraId="3A85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C0500F6">
            <w:pPr>
              <w:pStyle w:val="68"/>
              <w:ind w:left="0"/>
              <w:rPr>
                <w:sz w:val="28"/>
                <w:szCs w:val="28"/>
                <w:lang w:val="ru-RU"/>
              </w:rPr>
            </w:pPr>
            <w:r>
              <w:rPr>
                <w:sz w:val="28"/>
                <w:szCs w:val="28"/>
                <w:lang w:val="ru-RU"/>
              </w:rPr>
              <w:t>66</w:t>
            </w:r>
          </w:p>
        </w:tc>
        <w:tc>
          <w:tcPr>
            <w:tcW w:w="7938" w:type="dxa"/>
            <w:noWrap w:val="0"/>
            <w:vAlign w:val="top"/>
          </w:tcPr>
          <w:p w14:paraId="68A28396">
            <w:pPr>
              <w:pStyle w:val="68"/>
              <w:ind w:left="0"/>
              <w:rPr>
                <w:sz w:val="28"/>
                <w:szCs w:val="28"/>
                <w:lang w:val="ru-RU"/>
              </w:rPr>
            </w:pPr>
            <w:r>
              <w:rPr>
                <w:sz w:val="28"/>
                <w:szCs w:val="28"/>
                <w:lang w:val="ru-RU"/>
              </w:rPr>
              <w:t>ул.Крымская(ул.Московская - район ПЧ)</w:t>
            </w:r>
          </w:p>
        </w:tc>
        <w:tc>
          <w:tcPr>
            <w:tcW w:w="1525" w:type="dxa"/>
            <w:noWrap w:val="0"/>
            <w:vAlign w:val="top"/>
          </w:tcPr>
          <w:p w14:paraId="1EFA5C70">
            <w:pPr>
              <w:pStyle w:val="68"/>
              <w:ind w:left="0"/>
              <w:rPr>
                <w:sz w:val="28"/>
                <w:szCs w:val="28"/>
                <w:lang w:val="ru-RU"/>
              </w:rPr>
            </w:pPr>
            <w:r>
              <w:rPr>
                <w:sz w:val="28"/>
                <w:szCs w:val="28"/>
                <w:lang w:val="ru-RU"/>
              </w:rPr>
              <w:t>291</w:t>
            </w:r>
          </w:p>
        </w:tc>
      </w:tr>
      <w:tr w14:paraId="7BF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4AB8B00C">
            <w:pPr>
              <w:pStyle w:val="68"/>
              <w:ind w:left="0"/>
              <w:rPr>
                <w:sz w:val="28"/>
                <w:szCs w:val="28"/>
                <w:lang w:val="ru-RU"/>
              </w:rPr>
            </w:pPr>
            <w:r>
              <w:rPr>
                <w:sz w:val="28"/>
                <w:szCs w:val="28"/>
                <w:lang w:val="ru-RU"/>
              </w:rPr>
              <w:t>67</w:t>
            </w:r>
          </w:p>
        </w:tc>
        <w:tc>
          <w:tcPr>
            <w:tcW w:w="7938" w:type="dxa"/>
            <w:noWrap/>
            <w:vAlign w:val="top"/>
          </w:tcPr>
          <w:p w14:paraId="4EF0F3A7">
            <w:pPr>
              <w:pStyle w:val="68"/>
              <w:ind w:left="0"/>
              <w:rPr>
                <w:sz w:val="28"/>
                <w:szCs w:val="28"/>
                <w:lang w:val="ru-RU"/>
              </w:rPr>
            </w:pPr>
            <w:r>
              <w:rPr>
                <w:sz w:val="28"/>
                <w:szCs w:val="28"/>
                <w:lang w:val="ru-RU"/>
              </w:rPr>
              <w:t>№39, 39а, 39б, 41, 41а, 57а по ул.Алтайская</w:t>
            </w:r>
          </w:p>
        </w:tc>
        <w:tc>
          <w:tcPr>
            <w:tcW w:w="1525" w:type="dxa"/>
            <w:noWrap w:val="0"/>
            <w:vAlign w:val="top"/>
          </w:tcPr>
          <w:p w14:paraId="25E9A1EA">
            <w:pPr>
              <w:pStyle w:val="68"/>
              <w:ind w:left="0"/>
              <w:rPr>
                <w:sz w:val="28"/>
                <w:szCs w:val="28"/>
                <w:lang w:val="ru-RU"/>
              </w:rPr>
            </w:pPr>
            <w:r>
              <w:rPr>
                <w:sz w:val="28"/>
                <w:szCs w:val="28"/>
                <w:lang w:val="ru-RU"/>
              </w:rPr>
              <w:t>160</w:t>
            </w:r>
          </w:p>
        </w:tc>
      </w:tr>
      <w:tr w14:paraId="372C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39BB8A0">
            <w:pPr>
              <w:pStyle w:val="68"/>
              <w:ind w:left="0"/>
              <w:rPr>
                <w:sz w:val="28"/>
                <w:szCs w:val="28"/>
                <w:lang w:val="ru-RU"/>
              </w:rPr>
            </w:pPr>
            <w:r>
              <w:rPr>
                <w:sz w:val="28"/>
                <w:szCs w:val="28"/>
                <w:lang w:val="ru-RU"/>
              </w:rPr>
              <w:t>68</w:t>
            </w:r>
          </w:p>
        </w:tc>
        <w:tc>
          <w:tcPr>
            <w:tcW w:w="7938" w:type="dxa"/>
            <w:noWrap/>
            <w:vAlign w:val="top"/>
          </w:tcPr>
          <w:p w14:paraId="71B52369">
            <w:pPr>
              <w:pStyle w:val="68"/>
              <w:ind w:left="0"/>
              <w:rPr>
                <w:sz w:val="28"/>
                <w:szCs w:val="28"/>
                <w:lang w:val="ru-RU"/>
              </w:rPr>
            </w:pPr>
            <w:r>
              <w:rPr>
                <w:sz w:val="28"/>
                <w:szCs w:val="28"/>
                <w:lang w:val="ru-RU"/>
              </w:rPr>
              <w:t>ул Свирская 17б до дома №71 по ул.Октябрьская</w:t>
            </w:r>
          </w:p>
        </w:tc>
        <w:tc>
          <w:tcPr>
            <w:tcW w:w="1525" w:type="dxa"/>
            <w:noWrap w:val="0"/>
            <w:vAlign w:val="top"/>
          </w:tcPr>
          <w:p w14:paraId="703F5C2B">
            <w:pPr>
              <w:pStyle w:val="68"/>
              <w:ind w:left="0"/>
              <w:rPr>
                <w:sz w:val="28"/>
                <w:szCs w:val="28"/>
                <w:lang w:val="ru-RU"/>
              </w:rPr>
            </w:pPr>
            <w:r>
              <w:rPr>
                <w:sz w:val="28"/>
                <w:szCs w:val="28"/>
                <w:lang w:val="ru-RU"/>
              </w:rPr>
              <w:t>470</w:t>
            </w:r>
          </w:p>
        </w:tc>
      </w:tr>
      <w:tr w14:paraId="519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3D30AFC">
            <w:pPr>
              <w:pStyle w:val="68"/>
              <w:ind w:left="0"/>
              <w:rPr>
                <w:sz w:val="28"/>
                <w:szCs w:val="28"/>
                <w:lang w:val="ru-RU"/>
              </w:rPr>
            </w:pPr>
            <w:r>
              <w:rPr>
                <w:sz w:val="28"/>
                <w:szCs w:val="28"/>
                <w:lang w:val="ru-RU"/>
              </w:rPr>
              <w:t>69</w:t>
            </w:r>
          </w:p>
        </w:tc>
        <w:tc>
          <w:tcPr>
            <w:tcW w:w="7938" w:type="dxa"/>
            <w:noWrap/>
            <w:vAlign w:val="top"/>
          </w:tcPr>
          <w:p w14:paraId="5F3593E0">
            <w:pPr>
              <w:pStyle w:val="68"/>
              <w:ind w:left="0"/>
              <w:rPr>
                <w:sz w:val="28"/>
                <w:szCs w:val="28"/>
                <w:lang w:val="ru-RU"/>
              </w:rPr>
            </w:pPr>
            <w:r>
              <w:rPr>
                <w:sz w:val="28"/>
                <w:szCs w:val="28"/>
                <w:lang w:val="ru-RU"/>
              </w:rPr>
              <w:t>№83а по ул.Черемшанская</w:t>
            </w:r>
          </w:p>
        </w:tc>
        <w:tc>
          <w:tcPr>
            <w:tcW w:w="1525" w:type="dxa"/>
            <w:noWrap w:val="0"/>
            <w:vAlign w:val="top"/>
          </w:tcPr>
          <w:p w14:paraId="1992E106">
            <w:pPr>
              <w:pStyle w:val="68"/>
              <w:ind w:left="0"/>
              <w:rPr>
                <w:sz w:val="28"/>
                <w:szCs w:val="28"/>
                <w:lang w:val="ru-RU"/>
              </w:rPr>
            </w:pPr>
            <w:r>
              <w:rPr>
                <w:sz w:val="28"/>
                <w:szCs w:val="28"/>
                <w:lang w:val="ru-RU"/>
              </w:rPr>
              <w:t>50</w:t>
            </w:r>
          </w:p>
        </w:tc>
      </w:tr>
      <w:tr w14:paraId="243F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9A71892">
            <w:pPr>
              <w:pStyle w:val="68"/>
              <w:ind w:left="0"/>
              <w:rPr>
                <w:sz w:val="28"/>
                <w:szCs w:val="28"/>
                <w:lang w:val="ru-RU"/>
              </w:rPr>
            </w:pPr>
            <w:r>
              <w:rPr>
                <w:sz w:val="28"/>
                <w:szCs w:val="28"/>
                <w:lang w:val="ru-RU"/>
              </w:rPr>
              <w:t>70</w:t>
            </w:r>
          </w:p>
        </w:tc>
        <w:tc>
          <w:tcPr>
            <w:tcW w:w="7938" w:type="dxa"/>
            <w:noWrap/>
            <w:vAlign w:val="top"/>
          </w:tcPr>
          <w:p w14:paraId="3F8A39E5">
            <w:pPr>
              <w:pStyle w:val="68"/>
              <w:ind w:left="0"/>
              <w:rPr>
                <w:sz w:val="28"/>
                <w:szCs w:val="28"/>
                <w:lang w:val="ru-RU"/>
              </w:rPr>
            </w:pPr>
            <w:r>
              <w:rPr>
                <w:sz w:val="28"/>
                <w:szCs w:val="28"/>
                <w:lang w:val="ru-RU"/>
              </w:rPr>
              <w:t>№33а по ул.Свирская</w:t>
            </w:r>
          </w:p>
        </w:tc>
        <w:tc>
          <w:tcPr>
            <w:tcW w:w="1525" w:type="dxa"/>
            <w:noWrap w:val="0"/>
            <w:vAlign w:val="top"/>
          </w:tcPr>
          <w:p w14:paraId="294D3667">
            <w:pPr>
              <w:pStyle w:val="68"/>
              <w:ind w:left="0"/>
              <w:rPr>
                <w:sz w:val="28"/>
                <w:szCs w:val="28"/>
                <w:lang w:val="ru-RU"/>
              </w:rPr>
            </w:pPr>
            <w:r>
              <w:rPr>
                <w:sz w:val="28"/>
                <w:szCs w:val="28"/>
                <w:lang w:val="ru-RU"/>
              </w:rPr>
              <w:t>30</w:t>
            </w:r>
          </w:p>
        </w:tc>
      </w:tr>
      <w:tr w14:paraId="589A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5729C5E">
            <w:pPr>
              <w:pStyle w:val="68"/>
              <w:ind w:left="0"/>
              <w:rPr>
                <w:sz w:val="28"/>
                <w:szCs w:val="28"/>
                <w:lang w:val="ru-RU"/>
              </w:rPr>
            </w:pPr>
            <w:r>
              <w:rPr>
                <w:sz w:val="28"/>
                <w:szCs w:val="28"/>
                <w:lang w:val="ru-RU"/>
              </w:rPr>
              <w:t>71</w:t>
            </w:r>
          </w:p>
        </w:tc>
        <w:tc>
          <w:tcPr>
            <w:tcW w:w="7938" w:type="dxa"/>
            <w:noWrap/>
            <w:vAlign w:val="top"/>
          </w:tcPr>
          <w:p w14:paraId="55939FA8">
            <w:pPr>
              <w:pStyle w:val="68"/>
              <w:ind w:left="0"/>
              <w:rPr>
                <w:sz w:val="28"/>
                <w:szCs w:val="28"/>
                <w:lang w:val="ru-RU"/>
              </w:rPr>
            </w:pPr>
            <w:r>
              <w:rPr>
                <w:sz w:val="28"/>
                <w:szCs w:val="28"/>
                <w:lang w:val="ru-RU"/>
              </w:rPr>
              <w:t>ул.Луговая от 46 до 72 дома</w:t>
            </w:r>
          </w:p>
        </w:tc>
        <w:tc>
          <w:tcPr>
            <w:tcW w:w="1525" w:type="dxa"/>
            <w:noWrap w:val="0"/>
            <w:vAlign w:val="top"/>
          </w:tcPr>
          <w:p w14:paraId="0BBE743D">
            <w:pPr>
              <w:pStyle w:val="68"/>
              <w:ind w:left="0"/>
              <w:rPr>
                <w:sz w:val="28"/>
                <w:szCs w:val="28"/>
                <w:lang w:val="ru-RU"/>
              </w:rPr>
            </w:pPr>
            <w:r>
              <w:rPr>
                <w:sz w:val="28"/>
                <w:szCs w:val="28"/>
                <w:lang w:val="ru-RU"/>
              </w:rPr>
              <w:t>560</w:t>
            </w:r>
          </w:p>
        </w:tc>
      </w:tr>
      <w:tr w14:paraId="7C20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3308361">
            <w:pPr>
              <w:pStyle w:val="68"/>
              <w:ind w:left="0"/>
              <w:rPr>
                <w:sz w:val="28"/>
                <w:szCs w:val="28"/>
                <w:lang w:val="ru-RU"/>
              </w:rPr>
            </w:pPr>
            <w:r>
              <w:rPr>
                <w:sz w:val="28"/>
                <w:szCs w:val="28"/>
                <w:lang w:val="ru-RU"/>
              </w:rPr>
              <w:t>72</w:t>
            </w:r>
          </w:p>
        </w:tc>
        <w:tc>
          <w:tcPr>
            <w:tcW w:w="7938" w:type="dxa"/>
            <w:noWrap/>
            <w:vAlign w:val="top"/>
          </w:tcPr>
          <w:p w14:paraId="24544946">
            <w:pPr>
              <w:pStyle w:val="68"/>
              <w:ind w:left="0"/>
              <w:rPr>
                <w:sz w:val="28"/>
                <w:szCs w:val="28"/>
                <w:lang w:val="ru-RU"/>
              </w:rPr>
            </w:pPr>
            <w:r>
              <w:rPr>
                <w:sz w:val="28"/>
                <w:szCs w:val="28"/>
                <w:lang w:val="ru-RU"/>
              </w:rPr>
              <w:t>ул.П.Лумумбы, от ул.Куйбышева до ул.П.Лумумбы 10</w:t>
            </w:r>
          </w:p>
        </w:tc>
        <w:tc>
          <w:tcPr>
            <w:tcW w:w="1525" w:type="dxa"/>
            <w:noWrap w:val="0"/>
            <w:vAlign w:val="top"/>
          </w:tcPr>
          <w:p w14:paraId="6868C086">
            <w:pPr>
              <w:pStyle w:val="68"/>
              <w:ind w:left="0"/>
              <w:rPr>
                <w:sz w:val="28"/>
                <w:szCs w:val="28"/>
                <w:lang w:val="ru-RU"/>
              </w:rPr>
            </w:pPr>
            <w:r>
              <w:rPr>
                <w:sz w:val="28"/>
                <w:szCs w:val="28"/>
                <w:lang w:val="ru-RU"/>
              </w:rPr>
              <w:t>850</w:t>
            </w:r>
          </w:p>
        </w:tc>
      </w:tr>
      <w:tr w14:paraId="2196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F8416C0">
            <w:pPr>
              <w:pStyle w:val="68"/>
              <w:ind w:left="0"/>
              <w:rPr>
                <w:sz w:val="28"/>
                <w:szCs w:val="28"/>
                <w:lang w:val="ru-RU"/>
              </w:rPr>
            </w:pPr>
            <w:r>
              <w:rPr>
                <w:sz w:val="28"/>
                <w:szCs w:val="28"/>
                <w:lang w:val="ru-RU"/>
              </w:rPr>
              <w:t>73</w:t>
            </w:r>
          </w:p>
        </w:tc>
        <w:tc>
          <w:tcPr>
            <w:tcW w:w="7938" w:type="dxa"/>
            <w:noWrap/>
            <w:vAlign w:val="top"/>
          </w:tcPr>
          <w:p w14:paraId="21288A34">
            <w:pPr>
              <w:pStyle w:val="68"/>
              <w:ind w:left="0"/>
              <w:rPr>
                <w:sz w:val="28"/>
                <w:szCs w:val="28"/>
                <w:lang w:val="ru-RU"/>
              </w:rPr>
            </w:pPr>
            <w:r>
              <w:rPr>
                <w:sz w:val="28"/>
                <w:szCs w:val="28"/>
                <w:lang w:val="ru-RU"/>
              </w:rPr>
              <w:t>№5 по ул.Вокзальная.</w:t>
            </w:r>
          </w:p>
        </w:tc>
        <w:tc>
          <w:tcPr>
            <w:tcW w:w="1525" w:type="dxa"/>
            <w:noWrap w:val="0"/>
            <w:vAlign w:val="top"/>
          </w:tcPr>
          <w:p w14:paraId="3DC309D5">
            <w:pPr>
              <w:pStyle w:val="68"/>
              <w:ind w:left="0"/>
              <w:rPr>
                <w:sz w:val="28"/>
                <w:szCs w:val="28"/>
                <w:lang w:val="ru-RU"/>
              </w:rPr>
            </w:pPr>
            <w:r>
              <w:rPr>
                <w:sz w:val="28"/>
                <w:szCs w:val="28"/>
                <w:lang w:val="ru-RU"/>
              </w:rPr>
              <w:t>230</w:t>
            </w:r>
          </w:p>
        </w:tc>
      </w:tr>
      <w:tr w14:paraId="2DD2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39DF7AB">
            <w:pPr>
              <w:pStyle w:val="68"/>
              <w:ind w:left="0"/>
              <w:rPr>
                <w:sz w:val="28"/>
                <w:szCs w:val="28"/>
                <w:lang w:val="ru-RU"/>
              </w:rPr>
            </w:pPr>
            <w:r>
              <w:rPr>
                <w:sz w:val="28"/>
                <w:szCs w:val="28"/>
                <w:lang w:val="ru-RU"/>
              </w:rPr>
              <w:t>74</w:t>
            </w:r>
          </w:p>
        </w:tc>
        <w:tc>
          <w:tcPr>
            <w:tcW w:w="7938" w:type="dxa"/>
            <w:noWrap/>
            <w:vAlign w:val="top"/>
          </w:tcPr>
          <w:p w14:paraId="42D07ACB">
            <w:pPr>
              <w:pStyle w:val="68"/>
              <w:ind w:left="0"/>
              <w:rPr>
                <w:sz w:val="28"/>
                <w:szCs w:val="28"/>
                <w:lang w:val="ru-RU"/>
              </w:rPr>
            </w:pPr>
            <w:r>
              <w:rPr>
                <w:sz w:val="28"/>
                <w:szCs w:val="28"/>
                <w:lang w:val="ru-RU"/>
              </w:rPr>
              <w:t>ул.Луговой от дома №1 до дома 11</w:t>
            </w:r>
          </w:p>
        </w:tc>
        <w:tc>
          <w:tcPr>
            <w:tcW w:w="1525" w:type="dxa"/>
            <w:noWrap w:val="0"/>
            <w:vAlign w:val="top"/>
          </w:tcPr>
          <w:p w14:paraId="18889365">
            <w:pPr>
              <w:pStyle w:val="68"/>
              <w:ind w:left="0"/>
              <w:rPr>
                <w:sz w:val="28"/>
                <w:szCs w:val="28"/>
                <w:lang w:val="ru-RU"/>
              </w:rPr>
            </w:pPr>
            <w:r>
              <w:rPr>
                <w:sz w:val="28"/>
                <w:szCs w:val="28"/>
                <w:lang w:val="ru-RU"/>
              </w:rPr>
              <w:t>160</w:t>
            </w:r>
          </w:p>
        </w:tc>
      </w:tr>
      <w:tr w14:paraId="2283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7FDA0CC">
            <w:pPr>
              <w:pStyle w:val="68"/>
              <w:ind w:left="0"/>
              <w:rPr>
                <w:sz w:val="28"/>
                <w:szCs w:val="28"/>
                <w:lang w:val="ru-RU"/>
              </w:rPr>
            </w:pPr>
            <w:r>
              <w:rPr>
                <w:sz w:val="28"/>
                <w:szCs w:val="28"/>
                <w:lang w:val="ru-RU"/>
              </w:rPr>
              <w:t>75</w:t>
            </w:r>
          </w:p>
        </w:tc>
        <w:tc>
          <w:tcPr>
            <w:tcW w:w="7938" w:type="dxa"/>
            <w:noWrap w:val="0"/>
            <w:vAlign w:val="top"/>
          </w:tcPr>
          <w:p w14:paraId="2D37A5D2">
            <w:pPr>
              <w:pStyle w:val="68"/>
              <w:ind w:left="0"/>
              <w:rPr>
                <w:sz w:val="28"/>
                <w:szCs w:val="28"/>
                <w:lang w:val="ru-RU"/>
              </w:rPr>
            </w:pPr>
            <w:r>
              <w:rPr>
                <w:sz w:val="28"/>
                <w:szCs w:val="28"/>
                <w:lang w:val="ru-RU"/>
              </w:rPr>
              <w:t>№№ 206-150 по ул. 50 лет Октября</w:t>
            </w:r>
          </w:p>
        </w:tc>
        <w:tc>
          <w:tcPr>
            <w:tcW w:w="1525" w:type="dxa"/>
            <w:noWrap w:val="0"/>
            <w:vAlign w:val="top"/>
          </w:tcPr>
          <w:p w14:paraId="147EBA77">
            <w:pPr>
              <w:pStyle w:val="68"/>
              <w:ind w:left="0"/>
              <w:rPr>
                <w:sz w:val="28"/>
                <w:szCs w:val="28"/>
                <w:lang w:val="ru-RU"/>
              </w:rPr>
            </w:pPr>
            <w:r>
              <w:rPr>
                <w:sz w:val="28"/>
                <w:szCs w:val="28"/>
                <w:lang w:val="ru-RU"/>
              </w:rPr>
              <w:t>650</w:t>
            </w:r>
          </w:p>
        </w:tc>
      </w:tr>
      <w:tr w14:paraId="210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B190879">
            <w:pPr>
              <w:pStyle w:val="68"/>
              <w:ind w:left="0"/>
              <w:rPr>
                <w:sz w:val="28"/>
                <w:szCs w:val="28"/>
                <w:lang w:val="ru-RU"/>
              </w:rPr>
            </w:pPr>
            <w:r>
              <w:rPr>
                <w:sz w:val="28"/>
                <w:szCs w:val="28"/>
                <w:lang w:val="ru-RU"/>
              </w:rPr>
              <w:t>76</w:t>
            </w:r>
          </w:p>
        </w:tc>
        <w:tc>
          <w:tcPr>
            <w:tcW w:w="7938" w:type="dxa"/>
            <w:noWrap w:val="0"/>
            <w:vAlign w:val="top"/>
          </w:tcPr>
          <w:p w14:paraId="3C0952F6">
            <w:pPr>
              <w:pStyle w:val="68"/>
              <w:ind w:left="0"/>
              <w:rPr>
                <w:sz w:val="28"/>
                <w:szCs w:val="28"/>
                <w:lang w:val="ru-RU"/>
              </w:rPr>
            </w:pPr>
            <w:r>
              <w:rPr>
                <w:sz w:val="28"/>
                <w:szCs w:val="28"/>
                <w:lang w:val="ru-RU"/>
              </w:rPr>
              <w:t>Гоголя 54б-135</w:t>
            </w:r>
          </w:p>
        </w:tc>
        <w:tc>
          <w:tcPr>
            <w:tcW w:w="1525" w:type="dxa"/>
            <w:noWrap w:val="0"/>
            <w:vAlign w:val="top"/>
          </w:tcPr>
          <w:p w14:paraId="7F95D209">
            <w:pPr>
              <w:pStyle w:val="68"/>
              <w:ind w:left="0"/>
              <w:rPr>
                <w:sz w:val="28"/>
                <w:szCs w:val="28"/>
                <w:lang w:val="ru-RU"/>
              </w:rPr>
            </w:pPr>
            <w:r>
              <w:rPr>
                <w:sz w:val="28"/>
                <w:szCs w:val="28"/>
                <w:lang w:val="ru-RU"/>
              </w:rPr>
              <w:t>190</w:t>
            </w:r>
          </w:p>
        </w:tc>
      </w:tr>
      <w:tr w14:paraId="275811C4">
        <w:tblPrEx>
          <w:tblCellMar>
            <w:top w:w="0" w:type="dxa"/>
            <w:left w:w="108" w:type="dxa"/>
            <w:bottom w:w="0" w:type="dxa"/>
            <w:right w:w="108" w:type="dxa"/>
          </w:tblCellMar>
        </w:tblPrEx>
        <w:trPr>
          <w:wBefore w:w="0" w:type="dxa"/>
          <w:trHeight w:val="20" w:hRule="atLeast"/>
        </w:trPr>
        <w:tc>
          <w:tcPr>
            <w:tcW w:w="709" w:type="dxa"/>
            <w:noWrap w:val="0"/>
            <w:vAlign w:val="top"/>
          </w:tcPr>
          <w:p w14:paraId="55D22DE4">
            <w:pPr>
              <w:pStyle w:val="68"/>
              <w:ind w:left="0"/>
              <w:rPr>
                <w:sz w:val="28"/>
                <w:szCs w:val="28"/>
                <w:lang w:val="ru-RU"/>
              </w:rPr>
            </w:pPr>
            <w:r>
              <w:rPr>
                <w:sz w:val="28"/>
                <w:szCs w:val="28"/>
                <w:lang w:val="ru-RU"/>
              </w:rPr>
              <w:t>77</w:t>
            </w:r>
          </w:p>
        </w:tc>
        <w:tc>
          <w:tcPr>
            <w:tcW w:w="7938" w:type="dxa"/>
            <w:noWrap w:val="0"/>
            <w:vAlign w:val="top"/>
          </w:tcPr>
          <w:p w14:paraId="0EB4CE4A">
            <w:pPr>
              <w:pStyle w:val="68"/>
              <w:ind w:left="0"/>
              <w:rPr>
                <w:sz w:val="28"/>
                <w:szCs w:val="28"/>
                <w:lang w:val="ru-RU"/>
              </w:rPr>
            </w:pPr>
            <w:r>
              <w:rPr>
                <w:sz w:val="28"/>
                <w:szCs w:val="28"/>
                <w:lang w:val="ru-RU"/>
              </w:rPr>
              <w:t>Кирпичная, 24-Куйбышева, 70</w:t>
            </w:r>
          </w:p>
        </w:tc>
        <w:tc>
          <w:tcPr>
            <w:tcW w:w="1525" w:type="dxa"/>
            <w:noWrap w:val="0"/>
            <w:vAlign w:val="top"/>
          </w:tcPr>
          <w:p w14:paraId="18D39400">
            <w:pPr>
              <w:pStyle w:val="68"/>
              <w:ind w:left="0"/>
              <w:rPr>
                <w:sz w:val="28"/>
                <w:szCs w:val="28"/>
                <w:lang w:val="ru-RU"/>
              </w:rPr>
            </w:pPr>
            <w:r>
              <w:rPr>
                <w:sz w:val="28"/>
                <w:szCs w:val="28"/>
                <w:lang w:val="ru-RU"/>
              </w:rPr>
              <w:t>160</w:t>
            </w:r>
          </w:p>
        </w:tc>
      </w:tr>
      <w:tr w14:paraId="369A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187EAAC">
            <w:pPr>
              <w:pStyle w:val="68"/>
              <w:ind w:left="0"/>
              <w:rPr>
                <w:sz w:val="28"/>
                <w:szCs w:val="28"/>
                <w:lang w:val="ru-RU"/>
              </w:rPr>
            </w:pPr>
            <w:r>
              <w:rPr>
                <w:sz w:val="28"/>
                <w:szCs w:val="28"/>
                <w:lang w:val="ru-RU"/>
              </w:rPr>
              <w:t>78</w:t>
            </w:r>
          </w:p>
        </w:tc>
        <w:tc>
          <w:tcPr>
            <w:tcW w:w="7938" w:type="dxa"/>
            <w:noWrap w:val="0"/>
            <w:vAlign w:val="top"/>
          </w:tcPr>
          <w:p w14:paraId="080A05ED">
            <w:pPr>
              <w:pStyle w:val="68"/>
              <w:ind w:left="0"/>
              <w:rPr>
                <w:sz w:val="28"/>
                <w:szCs w:val="28"/>
                <w:lang w:val="ru-RU"/>
              </w:rPr>
            </w:pPr>
            <w:r>
              <w:rPr>
                <w:sz w:val="28"/>
                <w:szCs w:val="28"/>
                <w:lang w:val="ru-RU"/>
              </w:rPr>
              <w:t>Куйбышева, 206-210А</w:t>
            </w:r>
          </w:p>
        </w:tc>
        <w:tc>
          <w:tcPr>
            <w:tcW w:w="1525" w:type="dxa"/>
            <w:noWrap w:val="0"/>
            <w:vAlign w:val="top"/>
          </w:tcPr>
          <w:p w14:paraId="31B44CCF">
            <w:pPr>
              <w:pStyle w:val="68"/>
              <w:ind w:left="0"/>
              <w:rPr>
                <w:sz w:val="28"/>
                <w:szCs w:val="28"/>
                <w:lang w:val="ru-RU"/>
              </w:rPr>
            </w:pPr>
            <w:r>
              <w:rPr>
                <w:sz w:val="28"/>
                <w:szCs w:val="28"/>
                <w:lang w:val="ru-RU"/>
              </w:rPr>
              <w:t>200</w:t>
            </w:r>
          </w:p>
        </w:tc>
      </w:tr>
      <w:tr w14:paraId="2587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7BD2AB5">
            <w:pPr>
              <w:pStyle w:val="68"/>
              <w:ind w:left="0"/>
              <w:rPr>
                <w:sz w:val="28"/>
                <w:szCs w:val="28"/>
                <w:lang w:val="ru-RU"/>
              </w:rPr>
            </w:pPr>
            <w:r>
              <w:rPr>
                <w:sz w:val="28"/>
                <w:szCs w:val="28"/>
                <w:lang w:val="ru-RU"/>
              </w:rPr>
              <w:t>79</w:t>
            </w:r>
          </w:p>
        </w:tc>
        <w:tc>
          <w:tcPr>
            <w:tcW w:w="7938" w:type="dxa"/>
            <w:noWrap w:val="0"/>
            <w:vAlign w:val="top"/>
          </w:tcPr>
          <w:p w14:paraId="56CAF4A0">
            <w:pPr>
              <w:pStyle w:val="68"/>
              <w:ind w:left="0"/>
              <w:rPr>
                <w:sz w:val="28"/>
                <w:szCs w:val="28"/>
                <w:lang w:val="ru-RU"/>
              </w:rPr>
            </w:pPr>
            <w:r>
              <w:rPr>
                <w:sz w:val="28"/>
                <w:szCs w:val="28"/>
                <w:lang w:val="ru-RU"/>
              </w:rPr>
              <w:t>Баданова 18</w:t>
            </w:r>
          </w:p>
        </w:tc>
        <w:tc>
          <w:tcPr>
            <w:tcW w:w="1525" w:type="dxa"/>
            <w:noWrap w:val="0"/>
            <w:vAlign w:val="top"/>
          </w:tcPr>
          <w:p w14:paraId="76401BE6">
            <w:pPr>
              <w:pStyle w:val="68"/>
              <w:ind w:left="0"/>
              <w:rPr>
                <w:sz w:val="28"/>
                <w:szCs w:val="28"/>
                <w:lang w:val="ru-RU"/>
              </w:rPr>
            </w:pPr>
            <w:r>
              <w:rPr>
                <w:sz w:val="28"/>
                <w:szCs w:val="28"/>
                <w:lang w:val="ru-RU"/>
              </w:rPr>
              <w:t>60</w:t>
            </w:r>
          </w:p>
        </w:tc>
      </w:tr>
      <w:tr w14:paraId="6D0F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1DCC57F">
            <w:pPr>
              <w:pStyle w:val="68"/>
              <w:ind w:left="0"/>
              <w:rPr>
                <w:sz w:val="28"/>
                <w:szCs w:val="28"/>
                <w:lang w:val="ru-RU"/>
              </w:rPr>
            </w:pPr>
            <w:r>
              <w:rPr>
                <w:sz w:val="28"/>
                <w:szCs w:val="28"/>
                <w:lang w:val="ru-RU"/>
              </w:rPr>
              <w:t>80</w:t>
            </w:r>
          </w:p>
        </w:tc>
        <w:tc>
          <w:tcPr>
            <w:tcW w:w="7938" w:type="dxa"/>
            <w:noWrap w:val="0"/>
            <w:vAlign w:val="top"/>
          </w:tcPr>
          <w:p w14:paraId="5AB6E6C2">
            <w:pPr>
              <w:pStyle w:val="68"/>
              <w:ind w:left="0"/>
              <w:rPr>
                <w:sz w:val="28"/>
                <w:szCs w:val="28"/>
                <w:lang w:val="ru-RU"/>
              </w:rPr>
            </w:pPr>
            <w:r>
              <w:rPr>
                <w:sz w:val="28"/>
                <w:szCs w:val="28"/>
                <w:lang w:val="ru-RU"/>
              </w:rPr>
              <w:t>Черемшанская 112В</w:t>
            </w:r>
          </w:p>
        </w:tc>
        <w:tc>
          <w:tcPr>
            <w:tcW w:w="1525" w:type="dxa"/>
            <w:noWrap w:val="0"/>
            <w:vAlign w:val="top"/>
          </w:tcPr>
          <w:p w14:paraId="6791526B">
            <w:pPr>
              <w:pStyle w:val="68"/>
              <w:ind w:left="0"/>
              <w:rPr>
                <w:sz w:val="28"/>
                <w:szCs w:val="28"/>
                <w:lang w:val="ru-RU"/>
              </w:rPr>
            </w:pPr>
            <w:r>
              <w:rPr>
                <w:sz w:val="28"/>
                <w:szCs w:val="28"/>
                <w:lang w:val="ru-RU"/>
              </w:rPr>
              <w:t>120</w:t>
            </w:r>
          </w:p>
        </w:tc>
      </w:tr>
      <w:tr w14:paraId="2997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F550BF9">
            <w:pPr>
              <w:pStyle w:val="68"/>
              <w:ind w:left="0"/>
              <w:rPr>
                <w:sz w:val="28"/>
                <w:szCs w:val="28"/>
                <w:lang w:val="ru-RU"/>
              </w:rPr>
            </w:pPr>
            <w:r>
              <w:rPr>
                <w:sz w:val="28"/>
                <w:szCs w:val="28"/>
                <w:lang w:val="ru-RU"/>
              </w:rPr>
              <w:t>81</w:t>
            </w:r>
          </w:p>
        </w:tc>
        <w:tc>
          <w:tcPr>
            <w:tcW w:w="7938" w:type="dxa"/>
            <w:noWrap w:val="0"/>
            <w:vAlign w:val="top"/>
          </w:tcPr>
          <w:p w14:paraId="4D7696F2">
            <w:pPr>
              <w:pStyle w:val="68"/>
              <w:ind w:left="0"/>
              <w:rPr>
                <w:sz w:val="28"/>
                <w:szCs w:val="28"/>
                <w:lang w:val="ru-RU"/>
              </w:rPr>
            </w:pPr>
            <w:r>
              <w:rPr>
                <w:sz w:val="28"/>
                <w:szCs w:val="28"/>
                <w:lang w:val="ru-RU"/>
              </w:rPr>
              <w:t>Народная (пер.Островского-ул.Энгельса)</w:t>
            </w:r>
          </w:p>
        </w:tc>
        <w:tc>
          <w:tcPr>
            <w:tcW w:w="1525" w:type="dxa"/>
            <w:noWrap w:val="0"/>
            <w:vAlign w:val="top"/>
          </w:tcPr>
          <w:p w14:paraId="4BF92F50">
            <w:pPr>
              <w:pStyle w:val="68"/>
              <w:ind w:left="0"/>
              <w:rPr>
                <w:sz w:val="28"/>
                <w:szCs w:val="28"/>
                <w:lang w:val="ru-RU"/>
              </w:rPr>
            </w:pPr>
            <w:r>
              <w:rPr>
                <w:sz w:val="28"/>
                <w:szCs w:val="28"/>
                <w:lang w:val="ru-RU"/>
              </w:rPr>
              <w:t>270</w:t>
            </w:r>
          </w:p>
        </w:tc>
      </w:tr>
      <w:tr w14:paraId="235F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5C92CDA5">
            <w:pPr>
              <w:pStyle w:val="68"/>
              <w:ind w:left="0"/>
              <w:rPr>
                <w:sz w:val="28"/>
                <w:szCs w:val="28"/>
                <w:lang w:val="ru-RU"/>
              </w:rPr>
            </w:pPr>
            <w:r>
              <w:rPr>
                <w:sz w:val="28"/>
                <w:szCs w:val="28"/>
                <w:lang w:val="ru-RU"/>
              </w:rPr>
              <w:t>82</w:t>
            </w:r>
          </w:p>
        </w:tc>
        <w:tc>
          <w:tcPr>
            <w:tcW w:w="7938" w:type="dxa"/>
            <w:noWrap w:val="0"/>
            <w:vAlign w:val="top"/>
          </w:tcPr>
          <w:p w14:paraId="5B4A0DAA">
            <w:pPr>
              <w:pStyle w:val="68"/>
              <w:ind w:left="0"/>
              <w:rPr>
                <w:sz w:val="28"/>
                <w:szCs w:val="28"/>
                <w:lang w:val="ru-RU"/>
              </w:rPr>
            </w:pPr>
            <w:r>
              <w:rPr>
                <w:sz w:val="28"/>
                <w:szCs w:val="28"/>
                <w:lang w:val="ru-RU"/>
              </w:rPr>
              <w:t>Полевая, 1-9</w:t>
            </w:r>
          </w:p>
        </w:tc>
        <w:tc>
          <w:tcPr>
            <w:tcW w:w="1525" w:type="dxa"/>
            <w:noWrap w:val="0"/>
            <w:vAlign w:val="top"/>
          </w:tcPr>
          <w:p w14:paraId="529348FE">
            <w:pPr>
              <w:pStyle w:val="68"/>
              <w:ind w:left="0"/>
              <w:rPr>
                <w:sz w:val="28"/>
                <w:szCs w:val="28"/>
                <w:lang w:val="ru-RU"/>
              </w:rPr>
            </w:pPr>
            <w:r>
              <w:rPr>
                <w:sz w:val="28"/>
                <w:szCs w:val="28"/>
                <w:lang w:val="ru-RU"/>
              </w:rPr>
              <w:t>120</w:t>
            </w:r>
          </w:p>
        </w:tc>
      </w:tr>
      <w:tr w14:paraId="4D89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03FEAC9">
            <w:pPr>
              <w:pStyle w:val="68"/>
              <w:ind w:left="0"/>
              <w:rPr>
                <w:sz w:val="28"/>
                <w:szCs w:val="28"/>
                <w:lang w:val="ru-RU"/>
              </w:rPr>
            </w:pPr>
            <w:r>
              <w:rPr>
                <w:sz w:val="28"/>
                <w:szCs w:val="28"/>
                <w:lang w:val="ru-RU"/>
              </w:rPr>
              <w:t>83</w:t>
            </w:r>
          </w:p>
        </w:tc>
        <w:tc>
          <w:tcPr>
            <w:tcW w:w="7938" w:type="dxa"/>
            <w:noWrap w:val="0"/>
            <w:vAlign w:val="top"/>
          </w:tcPr>
          <w:p w14:paraId="55AA1447">
            <w:pPr>
              <w:pStyle w:val="68"/>
              <w:ind w:left="0"/>
              <w:rPr>
                <w:sz w:val="28"/>
                <w:szCs w:val="28"/>
                <w:lang w:val="ru-RU"/>
              </w:rPr>
            </w:pPr>
            <w:r>
              <w:rPr>
                <w:sz w:val="28"/>
                <w:szCs w:val="28"/>
                <w:lang w:val="ru-RU"/>
              </w:rPr>
              <w:t>ул.3-его Интернационала 82</w:t>
            </w:r>
          </w:p>
        </w:tc>
        <w:tc>
          <w:tcPr>
            <w:tcW w:w="1525" w:type="dxa"/>
            <w:noWrap w:val="0"/>
            <w:vAlign w:val="top"/>
          </w:tcPr>
          <w:p w14:paraId="6C86FE8D">
            <w:pPr>
              <w:pStyle w:val="68"/>
              <w:ind w:left="0"/>
              <w:rPr>
                <w:sz w:val="28"/>
                <w:szCs w:val="28"/>
                <w:lang w:val="ru-RU"/>
              </w:rPr>
            </w:pPr>
            <w:r>
              <w:rPr>
                <w:sz w:val="28"/>
                <w:szCs w:val="28"/>
                <w:lang w:val="ru-RU"/>
              </w:rPr>
              <w:t>70</w:t>
            </w:r>
          </w:p>
        </w:tc>
      </w:tr>
      <w:tr w14:paraId="458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2A98DD0">
            <w:pPr>
              <w:pStyle w:val="68"/>
              <w:ind w:left="0"/>
              <w:rPr>
                <w:sz w:val="28"/>
                <w:szCs w:val="28"/>
                <w:lang w:val="ru-RU"/>
              </w:rPr>
            </w:pPr>
            <w:r>
              <w:rPr>
                <w:sz w:val="28"/>
                <w:szCs w:val="28"/>
                <w:lang w:val="ru-RU"/>
              </w:rPr>
              <w:t>84</w:t>
            </w:r>
          </w:p>
        </w:tc>
        <w:tc>
          <w:tcPr>
            <w:tcW w:w="7938" w:type="dxa"/>
            <w:noWrap w:val="0"/>
            <w:vAlign w:val="top"/>
          </w:tcPr>
          <w:p w14:paraId="43C490F3">
            <w:pPr>
              <w:pStyle w:val="68"/>
              <w:ind w:left="0"/>
              <w:rPr>
                <w:sz w:val="28"/>
                <w:szCs w:val="28"/>
                <w:lang w:val="ru-RU"/>
              </w:rPr>
            </w:pPr>
            <w:r>
              <w:rPr>
                <w:sz w:val="28"/>
                <w:szCs w:val="28"/>
                <w:lang w:val="ru-RU"/>
              </w:rPr>
              <w:t>Лесная 10</w:t>
            </w:r>
          </w:p>
        </w:tc>
        <w:tc>
          <w:tcPr>
            <w:tcW w:w="1525" w:type="dxa"/>
            <w:noWrap w:val="0"/>
            <w:vAlign w:val="top"/>
          </w:tcPr>
          <w:p w14:paraId="31FF4F7B">
            <w:pPr>
              <w:pStyle w:val="68"/>
              <w:ind w:left="0"/>
              <w:rPr>
                <w:sz w:val="28"/>
                <w:szCs w:val="28"/>
                <w:lang w:val="ru-RU"/>
              </w:rPr>
            </w:pPr>
            <w:r>
              <w:rPr>
                <w:sz w:val="28"/>
                <w:szCs w:val="28"/>
                <w:lang w:val="ru-RU"/>
              </w:rPr>
              <w:t>80</w:t>
            </w:r>
          </w:p>
        </w:tc>
      </w:tr>
      <w:tr w14:paraId="346A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0A6EB7CC">
            <w:pPr>
              <w:pStyle w:val="68"/>
              <w:ind w:left="0"/>
              <w:rPr>
                <w:sz w:val="28"/>
                <w:szCs w:val="28"/>
                <w:lang w:val="ru-RU"/>
              </w:rPr>
            </w:pPr>
            <w:r>
              <w:rPr>
                <w:sz w:val="28"/>
                <w:szCs w:val="28"/>
                <w:lang w:val="ru-RU"/>
              </w:rPr>
              <w:t>85</w:t>
            </w:r>
          </w:p>
        </w:tc>
        <w:tc>
          <w:tcPr>
            <w:tcW w:w="7938" w:type="dxa"/>
            <w:noWrap w:val="0"/>
            <w:vAlign w:val="top"/>
          </w:tcPr>
          <w:p w14:paraId="4FF7D117">
            <w:pPr>
              <w:pStyle w:val="68"/>
              <w:ind w:left="0"/>
              <w:rPr>
                <w:sz w:val="28"/>
                <w:szCs w:val="28"/>
                <w:lang w:val="ru-RU"/>
              </w:rPr>
            </w:pPr>
            <w:r>
              <w:rPr>
                <w:sz w:val="28"/>
                <w:szCs w:val="28"/>
                <w:lang w:val="ru-RU"/>
              </w:rPr>
              <w:t>Московская 66А</w:t>
            </w:r>
          </w:p>
        </w:tc>
        <w:tc>
          <w:tcPr>
            <w:tcW w:w="1525" w:type="dxa"/>
            <w:noWrap w:val="0"/>
            <w:vAlign w:val="top"/>
          </w:tcPr>
          <w:p w14:paraId="1992FEBE">
            <w:pPr>
              <w:pStyle w:val="68"/>
              <w:ind w:left="0"/>
              <w:rPr>
                <w:sz w:val="28"/>
                <w:szCs w:val="28"/>
                <w:lang w:val="ru-RU"/>
              </w:rPr>
            </w:pPr>
            <w:r>
              <w:rPr>
                <w:sz w:val="28"/>
                <w:szCs w:val="28"/>
                <w:lang w:val="ru-RU"/>
              </w:rPr>
              <w:t>30</w:t>
            </w:r>
          </w:p>
        </w:tc>
      </w:tr>
      <w:tr w14:paraId="689F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2E3FAD9">
            <w:pPr>
              <w:pStyle w:val="68"/>
              <w:ind w:left="0"/>
              <w:rPr>
                <w:sz w:val="28"/>
                <w:szCs w:val="28"/>
                <w:lang w:val="ru-RU"/>
              </w:rPr>
            </w:pPr>
            <w:r>
              <w:rPr>
                <w:sz w:val="28"/>
                <w:szCs w:val="28"/>
                <w:lang w:val="ru-RU"/>
              </w:rPr>
              <w:t>86</w:t>
            </w:r>
          </w:p>
        </w:tc>
        <w:tc>
          <w:tcPr>
            <w:tcW w:w="7938" w:type="dxa"/>
            <w:noWrap w:val="0"/>
            <w:vAlign w:val="top"/>
          </w:tcPr>
          <w:p w14:paraId="7BF320E5">
            <w:pPr>
              <w:pStyle w:val="68"/>
              <w:ind w:left="0"/>
              <w:rPr>
                <w:sz w:val="28"/>
                <w:szCs w:val="28"/>
                <w:lang w:val="ru-RU"/>
              </w:rPr>
            </w:pPr>
            <w:r>
              <w:rPr>
                <w:sz w:val="28"/>
                <w:szCs w:val="28"/>
                <w:lang w:val="ru-RU"/>
              </w:rPr>
              <w:t>Эшенбаха, 37-47</w:t>
            </w:r>
          </w:p>
        </w:tc>
        <w:tc>
          <w:tcPr>
            <w:tcW w:w="1525" w:type="dxa"/>
            <w:noWrap w:val="0"/>
            <w:vAlign w:val="top"/>
          </w:tcPr>
          <w:p w14:paraId="60EC55CB">
            <w:pPr>
              <w:pStyle w:val="68"/>
              <w:ind w:left="0"/>
              <w:rPr>
                <w:sz w:val="28"/>
                <w:szCs w:val="28"/>
                <w:lang w:val="ru-RU"/>
              </w:rPr>
            </w:pPr>
            <w:r>
              <w:rPr>
                <w:sz w:val="28"/>
                <w:szCs w:val="28"/>
                <w:lang w:val="ru-RU"/>
              </w:rPr>
              <w:t>110</w:t>
            </w:r>
          </w:p>
        </w:tc>
      </w:tr>
      <w:tr w14:paraId="2506D715">
        <w:tblPrEx>
          <w:tblCellMar>
            <w:top w:w="0" w:type="dxa"/>
            <w:left w:w="108" w:type="dxa"/>
            <w:bottom w:w="0" w:type="dxa"/>
            <w:right w:w="108" w:type="dxa"/>
          </w:tblCellMar>
        </w:tblPrEx>
        <w:trPr>
          <w:wBefore w:w="0" w:type="dxa"/>
          <w:trHeight w:val="20" w:hRule="atLeast"/>
        </w:trPr>
        <w:tc>
          <w:tcPr>
            <w:tcW w:w="709" w:type="dxa"/>
            <w:noWrap w:val="0"/>
            <w:vAlign w:val="top"/>
          </w:tcPr>
          <w:p w14:paraId="2F39859E">
            <w:pPr>
              <w:pStyle w:val="68"/>
              <w:ind w:left="0"/>
              <w:rPr>
                <w:sz w:val="28"/>
                <w:szCs w:val="28"/>
                <w:lang w:val="ru-RU"/>
              </w:rPr>
            </w:pPr>
            <w:r>
              <w:rPr>
                <w:sz w:val="28"/>
                <w:szCs w:val="28"/>
                <w:lang w:val="ru-RU"/>
              </w:rPr>
              <w:t>87</w:t>
            </w:r>
          </w:p>
        </w:tc>
        <w:tc>
          <w:tcPr>
            <w:tcW w:w="7938" w:type="dxa"/>
            <w:noWrap w:val="0"/>
            <w:vAlign w:val="top"/>
          </w:tcPr>
          <w:p w14:paraId="50CD4F1A">
            <w:pPr>
              <w:pStyle w:val="68"/>
              <w:ind w:left="0"/>
              <w:rPr>
                <w:sz w:val="28"/>
                <w:szCs w:val="28"/>
                <w:lang w:val="ru-RU"/>
              </w:rPr>
            </w:pPr>
            <w:r>
              <w:rPr>
                <w:sz w:val="28"/>
                <w:szCs w:val="28"/>
                <w:lang w:val="ru-RU"/>
              </w:rPr>
              <w:t>Школьная 5</w:t>
            </w:r>
          </w:p>
        </w:tc>
        <w:tc>
          <w:tcPr>
            <w:tcW w:w="1525" w:type="dxa"/>
            <w:noWrap w:val="0"/>
            <w:vAlign w:val="top"/>
          </w:tcPr>
          <w:p w14:paraId="066E217B">
            <w:pPr>
              <w:pStyle w:val="68"/>
              <w:ind w:left="0"/>
              <w:rPr>
                <w:sz w:val="28"/>
                <w:szCs w:val="28"/>
                <w:lang w:val="ru-RU"/>
              </w:rPr>
            </w:pPr>
            <w:r>
              <w:rPr>
                <w:sz w:val="28"/>
                <w:szCs w:val="28"/>
                <w:lang w:val="ru-RU"/>
              </w:rPr>
              <w:t>120</w:t>
            </w:r>
          </w:p>
        </w:tc>
      </w:tr>
      <w:tr w14:paraId="2714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69E7C99A">
            <w:pPr>
              <w:pStyle w:val="68"/>
              <w:ind w:left="0"/>
              <w:rPr>
                <w:sz w:val="28"/>
                <w:szCs w:val="28"/>
                <w:lang w:val="ru-RU"/>
              </w:rPr>
            </w:pPr>
            <w:r>
              <w:rPr>
                <w:sz w:val="28"/>
                <w:szCs w:val="28"/>
                <w:lang w:val="ru-RU"/>
              </w:rPr>
              <w:t>88</w:t>
            </w:r>
          </w:p>
        </w:tc>
        <w:tc>
          <w:tcPr>
            <w:tcW w:w="7938" w:type="dxa"/>
            <w:noWrap w:val="0"/>
            <w:vAlign w:val="top"/>
          </w:tcPr>
          <w:p w14:paraId="59228715">
            <w:pPr>
              <w:pStyle w:val="68"/>
              <w:ind w:left="0"/>
              <w:rPr>
                <w:sz w:val="28"/>
                <w:szCs w:val="28"/>
                <w:lang w:val="ru-RU"/>
              </w:rPr>
            </w:pPr>
            <w:r>
              <w:rPr>
                <w:sz w:val="28"/>
                <w:szCs w:val="28"/>
                <w:lang w:val="ru-RU"/>
              </w:rPr>
              <w:t>ул.3-его Интернационала, 26-54</w:t>
            </w:r>
          </w:p>
        </w:tc>
        <w:tc>
          <w:tcPr>
            <w:tcW w:w="1525" w:type="dxa"/>
            <w:noWrap w:val="0"/>
            <w:vAlign w:val="top"/>
          </w:tcPr>
          <w:p w14:paraId="617AD93B">
            <w:pPr>
              <w:pStyle w:val="68"/>
              <w:ind w:left="0"/>
              <w:rPr>
                <w:sz w:val="28"/>
                <w:szCs w:val="28"/>
                <w:lang w:val="ru-RU"/>
              </w:rPr>
            </w:pPr>
            <w:r>
              <w:rPr>
                <w:sz w:val="28"/>
                <w:szCs w:val="28"/>
                <w:lang w:val="ru-RU"/>
              </w:rPr>
              <w:t>215</w:t>
            </w:r>
          </w:p>
        </w:tc>
      </w:tr>
      <w:tr w14:paraId="48C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38FF38F1">
            <w:pPr>
              <w:pStyle w:val="68"/>
              <w:ind w:left="0"/>
              <w:rPr>
                <w:sz w:val="28"/>
                <w:szCs w:val="28"/>
                <w:lang w:val="ru-RU"/>
              </w:rPr>
            </w:pPr>
            <w:r>
              <w:rPr>
                <w:sz w:val="28"/>
                <w:szCs w:val="28"/>
                <w:lang w:val="ru-RU"/>
              </w:rPr>
              <w:t>89</w:t>
            </w:r>
          </w:p>
        </w:tc>
        <w:tc>
          <w:tcPr>
            <w:tcW w:w="7938" w:type="dxa"/>
            <w:noWrap w:val="0"/>
            <w:vAlign w:val="top"/>
          </w:tcPr>
          <w:p w14:paraId="5E0CCAFB">
            <w:pPr>
              <w:pStyle w:val="68"/>
              <w:ind w:left="0"/>
              <w:rPr>
                <w:sz w:val="28"/>
                <w:szCs w:val="28"/>
                <w:lang w:val="ru-RU"/>
              </w:rPr>
            </w:pPr>
            <w:r>
              <w:rPr>
                <w:sz w:val="28"/>
                <w:szCs w:val="28"/>
                <w:lang w:val="ru-RU"/>
              </w:rPr>
              <w:t>Потаповой ( от ул.Черемшанская до ул.Тараканова)</w:t>
            </w:r>
          </w:p>
        </w:tc>
        <w:tc>
          <w:tcPr>
            <w:tcW w:w="1525" w:type="dxa"/>
            <w:noWrap w:val="0"/>
            <w:vAlign w:val="top"/>
          </w:tcPr>
          <w:p w14:paraId="18FEAD11">
            <w:pPr>
              <w:pStyle w:val="68"/>
              <w:ind w:left="0"/>
              <w:rPr>
                <w:sz w:val="28"/>
                <w:szCs w:val="28"/>
                <w:lang w:val="ru-RU"/>
              </w:rPr>
            </w:pPr>
            <w:r>
              <w:rPr>
                <w:sz w:val="28"/>
                <w:szCs w:val="28"/>
                <w:lang w:val="ru-RU"/>
              </w:rPr>
              <w:t>270</w:t>
            </w:r>
          </w:p>
        </w:tc>
      </w:tr>
      <w:tr w14:paraId="1A0C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7B61E661">
            <w:pPr>
              <w:pStyle w:val="68"/>
              <w:ind w:left="0"/>
              <w:rPr>
                <w:sz w:val="28"/>
                <w:szCs w:val="28"/>
                <w:lang w:val="ru-RU"/>
              </w:rPr>
            </w:pPr>
            <w:r>
              <w:rPr>
                <w:sz w:val="28"/>
                <w:szCs w:val="28"/>
                <w:lang w:val="ru-RU"/>
              </w:rPr>
              <w:t>90</w:t>
            </w:r>
          </w:p>
        </w:tc>
        <w:tc>
          <w:tcPr>
            <w:tcW w:w="7938" w:type="dxa"/>
            <w:noWrap w:val="0"/>
            <w:vAlign w:val="top"/>
          </w:tcPr>
          <w:p w14:paraId="65059333">
            <w:pPr>
              <w:pStyle w:val="68"/>
              <w:ind w:left="0"/>
              <w:rPr>
                <w:sz w:val="28"/>
                <w:szCs w:val="28"/>
                <w:lang w:val="ru-RU"/>
              </w:rPr>
            </w:pPr>
            <w:r>
              <w:rPr>
                <w:sz w:val="28"/>
                <w:szCs w:val="28"/>
                <w:lang w:val="ru-RU"/>
              </w:rPr>
              <w:t xml:space="preserve">П. Лумумбы </w:t>
            </w:r>
          </w:p>
        </w:tc>
        <w:tc>
          <w:tcPr>
            <w:tcW w:w="1525" w:type="dxa"/>
            <w:noWrap w:val="0"/>
            <w:vAlign w:val="top"/>
          </w:tcPr>
          <w:p w14:paraId="6ECC2596">
            <w:pPr>
              <w:pStyle w:val="68"/>
              <w:ind w:left="0"/>
              <w:rPr>
                <w:sz w:val="28"/>
                <w:szCs w:val="28"/>
                <w:lang w:val="ru-RU"/>
              </w:rPr>
            </w:pPr>
            <w:r>
              <w:rPr>
                <w:sz w:val="28"/>
                <w:szCs w:val="28"/>
                <w:lang w:val="ru-RU"/>
              </w:rPr>
              <w:t>1500</w:t>
            </w:r>
          </w:p>
        </w:tc>
      </w:tr>
      <w:tr w14:paraId="17113701">
        <w:tblPrEx>
          <w:tblCellMar>
            <w:top w:w="0" w:type="dxa"/>
            <w:left w:w="108" w:type="dxa"/>
            <w:bottom w:w="0" w:type="dxa"/>
            <w:right w:w="108" w:type="dxa"/>
          </w:tblCellMar>
        </w:tblPrEx>
        <w:trPr>
          <w:wBefore w:w="0" w:type="dxa"/>
          <w:trHeight w:val="20" w:hRule="atLeast"/>
        </w:trPr>
        <w:tc>
          <w:tcPr>
            <w:tcW w:w="709" w:type="dxa"/>
            <w:noWrap w:val="0"/>
            <w:vAlign w:val="top"/>
          </w:tcPr>
          <w:p w14:paraId="2104EA29">
            <w:pPr>
              <w:pStyle w:val="68"/>
              <w:ind w:left="0"/>
              <w:rPr>
                <w:sz w:val="28"/>
                <w:szCs w:val="28"/>
                <w:lang w:val="ru-RU"/>
              </w:rPr>
            </w:pPr>
            <w:r>
              <w:rPr>
                <w:sz w:val="28"/>
                <w:szCs w:val="28"/>
                <w:lang w:val="ru-RU"/>
              </w:rPr>
              <w:t>91</w:t>
            </w:r>
          </w:p>
        </w:tc>
        <w:tc>
          <w:tcPr>
            <w:tcW w:w="7938" w:type="dxa"/>
            <w:noWrap w:val="0"/>
            <w:vAlign w:val="top"/>
          </w:tcPr>
          <w:p w14:paraId="2190EF41">
            <w:pPr>
              <w:pStyle w:val="68"/>
              <w:ind w:left="0"/>
              <w:rPr>
                <w:sz w:val="28"/>
                <w:szCs w:val="28"/>
                <w:lang w:val="ru-RU"/>
              </w:rPr>
            </w:pPr>
            <w:r>
              <w:rPr>
                <w:sz w:val="28"/>
                <w:szCs w:val="28"/>
                <w:lang w:val="ru-RU"/>
              </w:rPr>
              <w:t>пер. Кирова ( до ул.Энгельса)</w:t>
            </w:r>
          </w:p>
        </w:tc>
        <w:tc>
          <w:tcPr>
            <w:tcW w:w="1525" w:type="dxa"/>
            <w:noWrap w:val="0"/>
            <w:vAlign w:val="top"/>
          </w:tcPr>
          <w:p w14:paraId="306414E1">
            <w:pPr>
              <w:pStyle w:val="68"/>
              <w:ind w:left="0"/>
              <w:rPr>
                <w:sz w:val="28"/>
                <w:szCs w:val="28"/>
                <w:lang w:val="ru-RU"/>
              </w:rPr>
            </w:pPr>
            <w:r>
              <w:rPr>
                <w:sz w:val="28"/>
                <w:szCs w:val="28"/>
                <w:lang w:val="ru-RU"/>
              </w:rPr>
              <w:t>200</w:t>
            </w:r>
          </w:p>
        </w:tc>
      </w:tr>
      <w:tr w14:paraId="6EC5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204971FB">
            <w:pPr>
              <w:pStyle w:val="68"/>
              <w:ind w:left="0"/>
              <w:rPr>
                <w:sz w:val="28"/>
                <w:szCs w:val="28"/>
                <w:lang w:val="ru-RU"/>
              </w:rPr>
            </w:pPr>
            <w:r>
              <w:rPr>
                <w:sz w:val="28"/>
                <w:szCs w:val="28"/>
                <w:lang w:val="ru-RU"/>
              </w:rPr>
              <w:t>92</w:t>
            </w:r>
          </w:p>
        </w:tc>
        <w:tc>
          <w:tcPr>
            <w:tcW w:w="7938" w:type="dxa"/>
            <w:noWrap w:val="0"/>
            <w:vAlign w:val="top"/>
          </w:tcPr>
          <w:p w14:paraId="7DAD6FF9">
            <w:pPr>
              <w:pStyle w:val="68"/>
              <w:ind w:left="0"/>
              <w:rPr>
                <w:sz w:val="28"/>
                <w:szCs w:val="28"/>
                <w:lang w:val="ru-RU"/>
              </w:rPr>
            </w:pPr>
            <w:r>
              <w:rPr>
                <w:sz w:val="28"/>
                <w:szCs w:val="28"/>
                <w:lang w:val="ru-RU"/>
              </w:rPr>
              <w:t>Козлова (от ул.Пушкина до ул.Садовая)</w:t>
            </w:r>
          </w:p>
        </w:tc>
        <w:tc>
          <w:tcPr>
            <w:tcW w:w="1525" w:type="dxa"/>
            <w:noWrap w:val="0"/>
            <w:vAlign w:val="top"/>
          </w:tcPr>
          <w:p w14:paraId="7998857D">
            <w:pPr>
              <w:pStyle w:val="68"/>
              <w:ind w:left="0"/>
              <w:rPr>
                <w:sz w:val="28"/>
                <w:szCs w:val="28"/>
                <w:lang w:val="ru-RU"/>
              </w:rPr>
            </w:pPr>
            <w:r>
              <w:rPr>
                <w:sz w:val="28"/>
                <w:szCs w:val="28"/>
                <w:lang w:val="ru-RU"/>
              </w:rPr>
              <w:t>120</w:t>
            </w:r>
          </w:p>
        </w:tc>
      </w:tr>
      <w:tr w14:paraId="1B3E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709" w:type="dxa"/>
            <w:noWrap w:val="0"/>
            <w:vAlign w:val="top"/>
          </w:tcPr>
          <w:p w14:paraId="1ACD7FBF">
            <w:pPr>
              <w:pStyle w:val="68"/>
              <w:ind w:left="0"/>
              <w:rPr>
                <w:sz w:val="28"/>
                <w:szCs w:val="28"/>
                <w:lang w:val="ru-RU"/>
              </w:rPr>
            </w:pPr>
            <w:r>
              <w:rPr>
                <w:sz w:val="28"/>
                <w:szCs w:val="28"/>
                <w:lang w:val="ru-RU"/>
              </w:rPr>
              <w:t>93</w:t>
            </w:r>
          </w:p>
        </w:tc>
        <w:tc>
          <w:tcPr>
            <w:tcW w:w="7938" w:type="dxa"/>
            <w:noWrap w:val="0"/>
            <w:vAlign w:val="top"/>
          </w:tcPr>
          <w:p w14:paraId="1B39B2FF">
            <w:pPr>
              <w:pStyle w:val="68"/>
              <w:ind w:left="0"/>
              <w:rPr>
                <w:sz w:val="28"/>
                <w:szCs w:val="28"/>
                <w:lang w:val="ru-RU"/>
              </w:rPr>
            </w:pPr>
            <w:r>
              <w:rPr>
                <w:sz w:val="28"/>
                <w:szCs w:val="28"/>
                <w:lang w:val="ru-RU"/>
              </w:rPr>
              <w:t>Московская, 40, 40А, 40Б</w:t>
            </w:r>
          </w:p>
        </w:tc>
        <w:tc>
          <w:tcPr>
            <w:tcW w:w="1525" w:type="dxa"/>
            <w:noWrap w:val="0"/>
            <w:vAlign w:val="top"/>
          </w:tcPr>
          <w:p w14:paraId="6BD07164">
            <w:pPr>
              <w:pStyle w:val="68"/>
              <w:ind w:left="0"/>
              <w:rPr>
                <w:sz w:val="28"/>
                <w:szCs w:val="28"/>
                <w:lang w:val="ru-RU"/>
              </w:rPr>
            </w:pPr>
            <w:r>
              <w:rPr>
                <w:sz w:val="28"/>
                <w:szCs w:val="28"/>
                <w:lang w:val="ru-RU"/>
              </w:rPr>
              <w:t>70</w:t>
            </w:r>
          </w:p>
        </w:tc>
      </w:tr>
      <w:tr w14:paraId="43F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 w:hRule="atLeast"/>
        </w:trPr>
        <w:tc>
          <w:tcPr>
            <w:tcW w:w="8647" w:type="dxa"/>
            <w:gridSpan w:val="2"/>
            <w:noWrap w:val="0"/>
            <w:vAlign w:val="top"/>
          </w:tcPr>
          <w:p w14:paraId="76734D84">
            <w:pPr>
              <w:pStyle w:val="68"/>
              <w:ind w:left="0"/>
              <w:rPr>
                <w:sz w:val="28"/>
                <w:szCs w:val="28"/>
                <w:lang w:val="ru-RU"/>
              </w:rPr>
            </w:pPr>
            <w:r>
              <w:rPr>
                <w:sz w:val="28"/>
                <w:szCs w:val="28"/>
                <w:lang w:val="ru-RU"/>
              </w:rPr>
              <w:t>Итого сетей ВС не переданных ООО "Ульяновскоблводоканал":</w:t>
            </w:r>
          </w:p>
        </w:tc>
        <w:tc>
          <w:tcPr>
            <w:tcW w:w="1525" w:type="dxa"/>
            <w:noWrap w:val="0"/>
            <w:vAlign w:val="top"/>
          </w:tcPr>
          <w:p w14:paraId="2ABFB829">
            <w:pPr>
              <w:pStyle w:val="68"/>
              <w:ind w:left="0"/>
              <w:rPr>
                <w:sz w:val="28"/>
                <w:szCs w:val="28"/>
                <w:lang w:val="ru-RU"/>
              </w:rPr>
            </w:pPr>
            <w:r>
              <w:rPr>
                <w:sz w:val="28"/>
                <w:szCs w:val="28"/>
                <w:lang w:val="ru-RU"/>
              </w:rPr>
              <w:t>32 131</w:t>
            </w:r>
          </w:p>
        </w:tc>
      </w:tr>
    </w:tbl>
    <w:p w14:paraId="48AFD160">
      <w:pPr>
        <w:pStyle w:val="68"/>
        <w:spacing w:before="120"/>
        <w:ind w:left="0" w:firstLine="567"/>
        <w:jc w:val="right"/>
        <w:rPr>
          <w:sz w:val="28"/>
          <w:szCs w:val="28"/>
          <w:highlight w:val="green"/>
          <w:lang w:val="ru-RU"/>
        </w:rPr>
      </w:pPr>
    </w:p>
    <w:p w14:paraId="054CF328">
      <w:pPr>
        <w:pStyle w:val="68"/>
        <w:ind w:left="0" w:firstLine="567"/>
        <w:jc w:val="both"/>
        <w:rPr>
          <w:sz w:val="28"/>
          <w:szCs w:val="28"/>
          <w:lang w:val="ru-RU"/>
        </w:rPr>
      </w:pPr>
      <w:r>
        <w:rPr>
          <w:sz w:val="28"/>
          <w:szCs w:val="28"/>
          <w:lang w:val="ru-RU"/>
        </w:rPr>
        <w:t>Бесхозяйных насосных станций водоснабжения в городе не выявлено.</w:t>
      </w:r>
    </w:p>
    <w:p w14:paraId="434ECB87">
      <w:pPr>
        <w:pStyle w:val="68"/>
        <w:ind w:left="0" w:firstLine="567"/>
        <w:jc w:val="both"/>
        <w:rPr>
          <w:sz w:val="28"/>
          <w:szCs w:val="28"/>
          <w:lang w:val="ru-RU"/>
        </w:rPr>
      </w:pPr>
    </w:p>
    <w:p w14:paraId="6B91C97F">
      <w:pPr>
        <w:pStyle w:val="68"/>
        <w:ind w:left="0" w:firstLine="567"/>
        <w:jc w:val="both"/>
        <w:rPr>
          <w:sz w:val="28"/>
          <w:szCs w:val="28"/>
          <w:lang w:val="ru-RU"/>
        </w:rPr>
      </w:pPr>
    </w:p>
    <w:p w14:paraId="147B86C7">
      <w:pPr>
        <w:pStyle w:val="68"/>
        <w:ind w:left="0" w:firstLine="567"/>
        <w:jc w:val="both"/>
        <w:rPr>
          <w:sz w:val="28"/>
          <w:szCs w:val="28"/>
          <w:lang w:val="ru-RU"/>
        </w:rPr>
      </w:pPr>
      <w:r>
        <w:rPr>
          <w:sz w:val="28"/>
          <w:szCs w:val="28"/>
          <w:lang w:val="ru-RU"/>
        </w:rPr>
        <w:t>Согласно положений Федерального закона «О водоснабжении и водоотведении» от 07.12.2011 № 416-ФЗ Муниципальному образованию, в лице его ответственных органов, необходимо совершить юридически значимые действия по установлению собственников указанных сетей, либо признать их бесхозяйными с последующей постановкой их на кадастровый учет как бесхозяйных и, в дальнейшем, передачей гарантирующей организации, осуществляющей содержание и обслуживание сетей, до признания права собственности на указанные сети.</w:t>
      </w:r>
    </w:p>
    <w:p w14:paraId="34CA62DF">
      <w:pPr>
        <w:pStyle w:val="68"/>
        <w:ind w:left="0" w:firstLine="567"/>
        <w:jc w:val="both"/>
        <w:rPr>
          <w:sz w:val="28"/>
          <w:szCs w:val="28"/>
          <w:lang w:val="ru-RU"/>
        </w:rPr>
      </w:pPr>
      <w:r>
        <w:rPr>
          <w:sz w:val="28"/>
          <w:szCs w:val="28"/>
          <w:lang w:val="ru-RU"/>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эксплуатирующими организациями в ходе осуществления технического обследования централизованных сетей. 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города Димитровграда, осуществляющим полномочия по владению, пользованию и распоряжению объектами муниципальной собственности города Димитровграда.</w:t>
      </w:r>
    </w:p>
    <w:sectPr>
      <w:pgSz w:w="11907" w:h="16840"/>
      <w:pgMar w:top="680" w:right="567" w:bottom="1134" w:left="992" w:header="0" w:footer="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ndale Sans UI">
    <w:altName w:val="Calibri"/>
    <w:panose1 w:val="00000000000000000000"/>
    <w:charset w:val="CC"/>
    <w:family w:val="auto"/>
    <w:pitch w:val="default"/>
    <w:sig w:usb0="00000203" w:usb1="00000000" w:usb2="00000000" w:usb3="00000000" w:csb0="00000005"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1D3B">
    <w:pPr>
      <w:pStyle w:val="34"/>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3D87">
    <w:pPr>
      <w:pStyle w:val="34"/>
      <w:rPr>
        <w:rStyle w:val="17"/>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8315">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0E8DD">
    <w:pPr>
      <w:pStyle w:val="27"/>
      <w:rPr>
        <w:lang w:val="ru-RU"/>
      </w:rPr>
    </w:pPr>
  </w:p>
  <w:p w14:paraId="2252C59D">
    <w:pPr>
      <w:pStyle w:val="27"/>
      <w:jc w:val="center"/>
      <w:rPr>
        <w:lang w:val="ru-RU"/>
      </w:rPr>
    </w:pPr>
    <w:r>
      <w:rPr>
        <w:lang w:val="ru-RU"/>
      </w:rPr>
      <w:fldChar w:fldCharType="begin"/>
    </w:r>
    <w:r>
      <w:rPr>
        <w:lang w:val="ru-RU"/>
      </w:rPr>
      <w:instrText xml:space="preserve"> PAGE   \* MERGEFORMAT </w:instrText>
    </w:r>
    <w:r>
      <w:rPr>
        <w:lang w:val="ru-RU"/>
      </w:rPr>
      <w:fldChar w:fldCharType="separate"/>
    </w:r>
    <w:r>
      <w:rPr>
        <w:lang w:val="ru-RU"/>
      </w:rPr>
      <w:t>81</w:t>
    </w:r>
    <w:r>
      <w:rPr>
        <w:lang w:val="ru-R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28B8">
    <w:pPr>
      <w:pStyle w:val="27"/>
      <w:rPr>
        <w:lang w:val="ru-RU"/>
      </w:rPr>
    </w:pPr>
  </w:p>
  <w:p w14:paraId="5264EE03">
    <w:pPr>
      <w:pStyle w:val="27"/>
      <w:jc w:val="center"/>
      <w:rPr>
        <w:lang w:val="ru-RU"/>
      </w:rPr>
    </w:pPr>
    <w:r>
      <w:rPr>
        <w:lang w:val="ru-RU"/>
      </w:rPr>
      <w:fldChar w:fldCharType="begin"/>
    </w:r>
    <w:r>
      <w:rPr>
        <w:lang w:val="ru-RU"/>
      </w:rPr>
      <w:instrText xml:space="preserve"> PAGE   \* MERGEFORMAT </w:instrText>
    </w:r>
    <w:r>
      <w:rPr>
        <w:lang w:val="ru-RU"/>
      </w:rPr>
      <w:fldChar w:fldCharType="separate"/>
    </w:r>
    <w:r>
      <w:rPr>
        <w:lang w:val="ru-RU"/>
      </w:rPr>
      <w:t>70</w:t>
    </w:r>
    <w:r>
      <w:rPr>
        <w:lang w:val="ru-RU"/>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2167">
    <w:pPr>
      <w:pStyle w:val="27"/>
      <w:rPr>
        <w:lang w:val="ru-RU"/>
      </w:rPr>
    </w:pPr>
  </w:p>
  <w:p w14:paraId="0A0FFAAD">
    <w:pPr>
      <w:pStyle w:val="27"/>
      <w:jc w:val="center"/>
      <w:rPr>
        <w:lang w:val="ru-RU"/>
      </w:rPr>
    </w:pPr>
    <w:r>
      <w:rPr>
        <w:lang w:val="ru-RU"/>
      </w:rPr>
      <w:fldChar w:fldCharType="begin"/>
    </w:r>
    <w:r>
      <w:rPr>
        <w:lang w:val="ru-RU"/>
      </w:rPr>
      <w:instrText xml:space="preserve"> PAGE   \* MERGEFORMAT </w:instrText>
    </w:r>
    <w:r>
      <w:rPr>
        <w:lang w:val="ru-RU"/>
      </w:rPr>
      <w:fldChar w:fldCharType="separate"/>
    </w:r>
    <w:r>
      <w:rPr>
        <w:lang w:val="ru-RU"/>
      </w:rPr>
      <w:t>85</w:t>
    </w:r>
    <w:r>
      <w:rPr>
        <w:lang w:val="ru-RU"/>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97A2">
    <w:pPr>
      <w:pStyle w:val="27"/>
      <w:rPr>
        <w:lang w:val="ru-RU"/>
      </w:rPr>
    </w:pPr>
  </w:p>
  <w:p w14:paraId="3E8D4C79">
    <w:pPr>
      <w:pStyle w:val="27"/>
      <w:jc w:val="center"/>
      <w:rPr>
        <w:lang w:val="ru-RU"/>
      </w:rPr>
    </w:pPr>
    <w:r>
      <w:rPr>
        <w:lang w:val="ru-RU"/>
      </w:rPr>
      <w:fldChar w:fldCharType="begin"/>
    </w:r>
    <w:r>
      <w:rPr>
        <w:lang w:val="ru-RU"/>
      </w:rPr>
      <w:instrText xml:space="preserve"> PAGE   \* MERGEFORMAT </w:instrText>
    </w:r>
    <w:r>
      <w:rPr>
        <w:lang w:val="ru-RU"/>
      </w:rPr>
      <w:fldChar w:fldCharType="separate"/>
    </w:r>
    <w:r>
      <w:rPr>
        <w:lang w:val="ru-RU"/>
      </w:rPr>
      <w:t>95</w:t>
    </w:r>
    <w:r>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2856344E"/>
    <w:multiLevelType w:val="multilevel"/>
    <w:tmpl w:val="28563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EC59A8"/>
    <w:multiLevelType w:val="multilevel"/>
    <w:tmpl w:val="35EC59A8"/>
    <w:lvl w:ilvl="0" w:tentative="0">
      <w:start w:val="1"/>
      <w:numFmt w:val="decimal"/>
      <w:pStyle w:val="76"/>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628730C4"/>
    <w:multiLevelType w:val="multilevel"/>
    <w:tmpl w:val="628730C4"/>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790C0153"/>
    <w:multiLevelType w:val="multilevel"/>
    <w:tmpl w:val="790C0153"/>
    <w:lvl w:ilvl="0" w:tentative="0">
      <w:start w:val="1"/>
      <w:numFmt w:val="bullet"/>
      <w:lvlText w:val=""/>
      <w:lvlJc w:val="left"/>
      <w:pPr>
        <w:ind w:left="720" w:hanging="360"/>
      </w:pPr>
      <w:rPr>
        <w:rFonts w:hint="default" w:ascii="Symbol" w:hAnsi="Symbol"/>
      </w:rPr>
    </w:lvl>
    <w:lvl w:ilvl="1" w:tentative="0">
      <w:start w:val="1"/>
      <w:numFmt w:val="decimal"/>
      <w:pStyle w:val="64"/>
      <w:isLgl/>
      <w:lvlText w:val="%1.%2."/>
      <w:lvlJc w:val="left"/>
      <w:pPr>
        <w:ind w:left="1430" w:hanging="720"/>
      </w:pPr>
      <w:rPr>
        <w:rFonts w:hint="default"/>
        <w:b/>
      </w:rPr>
    </w:lvl>
    <w:lvl w:ilvl="2" w:tentative="0">
      <w:start w:val="1"/>
      <w:numFmt w:val="decimal"/>
      <w:pStyle w:val="65"/>
      <w:isLgl/>
      <w:lvlText w:val="%1.%2.%3."/>
      <w:lvlJc w:val="left"/>
      <w:pPr>
        <w:ind w:left="1778" w:hanging="720"/>
      </w:pPr>
      <w:rPr>
        <w:rFonts w:hint="default"/>
        <w:b/>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autoHyphenation/>
  <w:hyphenationZone w:val="357"/>
  <w:drawingGridHorizontalSpacing w:val="120"/>
  <w:drawingGridVerticalSpacing w:val="6"/>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DB"/>
    <w:rsid w:val="0000029E"/>
    <w:rsid w:val="00000AAC"/>
    <w:rsid w:val="00001214"/>
    <w:rsid w:val="00001422"/>
    <w:rsid w:val="0000142B"/>
    <w:rsid w:val="000027D1"/>
    <w:rsid w:val="00002D65"/>
    <w:rsid w:val="00003504"/>
    <w:rsid w:val="0000365B"/>
    <w:rsid w:val="0000384D"/>
    <w:rsid w:val="00003C77"/>
    <w:rsid w:val="00003EC6"/>
    <w:rsid w:val="000044D5"/>
    <w:rsid w:val="00004537"/>
    <w:rsid w:val="000045B6"/>
    <w:rsid w:val="0000477D"/>
    <w:rsid w:val="000047A1"/>
    <w:rsid w:val="00004BE2"/>
    <w:rsid w:val="00005440"/>
    <w:rsid w:val="00005760"/>
    <w:rsid w:val="00006603"/>
    <w:rsid w:val="0000660A"/>
    <w:rsid w:val="000068AD"/>
    <w:rsid w:val="00006F64"/>
    <w:rsid w:val="0000714A"/>
    <w:rsid w:val="00007174"/>
    <w:rsid w:val="000072CB"/>
    <w:rsid w:val="000075A0"/>
    <w:rsid w:val="000077F4"/>
    <w:rsid w:val="000078B9"/>
    <w:rsid w:val="000078F9"/>
    <w:rsid w:val="00007D80"/>
    <w:rsid w:val="0001079B"/>
    <w:rsid w:val="00010866"/>
    <w:rsid w:val="000117B4"/>
    <w:rsid w:val="00013233"/>
    <w:rsid w:val="00013744"/>
    <w:rsid w:val="000139A2"/>
    <w:rsid w:val="00013FFD"/>
    <w:rsid w:val="000141DC"/>
    <w:rsid w:val="000142A0"/>
    <w:rsid w:val="0001466C"/>
    <w:rsid w:val="000151DB"/>
    <w:rsid w:val="00015DEA"/>
    <w:rsid w:val="00016022"/>
    <w:rsid w:val="0001744A"/>
    <w:rsid w:val="0002042E"/>
    <w:rsid w:val="00020451"/>
    <w:rsid w:val="0002059F"/>
    <w:rsid w:val="0002094D"/>
    <w:rsid w:val="00020987"/>
    <w:rsid w:val="000209F0"/>
    <w:rsid w:val="00020B88"/>
    <w:rsid w:val="00020DA6"/>
    <w:rsid w:val="00021594"/>
    <w:rsid w:val="00022535"/>
    <w:rsid w:val="00022574"/>
    <w:rsid w:val="000225D9"/>
    <w:rsid w:val="000225F5"/>
    <w:rsid w:val="00022786"/>
    <w:rsid w:val="00022A10"/>
    <w:rsid w:val="00023030"/>
    <w:rsid w:val="000232D1"/>
    <w:rsid w:val="000233E2"/>
    <w:rsid w:val="00023DC3"/>
    <w:rsid w:val="00023F05"/>
    <w:rsid w:val="00023F6C"/>
    <w:rsid w:val="00024025"/>
    <w:rsid w:val="000245C8"/>
    <w:rsid w:val="00024E7B"/>
    <w:rsid w:val="00025443"/>
    <w:rsid w:val="00025C3D"/>
    <w:rsid w:val="00026919"/>
    <w:rsid w:val="00027113"/>
    <w:rsid w:val="000274DF"/>
    <w:rsid w:val="0002799B"/>
    <w:rsid w:val="00027EFA"/>
    <w:rsid w:val="00027FD0"/>
    <w:rsid w:val="000300F2"/>
    <w:rsid w:val="000303F4"/>
    <w:rsid w:val="00030A94"/>
    <w:rsid w:val="00031259"/>
    <w:rsid w:val="0003154C"/>
    <w:rsid w:val="00031828"/>
    <w:rsid w:val="00031ACF"/>
    <w:rsid w:val="00031C88"/>
    <w:rsid w:val="00031E80"/>
    <w:rsid w:val="00031EAD"/>
    <w:rsid w:val="00032842"/>
    <w:rsid w:val="00032F7C"/>
    <w:rsid w:val="00033A48"/>
    <w:rsid w:val="00033EBF"/>
    <w:rsid w:val="0003481B"/>
    <w:rsid w:val="00034F21"/>
    <w:rsid w:val="000352E1"/>
    <w:rsid w:val="00036AC8"/>
    <w:rsid w:val="00037561"/>
    <w:rsid w:val="0003766D"/>
    <w:rsid w:val="000401BA"/>
    <w:rsid w:val="00040273"/>
    <w:rsid w:val="000404C6"/>
    <w:rsid w:val="00040D57"/>
    <w:rsid w:val="000412A1"/>
    <w:rsid w:val="000413FD"/>
    <w:rsid w:val="000415C0"/>
    <w:rsid w:val="00041EBE"/>
    <w:rsid w:val="00042633"/>
    <w:rsid w:val="0004267F"/>
    <w:rsid w:val="00044038"/>
    <w:rsid w:val="000442FF"/>
    <w:rsid w:val="00044523"/>
    <w:rsid w:val="00044894"/>
    <w:rsid w:val="0004526B"/>
    <w:rsid w:val="00045C66"/>
    <w:rsid w:val="00046199"/>
    <w:rsid w:val="000463A7"/>
    <w:rsid w:val="0004684B"/>
    <w:rsid w:val="00046CB6"/>
    <w:rsid w:val="000529F1"/>
    <w:rsid w:val="000529F7"/>
    <w:rsid w:val="00052A6F"/>
    <w:rsid w:val="00052D50"/>
    <w:rsid w:val="00052DC4"/>
    <w:rsid w:val="00052EE2"/>
    <w:rsid w:val="00053F55"/>
    <w:rsid w:val="00053FB4"/>
    <w:rsid w:val="00054039"/>
    <w:rsid w:val="000544D2"/>
    <w:rsid w:val="00054D54"/>
    <w:rsid w:val="000554BC"/>
    <w:rsid w:val="00055BA9"/>
    <w:rsid w:val="00055CE5"/>
    <w:rsid w:val="00055E72"/>
    <w:rsid w:val="0005616C"/>
    <w:rsid w:val="0005633B"/>
    <w:rsid w:val="00056487"/>
    <w:rsid w:val="00056A1A"/>
    <w:rsid w:val="00056D24"/>
    <w:rsid w:val="0005756C"/>
    <w:rsid w:val="000579E1"/>
    <w:rsid w:val="00057A73"/>
    <w:rsid w:val="00057AF0"/>
    <w:rsid w:val="00060698"/>
    <w:rsid w:val="00061315"/>
    <w:rsid w:val="00061E48"/>
    <w:rsid w:val="0006354B"/>
    <w:rsid w:val="000636F1"/>
    <w:rsid w:val="00063E8F"/>
    <w:rsid w:val="00063E9C"/>
    <w:rsid w:val="000640F1"/>
    <w:rsid w:val="0006418D"/>
    <w:rsid w:val="0006444F"/>
    <w:rsid w:val="000646AB"/>
    <w:rsid w:val="000647E8"/>
    <w:rsid w:val="00064EBC"/>
    <w:rsid w:val="000669D4"/>
    <w:rsid w:val="00066AFD"/>
    <w:rsid w:val="00066BE8"/>
    <w:rsid w:val="00066DD4"/>
    <w:rsid w:val="000703A7"/>
    <w:rsid w:val="00070C14"/>
    <w:rsid w:val="00070F7E"/>
    <w:rsid w:val="00071193"/>
    <w:rsid w:val="000714D7"/>
    <w:rsid w:val="00071CB0"/>
    <w:rsid w:val="00071FDA"/>
    <w:rsid w:val="0007203F"/>
    <w:rsid w:val="000720FD"/>
    <w:rsid w:val="00072283"/>
    <w:rsid w:val="000722D6"/>
    <w:rsid w:val="00072A99"/>
    <w:rsid w:val="00072F06"/>
    <w:rsid w:val="0007309E"/>
    <w:rsid w:val="000737DA"/>
    <w:rsid w:val="00073A92"/>
    <w:rsid w:val="00073F5B"/>
    <w:rsid w:val="00074180"/>
    <w:rsid w:val="000744C2"/>
    <w:rsid w:val="000748E1"/>
    <w:rsid w:val="00075168"/>
    <w:rsid w:val="00076178"/>
    <w:rsid w:val="00077044"/>
    <w:rsid w:val="0007737C"/>
    <w:rsid w:val="0007773A"/>
    <w:rsid w:val="00077868"/>
    <w:rsid w:val="00077F26"/>
    <w:rsid w:val="0008001A"/>
    <w:rsid w:val="000805EF"/>
    <w:rsid w:val="00083939"/>
    <w:rsid w:val="00083CA0"/>
    <w:rsid w:val="00084806"/>
    <w:rsid w:val="00084F71"/>
    <w:rsid w:val="00085D6E"/>
    <w:rsid w:val="0008687C"/>
    <w:rsid w:val="00086BA3"/>
    <w:rsid w:val="00086D94"/>
    <w:rsid w:val="00087981"/>
    <w:rsid w:val="000902B7"/>
    <w:rsid w:val="0009087F"/>
    <w:rsid w:val="00091C6A"/>
    <w:rsid w:val="0009216E"/>
    <w:rsid w:val="000922FE"/>
    <w:rsid w:val="00093729"/>
    <w:rsid w:val="0009386A"/>
    <w:rsid w:val="00093A79"/>
    <w:rsid w:val="0009442C"/>
    <w:rsid w:val="000947B2"/>
    <w:rsid w:val="00095710"/>
    <w:rsid w:val="0009588E"/>
    <w:rsid w:val="00095A53"/>
    <w:rsid w:val="0009671E"/>
    <w:rsid w:val="00096DC9"/>
    <w:rsid w:val="0009710D"/>
    <w:rsid w:val="000972F4"/>
    <w:rsid w:val="000974F0"/>
    <w:rsid w:val="0009775B"/>
    <w:rsid w:val="00097F40"/>
    <w:rsid w:val="000A0441"/>
    <w:rsid w:val="000A0A86"/>
    <w:rsid w:val="000A13B2"/>
    <w:rsid w:val="000A210B"/>
    <w:rsid w:val="000A25CD"/>
    <w:rsid w:val="000A2775"/>
    <w:rsid w:val="000A294D"/>
    <w:rsid w:val="000A3995"/>
    <w:rsid w:val="000A39C9"/>
    <w:rsid w:val="000A3AD7"/>
    <w:rsid w:val="000A416D"/>
    <w:rsid w:val="000A438E"/>
    <w:rsid w:val="000A4762"/>
    <w:rsid w:val="000A4BCB"/>
    <w:rsid w:val="000A5752"/>
    <w:rsid w:val="000A7819"/>
    <w:rsid w:val="000B07AF"/>
    <w:rsid w:val="000B1075"/>
    <w:rsid w:val="000B150F"/>
    <w:rsid w:val="000B17B7"/>
    <w:rsid w:val="000B1D54"/>
    <w:rsid w:val="000B2C0E"/>
    <w:rsid w:val="000B40D9"/>
    <w:rsid w:val="000B4197"/>
    <w:rsid w:val="000B45BF"/>
    <w:rsid w:val="000B4B97"/>
    <w:rsid w:val="000B544E"/>
    <w:rsid w:val="000B6133"/>
    <w:rsid w:val="000B6897"/>
    <w:rsid w:val="000B74C9"/>
    <w:rsid w:val="000B757F"/>
    <w:rsid w:val="000B76FF"/>
    <w:rsid w:val="000B7813"/>
    <w:rsid w:val="000B7839"/>
    <w:rsid w:val="000C026B"/>
    <w:rsid w:val="000C0270"/>
    <w:rsid w:val="000C0318"/>
    <w:rsid w:val="000C0758"/>
    <w:rsid w:val="000C0966"/>
    <w:rsid w:val="000C0F36"/>
    <w:rsid w:val="000C14D6"/>
    <w:rsid w:val="000C16EF"/>
    <w:rsid w:val="000C1744"/>
    <w:rsid w:val="000C19AC"/>
    <w:rsid w:val="000C19D9"/>
    <w:rsid w:val="000C1A8D"/>
    <w:rsid w:val="000C1B8D"/>
    <w:rsid w:val="000C246B"/>
    <w:rsid w:val="000C25CE"/>
    <w:rsid w:val="000C261D"/>
    <w:rsid w:val="000C30D9"/>
    <w:rsid w:val="000C334B"/>
    <w:rsid w:val="000C606A"/>
    <w:rsid w:val="000C6227"/>
    <w:rsid w:val="000C63D1"/>
    <w:rsid w:val="000C6B13"/>
    <w:rsid w:val="000C77F0"/>
    <w:rsid w:val="000D00D1"/>
    <w:rsid w:val="000D0482"/>
    <w:rsid w:val="000D049F"/>
    <w:rsid w:val="000D08B2"/>
    <w:rsid w:val="000D0CA4"/>
    <w:rsid w:val="000D1D71"/>
    <w:rsid w:val="000D2137"/>
    <w:rsid w:val="000D2424"/>
    <w:rsid w:val="000D2677"/>
    <w:rsid w:val="000D31BB"/>
    <w:rsid w:val="000D343F"/>
    <w:rsid w:val="000D40B8"/>
    <w:rsid w:val="000D4541"/>
    <w:rsid w:val="000D45E0"/>
    <w:rsid w:val="000D4839"/>
    <w:rsid w:val="000D4BE3"/>
    <w:rsid w:val="000D4D15"/>
    <w:rsid w:val="000D4D5B"/>
    <w:rsid w:val="000D527C"/>
    <w:rsid w:val="000D53F7"/>
    <w:rsid w:val="000D5579"/>
    <w:rsid w:val="000D5C1D"/>
    <w:rsid w:val="000D5FAB"/>
    <w:rsid w:val="000D6E54"/>
    <w:rsid w:val="000D6EFB"/>
    <w:rsid w:val="000D72A0"/>
    <w:rsid w:val="000D771C"/>
    <w:rsid w:val="000E093D"/>
    <w:rsid w:val="000E0BE1"/>
    <w:rsid w:val="000E0F0C"/>
    <w:rsid w:val="000E150B"/>
    <w:rsid w:val="000E1B6E"/>
    <w:rsid w:val="000E2281"/>
    <w:rsid w:val="000E279D"/>
    <w:rsid w:val="000E38F1"/>
    <w:rsid w:val="000E431D"/>
    <w:rsid w:val="000E446D"/>
    <w:rsid w:val="000E5473"/>
    <w:rsid w:val="000E5B54"/>
    <w:rsid w:val="000E6420"/>
    <w:rsid w:val="000E6610"/>
    <w:rsid w:val="000E72A2"/>
    <w:rsid w:val="000F036F"/>
    <w:rsid w:val="000F15D2"/>
    <w:rsid w:val="000F17A3"/>
    <w:rsid w:val="000F185A"/>
    <w:rsid w:val="000F21F9"/>
    <w:rsid w:val="000F38C5"/>
    <w:rsid w:val="000F4245"/>
    <w:rsid w:val="000F43E8"/>
    <w:rsid w:val="000F4753"/>
    <w:rsid w:val="000F47FC"/>
    <w:rsid w:val="000F494B"/>
    <w:rsid w:val="000F4D70"/>
    <w:rsid w:val="000F516F"/>
    <w:rsid w:val="000F5423"/>
    <w:rsid w:val="000F548F"/>
    <w:rsid w:val="000F60F4"/>
    <w:rsid w:val="000F6356"/>
    <w:rsid w:val="000F66CE"/>
    <w:rsid w:val="000F6B0F"/>
    <w:rsid w:val="000F6BCE"/>
    <w:rsid w:val="000F6C1D"/>
    <w:rsid w:val="000F729A"/>
    <w:rsid w:val="000F79CF"/>
    <w:rsid w:val="00102670"/>
    <w:rsid w:val="00102701"/>
    <w:rsid w:val="00102905"/>
    <w:rsid w:val="00102989"/>
    <w:rsid w:val="001031C7"/>
    <w:rsid w:val="001043A6"/>
    <w:rsid w:val="001047DE"/>
    <w:rsid w:val="00104D0D"/>
    <w:rsid w:val="00104F1B"/>
    <w:rsid w:val="00104F7D"/>
    <w:rsid w:val="00105905"/>
    <w:rsid w:val="0010665E"/>
    <w:rsid w:val="001066B0"/>
    <w:rsid w:val="00106D6D"/>
    <w:rsid w:val="00107293"/>
    <w:rsid w:val="0010750A"/>
    <w:rsid w:val="00107788"/>
    <w:rsid w:val="00107E56"/>
    <w:rsid w:val="001103B4"/>
    <w:rsid w:val="00110648"/>
    <w:rsid w:val="001107A0"/>
    <w:rsid w:val="00110BF7"/>
    <w:rsid w:val="001116C1"/>
    <w:rsid w:val="00111B41"/>
    <w:rsid w:val="00111B7F"/>
    <w:rsid w:val="00111D7F"/>
    <w:rsid w:val="001126A4"/>
    <w:rsid w:val="00112955"/>
    <w:rsid w:val="00112A17"/>
    <w:rsid w:val="00112DE9"/>
    <w:rsid w:val="00112E9E"/>
    <w:rsid w:val="0011318E"/>
    <w:rsid w:val="0011383E"/>
    <w:rsid w:val="00113FD3"/>
    <w:rsid w:val="001141AD"/>
    <w:rsid w:val="00114642"/>
    <w:rsid w:val="00114652"/>
    <w:rsid w:val="00114910"/>
    <w:rsid w:val="001158FA"/>
    <w:rsid w:val="00117D06"/>
    <w:rsid w:val="00117F0F"/>
    <w:rsid w:val="00120B0D"/>
    <w:rsid w:val="00121066"/>
    <w:rsid w:val="0012130D"/>
    <w:rsid w:val="00121422"/>
    <w:rsid w:val="00121ECA"/>
    <w:rsid w:val="001222D6"/>
    <w:rsid w:val="001227DE"/>
    <w:rsid w:val="00122802"/>
    <w:rsid w:val="0012372A"/>
    <w:rsid w:val="00123929"/>
    <w:rsid w:val="00123BB4"/>
    <w:rsid w:val="0012445C"/>
    <w:rsid w:val="00124B85"/>
    <w:rsid w:val="00124C70"/>
    <w:rsid w:val="00124E71"/>
    <w:rsid w:val="001250DE"/>
    <w:rsid w:val="00125186"/>
    <w:rsid w:val="00125215"/>
    <w:rsid w:val="0012532B"/>
    <w:rsid w:val="00125F0A"/>
    <w:rsid w:val="00126876"/>
    <w:rsid w:val="00126AA0"/>
    <w:rsid w:val="0012771C"/>
    <w:rsid w:val="00130A91"/>
    <w:rsid w:val="001310EB"/>
    <w:rsid w:val="00131724"/>
    <w:rsid w:val="00131A10"/>
    <w:rsid w:val="0013246C"/>
    <w:rsid w:val="00132873"/>
    <w:rsid w:val="00132AF3"/>
    <w:rsid w:val="00132D6B"/>
    <w:rsid w:val="00132EA6"/>
    <w:rsid w:val="00133739"/>
    <w:rsid w:val="0013390D"/>
    <w:rsid w:val="00133935"/>
    <w:rsid w:val="0013412D"/>
    <w:rsid w:val="00134D67"/>
    <w:rsid w:val="00134F0F"/>
    <w:rsid w:val="00135168"/>
    <w:rsid w:val="001354EE"/>
    <w:rsid w:val="00136391"/>
    <w:rsid w:val="001368FE"/>
    <w:rsid w:val="00136A2E"/>
    <w:rsid w:val="00136AB0"/>
    <w:rsid w:val="00136C8C"/>
    <w:rsid w:val="00136FAE"/>
    <w:rsid w:val="001371E5"/>
    <w:rsid w:val="0013725F"/>
    <w:rsid w:val="00140180"/>
    <w:rsid w:val="001401B9"/>
    <w:rsid w:val="00140CF6"/>
    <w:rsid w:val="001415EF"/>
    <w:rsid w:val="001420D2"/>
    <w:rsid w:val="001425B9"/>
    <w:rsid w:val="00142764"/>
    <w:rsid w:val="001431B2"/>
    <w:rsid w:val="001432DD"/>
    <w:rsid w:val="00144614"/>
    <w:rsid w:val="00144A1F"/>
    <w:rsid w:val="00145402"/>
    <w:rsid w:val="00145770"/>
    <w:rsid w:val="00145A02"/>
    <w:rsid w:val="00145BA9"/>
    <w:rsid w:val="00146128"/>
    <w:rsid w:val="001472BA"/>
    <w:rsid w:val="00147746"/>
    <w:rsid w:val="00147AF8"/>
    <w:rsid w:val="00147C8C"/>
    <w:rsid w:val="00150516"/>
    <w:rsid w:val="00150ED3"/>
    <w:rsid w:val="00151237"/>
    <w:rsid w:val="0015124E"/>
    <w:rsid w:val="001512AE"/>
    <w:rsid w:val="00151396"/>
    <w:rsid w:val="00151E82"/>
    <w:rsid w:val="00152307"/>
    <w:rsid w:val="00154596"/>
    <w:rsid w:val="0015480E"/>
    <w:rsid w:val="00154B08"/>
    <w:rsid w:val="00154DE5"/>
    <w:rsid w:val="00154E2B"/>
    <w:rsid w:val="00154E88"/>
    <w:rsid w:val="001551A6"/>
    <w:rsid w:val="001552CA"/>
    <w:rsid w:val="00155515"/>
    <w:rsid w:val="00155753"/>
    <w:rsid w:val="00155E43"/>
    <w:rsid w:val="001566E9"/>
    <w:rsid w:val="0015711D"/>
    <w:rsid w:val="001575BD"/>
    <w:rsid w:val="00157642"/>
    <w:rsid w:val="001601B1"/>
    <w:rsid w:val="00160E82"/>
    <w:rsid w:val="00161315"/>
    <w:rsid w:val="00161AB4"/>
    <w:rsid w:val="0016247F"/>
    <w:rsid w:val="001624E2"/>
    <w:rsid w:val="0016261A"/>
    <w:rsid w:val="001627EC"/>
    <w:rsid w:val="001628AD"/>
    <w:rsid w:val="00162CF8"/>
    <w:rsid w:val="00162DA9"/>
    <w:rsid w:val="001632DE"/>
    <w:rsid w:val="00163E70"/>
    <w:rsid w:val="001642BC"/>
    <w:rsid w:val="00164978"/>
    <w:rsid w:val="00164C0A"/>
    <w:rsid w:val="00164F10"/>
    <w:rsid w:val="00165E81"/>
    <w:rsid w:val="00166B66"/>
    <w:rsid w:val="00166F6C"/>
    <w:rsid w:val="001674C9"/>
    <w:rsid w:val="0016780E"/>
    <w:rsid w:val="001679B9"/>
    <w:rsid w:val="00170D67"/>
    <w:rsid w:val="00170EB9"/>
    <w:rsid w:val="0017113C"/>
    <w:rsid w:val="00171143"/>
    <w:rsid w:val="00171860"/>
    <w:rsid w:val="00171CA4"/>
    <w:rsid w:val="00172690"/>
    <w:rsid w:val="001728F8"/>
    <w:rsid w:val="001729BC"/>
    <w:rsid w:val="00172AB5"/>
    <w:rsid w:val="0017368A"/>
    <w:rsid w:val="0017484B"/>
    <w:rsid w:val="001754AB"/>
    <w:rsid w:val="0017556E"/>
    <w:rsid w:val="0017565F"/>
    <w:rsid w:val="00175791"/>
    <w:rsid w:val="001757B6"/>
    <w:rsid w:val="00175A95"/>
    <w:rsid w:val="00176E58"/>
    <w:rsid w:val="001770AE"/>
    <w:rsid w:val="0017756F"/>
    <w:rsid w:val="00180059"/>
    <w:rsid w:val="00180902"/>
    <w:rsid w:val="00180CEA"/>
    <w:rsid w:val="0018150D"/>
    <w:rsid w:val="00181F07"/>
    <w:rsid w:val="001820AC"/>
    <w:rsid w:val="00182860"/>
    <w:rsid w:val="001828CF"/>
    <w:rsid w:val="00183650"/>
    <w:rsid w:val="00183A93"/>
    <w:rsid w:val="00183B5D"/>
    <w:rsid w:val="00183E2E"/>
    <w:rsid w:val="00184488"/>
    <w:rsid w:val="001851D1"/>
    <w:rsid w:val="001853C0"/>
    <w:rsid w:val="001855D5"/>
    <w:rsid w:val="001865EC"/>
    <w:rsid w:val="00187424"/>
    <w:rsid w:val="001879C5"/>
    <w:rsid w:val="001902B8"/>
    <w:rsid w:val="001905BF"/>
    <w:rsid w:val="001906F1"/>
    <w:rsid w:val="00190831"/>
    <w:rsid w:val="00192526"/>
    <w:rsid w:val="00192776"/>
    <w:rsid w:val="001928E2"/>
    <w:rsid w:val="00192E76"/>
    <w:rsid w:val="001935EE"/>
    <w:rsid w:val="00194422"/>
    <w:rsid w:val="00194D76"/>
    <w:rsid w:val="00195363"/>
    <w:rsid w:val="001958AC"/>
    <w:rsid w:val="00195BA0"/>
    <w:rsid w:val="00196F80"/>
    <w:rsid w:val="00197216"/>
    <w:rsid w:val="00197567"/>
    <w:rsid w:val="0019773F"/>
    <w:rsid w:val="00197DD0"/>
    <w:rsid w:val="001A0BD3"/>
    <w:rsid w:val="001A1AB7"/>
    <w:rsid w:val="001A1FC0"/>
    <w:rsid w:val="001A25A5"/>
    <w:rsid w:val="001A2C0C"/>
    <w:rsid w:val="001A2D11"/>
    <w:rsid w:val="001A35E5"/>
    <w:rsid w:val="001A42E0"/>
    <w:rsid w:val="001A4F56"/>
    <w:rsid w:val="001A5306"/>
    <w:rsid w:val="001A587F"/>
    <w:rsid w:val="001A5921"/>
    <w:rsid w:val="001A5BF9"/>
    <w:rsid w:val="001A619C"/>
    <w:rsid w:val="001A63C0"/>
    <w:rsid w:val="001A7E02"/>
    <w:rsid w:val="001B052F"/>
    <w:rsid w:val="001B09CF"/>
    <w:rsid w:val="001B0C86"/>
    <w:rsid w:val="001B102D"/>
    <w:rsid w:val="001B1228"/>
    <w:rsid w:val="001B1385"/>
    <w:rsid w:val="001B145E"/>
    <w:rsid w:val="001B14FA"/>
    <w:rsid w:val="001B16DF"/>
    <w:rsid w:val="001B1BB8"/>
    <w:rsid w:val="001B1DBC"/>
    <w:rsid w:val="001B2245"/>
    <w:rsid w:val="001B26FC"/>
    <w:rsid w:val="001B28C6"/>
    <w:rsid w:val="001B29C1"/>
    <w:rsid w:val="001B2A95"/>
    <w:rsid w:val="001B38F6"/>
    <w:rsid w:val="001B3A6E"/>
    <w:rsid w:val="001B425B"/>
    <w:rsid w:val="001B43BC"/>
    <w:rsid w:val="001B45A8"/>
    <w:rsid w:val="001B4950"/>
    <w:rsid w:val="001B4A5A"/>
    <w:rsid w:val="001B534D"/>
    <w:rsid w:val="001B57B1"/>
    <w:rsid w:val="001B5DC2"/>
    <w:rsid w:val="001B5FD4"/>
    <w:rsid w:val="001B600B"/>
    <w:rsid w:val="001B6F9E"/>
    <w:rsid w:val="001B72CD"/>
    <w:rsid w:val="001B78A1"/>
    <w:rsid w:val="001B7DDC"/>
    <w:rsid w:val="001C0406"/>
    <w:rsid w:val="001C0B19"/>
    <w:rsid w:val="001C0EE0"/>
    <w:rsid w:val="001C0FF8"/>
    <w:rsid w:val="001C1326"/>
    <w:rsid w:val="001C17BA"/>
    <w:rsid w:val="001C2F15"/>
    <w:rsid w:val="001C36A9"/>
    <w:rsid w:val="001C381F"/>
    <w:rsid w:val="001C388C"/>
    <w:rsid w:val="001C435C"/>
    <w:rsid w:val="001C439C"/>
    <w:rsid w:val="001C4BE6"/>
    <w:rsid w:val="001C5293"/>
    <w:rsid w:val="001C565D"/>
    <w:rsid w:val="001C5C60"/>
    <w:rsid w:val="001C6776"/>
    <w:rsid w:val="001C6782"/>
    <w:rsid w:val="001C6EBD"/>
    <w:rsid w:val="001C7A25"/>
    <w:rsid w:val="001C7E39"/>
    <w:rsid w:val="001D08B0"/>
    <w:rsid w:val="001D0B74"/>
    <w:rsid w:val="001D0C82"/>
    <w:rsid w:val="001D0D40"/>
    <w:rsid w:val="001D163C"/>
    <w:rsid w:val="001D2E8F"/>
    <w:rsid w:val="001D4807"/>
    <w:rsid w:val="001D49F8"/>
    <w:rsid w:val="001D574B"/>
    <w:rsid w:val="001D574F"/>
    <w:rsid w:val="001D5BDE"/>
    <w:rsid w:val="001D6233"/>
    <w:rsid w:val="001D6831"/>
    <w:rsid w:val="001D7492"/>
    <w:rsid w:val="001E03ED"/>
    <w:rsid w:val="001E105C"/>
    <w:rsid w:val="001E10C9"/>
    <w:rsid w:val="001E11D4"/>
    <w:rsid w:val="001E126B"/>
    <w:rsid w:val="001E153A"/>
    <w:rsid w:val="001E1CE2"/>
    <w:rsid w:val="001E24C3"/>
    <w:rsid w:val="001E2A18"/>
    <w:rsid w:val="001E3881"/>
    <w:rsid w:val="001E3D27"/>
    <w:rsid w:val="001E420E"/>
    <w:rsid w:val="001E5EC5"/>
    <w:rsid w:val="001E5EC7"/>
    <w:rsid w:val="001E61D4"/>
    <w:rsid w:val="001E6285"/>
    <w:rsid w:val="001E6D16"/>
    <w:rsid w:val="001E6DE4"/>
    <w:rsid w:val="001E79A3"/>
    <w:rsid w:val="001E7A74"/>
    <w:rsid w:val="001F08F8"/>
    <w:rsid w:val="001F0F26"/>
    <w:rsid w:val="001F1F4B"/>
    <w:rsid w:val="001F2409"/>
    <w:rsid w:val="001F3370"/>
    <w:rsid w:val="001F37CD"/>
    <w:rsid w:val="001F3C95"/>
    <w:rsid w:val="001F40CC"/>
    <w:rsid w:val="001F4972"/>
    <w:rsid w:val="001F5791"/>
    <w:rsid w:val="001F5A59"/>
    <w:rsid w:val="001F5D05"/>
    <w:rsid w:val="001F6332"/>
    <w:rsid w:val="001F64EB"/>
    <w:rsid w:val="001F659A"/>
    <w:rsid w:val="001F6874"/>
    <w:rsid w:val="001F6C22"/>
    <w:rsid w:val="001F6D18"/>
    <w:rsid w:val="001F6F68"/>
    <w:rsid w:val="001F775A"/>
    <w:rsid w:val="001F79C0"/>
    <w:rsid w:val="001F7B15"/>
    <w:rsid w:val="001F7BF6"/>
    <w:rsid w:val="00200767"/>
    <w:rsid w:val="002018FF"/>
    <w:rsid w:val="002019F2"/>
    <w:rsid w:val="00201F88"/>
    <w:rsid w:val="002020AB"/>
    <w:rsid w:val="0020292B"/>
    <w:rsid w:val="00203C59"/>
    <w:rsid w:val="002041B9"/>
    <w:rsid w:val="0020486A"/>
    <w:rsid w:val="00204C81"/>
    <w:rsid w:val="00204ED0"/>
    <w:rsid w:val="0020542E"/>
    <w:rsid w:val="0020553E"/>
    <w:rsid w:val="00205CAA"/>
    <w:rsid w:val="00206038"/>
    <w:rsid w:val="00206538"/>
    <w:rsid w:val="00206DC2"/>
    <w:rsid w:val="0021033A"/>
    <w:rsid w:val="0021090F"/>
    <w:rsid w:val="002109A7"/>
    <w:rsid w:val="00211851"/>
    <w:rsid w:val="002119A3"/>
    <w:rsid w:val="00211ADF"/>
    <w:rsid w:val="00211B8C"/>
    <w:rsid w:val="00211E50"/>
    <w:rsid w:val="002132A8"/>
    <w:rsid w:val="0021352D"/>
    <w:rsid w:val="00213542"/>
    <w:rsid w:val="002135CD"/>
    <w:rsid w:val="00214CE3"/>
    <w:rsid w:val="002153E9"/>
    <w:rsid w:val="00215B9D"/>
    <w:rsid w:val="00216894"/>
    <w:rsid w:val="00216AF9"/>
    <w:rsid w:val="00216B58"/>
    <w:rsid w:val="00216DC7"/>
    <w:rsid w:val="002171B5"/>
    <w:rsid w:val="002175DE"/>
    <w:rsid w:val="0021778C"/>
    <w:rsid w:val="00217FDC"/>
    <w:rsid w:val="0022060A"/>
    <w:rsid w:val="00221097"/>
    <w:rsid w:val="0022177E"/>
    <w:rsid w:val="00222802"/>
    <w:rsid w:val="00222CB1"/>
    <w:rsid w:val="00223492"/>
    <w:rsid w:val="002245D0"/>
    <w:rsid w:val="00224721"/>
    <w:rsid w:val="00225781"/>
    <w:rsid w:val="002261EB"/>
    <w:rsid w:val="00226452"/>
    <w:rsid w:val="0022667E"/>
    <w:rsid w:val="00227B6F"/>
    <w:rsid w:val="00227BE4"/>
    <w:rsid w:val="002313A4"/>
    <w:rsid w:val="00232327"/>
    <w:rsid w:val="002323B9"/>
    <w:rsid w:val="002323F1"/>
    <w:rsid w:val="0023242B"/>
    <w:rsid w:val="00232FD9"/>
    <w:rsid w:val="00233345"/>
    <w:rsid w:val="0023382C"/>
    <w:rsid w:val="002339BF"/>
    <w:rsid w:val="00233B05"/>
    <w:rsid w:val="00233D02"/>
    <w:rsid w:val="002345F8"/>
    <w:rsid w:val="00234A4C"/>
    <w:rsid w:val="00234ADF"/>
    <w:rsid w:val="00234BA8"/>
    <w:rsid w:val="00235B07"/>
    <w:rsid w:val="00236B2F"/>
    <w:rsid w:val="00236FAF"/>
    <w:rsid w:val="0023708B"/>
    <w:rsid w:val="002370DB"/>
    <w:rsid w:val="00237332"/>
    <w:rsid w:val="0024110C"/>
    <w:rsid w:val="002421E6"/>
    <w:rsid w:val="002425AF"/>
    <w:rsid w:val="0024337D"/>
    <w:rsid w:val="00244E00"/>
    <w:rsid w:val="00245C94"/>
    <w:rsid w:val="002462DC"/>
    <w:rsid w:val="002465FB"/>
    <w:rsid w:val="00246DC4"/>
    <w:rsid w:val="00246E78"/>
    <w:rsid w:val="0024709E"/>
    <w:rsid w:val="00247CF2"/>
    <w:rsid w:val="00250B5A"/>
    <w:rsid w:val="00251076"/>
    <w:rsid w:val="0025113F"/>
    <w:rsid w:val="00252014"/>
    <w:rsid w:val="002525B3"/>
    <w:rsid w:val="00252E6E"/>
    <w:rsid w:val="002531C8"/>
    <w:rsid w:val="0025351B"/>
    <w:rsid w:val="0025427C"/>
    <w:rsid w:val="002544C1"/>
    <w:rsid w:val="00254677"/>
    <w:rsid w:val="00254E84"/>
    <w:rsid w:val="0025542C"/>
    <w:rsid w:val="00255A86"/>
    <w:rsid w:val="00255AE3"/>
    <w:rsid w:val="00255BC0"/>
    <w:rsid w:val="00255CB8"/>
    <w:rsid w:val="00255FF4"/>
    <w:rsid w:val="0025622D"/>
    <w:rsid w:val="002568DC"/>
    <w:rsid w:val="0025694C"/>
    <w:rsid w:val="0025731D"/>
    <w:rsid w:val="002577EC"/>
    <w:rsid w:val="00257A50"/>
    <w:rsid w:val="00257F6E"/>
    <w:rsid w:val="002600D7"/>
    <w:rsid w:val="002603E0"/>
    <w:rsid w:val="00260AE1"/>
    <w:rsid w:val="00260BB3"/>
    <w:rsid w:val="00260BD8"/>
    <w:rsid w:val="00261007"/>
    <w:rsid w:val="00262158"/>
    <w:rsid w:val="00263B42"/>
    <w:rsid w:val="00263E1C"/>
    <w:rsid w:val="00264859"/>
    <w:rsid w:val="002652B6"/>
    <w:rsid w:val="00265C8D"/>
    <w:rsid w:val="00265EA7"/>
    <w:rsid w:val="00266908"/>
    <w:rsid w:val="002669CE"/>
    <w:rsid w:val="00266D9E"/>
    <w:rsid w:val="00266D9F"/>
    <w:rsid w:val="002670F2"/>
    <w:rsid w:val="00267344"/>
    <w:rsid w:val="00270654"/>
    <w:rsid w:val="00270AC5"/>
    <w:rsid w:val="002711D6"/>
    <w:rsid w:val="00271A7A"/>
    <w:rsid w:val="00271B1D"/>
    <w:rsid w:val="00272442"/>
    <w:rsid w:val="00273A29"/>
    <w:rsid w:val="00273C3E"/>
    <w:rsid w:val="00274073"/>
    <w:rsid w:val="002740FC"/>
    <w:rsid w:val="002742A9"/>
    <w:rsid w:val="002751D8"/>
    <w:rsid w:val="002757CA"/>
    <w:rsid w:val="0027597A"/>
    <w:rsid w:val="00275B30"/>
    <w:rsid w:val="00276E1B"/>
    <w:rsid w:val="00276F36"/>
    <w:rsid w:val="002777F3"/>
    <w:rsid w:val="002801B7"/>
    <w:rsid w:val="002801E9"/>
    <w:rsid w:val="00280421"/>
    <w:rsid w:val="00280B9A"/>
    <w:rsid w:val="00281848"/>
    <w:rsid w:val="00281D39"/>
    <w:rsid w:val="00281D93"/>
    <w:rsid w:val="00281E21"/>
    <w:rsid w:val="002827A9"/>
    <w:rsid w:val="00282DCD"/>
    <w:rsid w:val="00282DFD"/>
    <w:rsid w:val="00283141"/>
    <w:rsid w:val="00283491"/>
    <w:rsid w:val="00283C0C"/>
    <w:rsid w:val="0028448C"/>
    <w:rsid w:val="00284604"/>
    <w:rsid w:val="002848B9"/>
    <w:rsid w:val="00284FD6"/>
    <w:rsid w:val="00285167"/>
    <w:rsid w:val="0028596B"/>
    <w:rsid w:val="002859B5"/>
    <w:rsid w:val="002861F9"/>
    <w:rsid w:val="00287549"/>
    <w:rsid w:val="00287703"/>
    <w:rsid w:val="002879DB"/>
    <w:rsid w:val="00287C3A"/>
    <w:rsid w:val="002911EE"/>
    <w:rsid w:val="00292006"/>
    <w:rsid w:val="00292A0D"/>
    <w:rsid w:val="00292AD0"/>
    <w:rsid w:val="00292AE7"/>
    <w:rsid w:val="00292C17"/>
    <w:rsid w:val="00292FCE"/>
    <w:rsid w:val="00293654"/>
    <w:rsid w:val="002942E4"/>
    <w:rsid w:val="002945FD"/>
    <w:rsid w:val="002951B8"/>
    <w:rsid w:val="0029541A"/>
    <w:rsid w:val="002957E2"/>
    <w:rsid w:val="002958F1"/>
    <w:rsid w:val="00295C8A"/>
    <w:rsid w:val="00296701"/>
    <w:rsid w:val="00296E2D"/>
    <w:rsid w:val="00297826"/>
    <w:rsid w:val="00297BF3"/>
    <w:rsid w:val="00297F9E"/>
    <w:rsid w:val="002A06AC"/>
    <w:rsid w:val="002A135B"/>
    <w:rsid w:val="002A1A0D"/>
    <w:rsid w:val="002A2BE4"/>
    <w:rsid w:val="002A30A7"/>
    <w:rsid w:val="002A340C"/>
    <w:rsid w:val="002A3FF4"/>
    <w:rsid w:val="002A43EC"/>
    <w:rsid w:val="002A4443"/>
    <w:rsid w:val="002A54D1"/>
    <w:rsid w:val="002A589B"/>
    <w:rsid w:val="002A5A18"/>
    <w:rsid w:val="002A5BA9"/>
    <w:rsid w:val="002A5FDE"/>
    <w:rsid w:val="002A6F5D"/>
    <w:rsid w:val="002A718A"/>
    <w:rsid w:val="002A7689"/>
    <w:rsid w:val="002A7701"/>
    <w:rsid w:val="002A7D78"/>
    <w:rsid w:val="002A7E58"/>
    <w:rsid w:val="002A7FAA"/>
    <w:rsid w:val="002B05C5"/>
    <w:rsid w:val="002B080D"/>
    <w:rsid w:val="002B119B"/>
    <w:rsid w:val="002B24B3"/>
    <w:rsid w:val="002B274E"/>
    <w:rsid w:val="002B27F9"/>
    <w:rsid w:val="002B2D40"/>
    <w:rsid w:val="002B3471"/>
    <w:rsid w:val="002B3930"/>
    <w:rsid w:val="002B3C26"/>
    <w:rsid w:val="002B3DB8"/>
    <w:rsid w:val="002B3F7F"/>
    <w:rsid w:val="002B4076"/>
    <w:rsid w:val="002B47E1"/>
    <w:rsid w:val="002B4E7F"/>
    <w:rsid w:val="002B5A31"/>
    <w:rsid w:val="002B667D"/>
    <w:rsid w:val="002B66F5"/>
    <w:rsid w:val="002B7045"/>
    <w:rsid w:val="002B76CF"/>
    <w:rsid w:val="002B77F5"/>
    <w:rsid w:val="002B784B"/>
    <w:rsid w:val="002B7F82"/>
    <w:rsid w:val="002C0026"/>
    <w:rsid w:val="002C0037"/>
    <w:rsid w:val="002C02D5"/>
    <w:rsid w:val="002C0688"/>
    <w:rsid w:val="002C0CA5"/>
    <w:rsid w:val="002C1275"/>
    <w:rsid w:val="002C18AD"/>
    <w:rsid w:val="002C1D40"/>
    <w:rsid w:val="002C20C8"/>
    <w:rsid w:val="002C2708"/>
    <w:rsid w:val="002C2D56"/>
    <w:rsid w:val="002C3F5E"/>
    <w:rsid w:val="002C40B1"/>
    <w:rsid w:val="002C4BA7"/>
    <w:rsid w:val="002C4FB5"/>
    <w:rsid w:val="002C50E8"/>
    <w:rsid w:val="002C5B5E"/>
    <w:rsid w:val="002C5CCE"/>
    <w:rsid w:val="002C5CF0"/>
    <w:rsid w:val="002C5E85"/>
    <w:rsid w:val="002C61E1"/>
    <w:rsid w:val="002C6306"/>
    <w:rsid w:val="002C66AB"/>
    <w:rsid w:val="002C684D"/>
    <w:rsid w:val="002C72CC"/>
    <w:rsid w:val="002C7C57"/>
    <w:rsid w:val="002D0205"/>
    <w:rsid w:val="002D078C"/>
    <w:rsid w:val="002D09E4"/>
    <w:rsid w:val="002D0DFA"/>
    <w:rsid w:val="002D2705"/>
    <w:rsid w:val="002D294D"/>
    <w:rsid w:val="002D36C4"/>
    <w:rsid w:val="002D3B16"/>
    <w:rsid w:val="002D412A"/>
    <w:rsid w:val="002D4A5E"/>
    <w:rsid w:val="002D4A91"/>
    <w:rsid w:val="002D4CB7"/>
    <w:rsid w:val="002D57BA"/>
    <w:rsid w:val="002D5D8A"/>
    <w:rsid w:val="002D60A7"/>
    <w:rsid w:val="002D62C7"/>
    <w:rsid w:val="002D6373"/>
    <w:rsid w:val="002D64C7"/>
    <w:rsid w:val="002D67A1"/>
    <w:rsid w:val="002D6BEF"/>
    <w:rsid w:val="002D6C81"/>
    <w:rsid w:val="002D6D50"/>
    <w:rsid w:val="002D7C2A"/>
    <w:rsid w:val="002E0164"/>
    <w:rsid w:val="002E0937"/>
    <w:rsid w:val="002E10E1"/>
    <w:rsid w:val="002E1614"/>
    <w:rsid w:val="002E16E3"/>
    <w:rsid w:val="002E1714"/>
    <w:rsid w:val="002E2625"/>
    <w:rsid w:val="002E2718"/>
    <w:rsid w:val="002E2FDE"/>
    <w:rsid w:val="002E3574"/>
    <w:rsid w:val="002E40B3"/>
    <w:rsid w:val="002E48BD"/>
    <w:rsid w:val="002E517C"/>
    <w:rsid w:val="002E52D1"/>
    <w:rsid w:val="002E5CFF"/>
    <w:rsid w:val="002E5DDC"/>
    <w:rsid w:val="002E6473"/>
    <w:rsid w:val="002E75D9"/>
    <w:rsid w:val="002E7882"/>
    <w:rsid w:val="002E7A88"/>
    <w:rsid w:val="002E7F61"/>
    <w:rsid w:val="002F0085"/>
    <w:rsid w:val="002F0464"/>
    <w:rsid w:val="002F0618"/>
    <w:rsid w:val="002F085D"/>
    <w:rsid w:val="002F0A1F"/>
    <w:rsid w:val="002F0AA5"/>
    <w:rsid w:val="002F1128"/>
    <w:rsid w:val="002F149B"/>
    <w:rsid w:val="002F1579"/>
    <w:rsid w:val="002F184B"/>
    <w:rsid w:val="002F1CF0"/>
    <w:rsid w:val="002F24B1"/>
    <w:rsid w:val="002F2895"/>
    <w:rsid w:val="002F28B8"/>
    <w:rsid w:val="002F339B"/>
    <w:rsid w:val="002F3778"/>
    <w:rsid w:val="002F48A7"/>
    <w:rsid w:val="002F4B56"/>
    <w:rsid w:val="002F5ADA"/>
    <w:rsid w:val="002F5D63"/>
    <w:rsid w:val="002F65C2"/>
    <w:rsid w:val="002F6905"/>
    <w:rsid w:val="002F6EE0"/>
    <w:rsid w:val="002F736A"/>
    <w:rsid w:val="002F78E1"/>
    <w:rsid w:val="002F7E98"/>
    <w:rsid w:val="00300BF5"/>
    <w:rsid w:val="00300D36"/>
    <w:rsid w:val="00300D47"/>
    <w:rsid w:val="00301126"/>
    <w:rsid w:val="0030176F"/>
    <w:rsid w:val="00301C4A"/>
    <w:rsid w:val="0030237C"/>
    <w:rsid w:val="003024D2"/>
    <w:rsid w:val="00302DA2"/>
    <w:rsid w:val="00302DEC"/>
    <w:rsid w:val="00303669"/>
    <w:rsid w:val="00303893"/>
    <w:rsid w:val="00303C4A"/>
    <w:rsid w:val="003040D6"/>
    <w:rsid w:val="003052E8"/>
    <w:rsid w:val="00305606"/>
    <w:rsid w:val="003059BA"/>
    <w:rsid w:val="00305A76"/>
    <w:rsid w:val="00305B8F"/>
    <w:rsid w:val="00305BFF"/>
    <w:rsid w:val="00305CB9"/>
    <w:rsid w:val="003060B7"/>
    <w:rsid w:val="003062F3"/>
    <w:rsid w:val="003069C9"/>
    <w:rsid w:val="00306BEC"/>
    <w:rsid w:val="00306D45"/>
    <w:rsid w:val="00306F3C"/>
    <w:rsid w:val="00307375"/>
    <w:rsid w:val="003079FB"/>
    <w:rsid w:val="00307C4A"/>
    <w:rsid w:val="003102AF"/>
    <w:rsid w:val="00310D66"/>
    <w:rsid w:val="00311CB2"/>
    <w:rsid w:val="00311D31"/>
    <w:rsid w:val="003120E3"/>
    <w:rsid w:val="00312291"/>
    <w:rsid w:val="0031240A"/>
    <w:rsid w:val="003125D9"/>
    <w:rsid w:val="003133FC"/>
    <w:rsid w:val="003140F8"/>
    <w:rsid w:val="00314333"/>
    <w:rsid w:val="003146DC"/>
    <w:rsid w:val="0031572B"/>
    <w:rsid w:val="003157EA"/>
    <w:rsid w:val="003158E8"/>
    <w:rsid w:val="0031674B"/>
    <w:rsid w:val="00316BDD"/>
    <w:rsid w:val="00316D0C"/>
    <w:rsid w:val="00316F1E"/>
    <w:rsid w:val="00317A24"/>
    <w:rsid w:val="00321585"/>
    <w:rsid w:val="00321B2C"/>
    <w:rsid w:val="00321C9D"/>
    <w:rsid w:val="00323DD5"/>
    <w:rsid w:val="003241F0"/>
    <w:rsid w:val="003245F1"/>
    <w:rsid w:val="00324B87"/>
    <w:rsid w:val="00325093"/>
    <w:rsid w:val="00325E3A"/>
    <w:rsid w:val="00325FB4"/>
    <w:rsid w:val="00326153"/>
    <w:rsid w:val="00326651"/>
    <w:rsid w:val="00326A79"/>
    <w:rsid w:val="00326B7A"/>
    <w:rsid w:val="00326BC0"/>
    <w:rsid w:val="0032775D"/>
    <w:rsid w:val="00327AF5"/>
    <w:rsid w:val="00327DDF"/>
    <w:rsid w:val="00327F31"/>
    <w:rsid w:val="0033041F"/>
    <w:rsid w:val="003307A6"/>
    <w:rsid w:val="00330C68"/>
    <w:rsid w:val="00331168"/>
    <w:rsid w:val="003312B4"/>
    <w:rsid w:val="00331487"/>
    <w:rsid w:val="00331952"/>
    <w:rsid w:val="00331C7B"/>
    <w:rsid w:val="00331CED"/>
    <w:rsid w:val="00331EA3"/>
    <w:rsid w:val="00332147"/>
    <w:rsid w:val="00332606"/>
    <w:rsid w:val="00332733"/>
    <w:rsid w:val="00332941"/>
    <w:rsid w:val="00333C8A"/>
    <w:rsid w:val="00333E92"/>
    <w:rsid w:val="00334178"/>
    <w:rsid w:val="0033426D"/>
    <w:rsid w:val="0033489F"/>
    <w:rsid w:val="00334B0D"/>
    <w:rsid w:val="00334EFC"/>
    <w:rsid w:val="003350E3"/>
    <w:rsid w:val="0033560E"/>
    <w:rsid w:val="00335BA4"/>
    <w:rsid w:val="00335C79"/>
    <w:rsid w:val="00335DC7"/>
    <w:rsid w:val="00335E66"/>
    <w:rsid w:val="003360BD"/>
    <w:rsid w:val="003365B9"/>
    <w:rsid w:val="00337436"/>
    <w:rsid w:val="00337524"/>
    <w:rsid w:val="00340363"/>
    <w:rsid w:val="00340811"/>
    <w:rsid w:val="00340E47"/>
    <w:rsid w:val="003415B0"/>
    <w:rsid w:val="003417E1"/>
    <w:rsid w:val="00342259"/>
    <w:rsid w:val="00342C6F"/>
    <w:rsid w:val="00343346"/>
    <w:rsid w:val="003436B9"/>
    <w:rsid w:val="00345770"/>
    <w:rsid w:val="00345BA5"/>
    <w:rsid w:val="00346406"/>
    <w:rsid w:val="003464CD"/>
    <w:rsid w:val="00346ADB"/>
    <w:rsid w:val="00346C57"/>
    <w:rsid w:val="00346FA0"/>
    <w:rsid w:val="00347187"/>
    <w:rsid w:val="0034759C"/>
    <w:rsid w:val="00347678"/>
    <w:rsid w:val="003478CC"/>
    <w:rsid w:val="00347ADF"/>
    <w:rsid w:val="00347BFB"/>
    <w:rsid w:val="0035205C"/>
    <w:rsid w:val="003525AA"/>
    <w:rsid w:val="00352CB5"/>
    <w:rsid w:val="003530F5"/>
    <w:rsid w:val="003534F9"/>
    <w:rsid w:val="003537E4"/>
    <w:rsid w:val="00353A1F"/>
    <w:rsid w:val="00353D0D"/>
    <w:rsid w:val="003545C1"/>
    <w:rsid w:val="0035541E"/>
    <w:rsid w:val="00355527"/>
    <w:rsid w:val="00355EED"/>
    <w:rsid w:val="00356CFF"/>
    <w:rsid w:val="003571BD"/>
    <w:rsid w:val="003571F3"/>
    <w:rsid w:val="0035797E"/>
    <w:rsid w:val="003603FF"/>
    <w:rsid w:val="00360978"/>
    <w:rsid w:val="00360AD0"/>
    <w:rsid w:val="00360CF7"/>
    <w:rsid w:val="00360DC0"/>
    <w:rsid w:val="00360EB1"/>
    <w:rsid w:val="00360F5F"/>
    <w:rsid w:val="00362A2D"/>
    <w:rsid w:val="00362B4D"/>
    <w:rsid w:val="003634C9"/>
    <w:rsid w:val="00363557"/>
    <w:rsid w:val="00363904"/>
    <w:rsid w:val="00364884"/>
    <w:rsid w:val="00364ADA"/>
    <w:rsid w:val="00364E48"/>
    <w:rsid w:val="003651AE"/>
    <w:rsid w:val="003652A5"/>
    <w:rsid w:val="00365B68"/>
    <w:rsid w:val="003660BC"/>
    <w:rsid w:val="003662B1"/>
    <w:rsid w:val="00366573"/>
    <w:rsid w:val="003665B0"/>
    <w:rsid w:val="00366D2B"/>
    <w:rsid w:val="00366E40"/>
    <w:rsid w:val="00367279"/>
    <w:rsid w:val="00367D05"/>
    <w:rsid w:val="00367DA8"/>
    <w:rsid w:val="0037005B"/>
    <w:rsid w:val="003703AC"/>
    <w:rsid w:val="003706E4"/>
    <w:rsid w:val="00370992"/>
    <w:rsid w:val="00370BAF"/>
    <w:rsid w:val="0037139F"/>
    <w:rsid w:val="00372409"/>
    <w:rsid w:val="00372843"/>
    <w:rsid w:val="003736D1"/>
    <w:rsid w:val="00373F61"/>
    <w:rsid w:val="00373FEE"/>
    <w:rsid w:val="00374043"/>
    <w:rsid w:val="00374090"/>
    <w:rsid w:val="00374092"/>
    <w:rsid w:val="003744D1"/>
    <w:rsid w:val="003746F2"/>
    <w:rsid w:val="0037546A"/>
    <w:rsid w:val="00375BE7"/>
    <w:rsid w:val="00375F11"/>
    <w:rsid w:val="00376462"/>
    <w:rsid w:val="003772CA"/>
    <w:rsid w:val="00377E82"/>
    <w:rsid w:val="00380038"/>
    <w:rsid w:val="00381494"/>
    <w:rsid w:val="00381C90"/>
    <w:rsid w:val="00381E7B"/>
    <w:rsid w:val="00382132"/>
    <w:rsid w:val="003821FF"/>
    <w:rsid w:val="00382447"/>
    <w:rsid w:val="00383050"/>
    <w:rsid w:val="00383514"/>
    <w:rsid w:val="00384963"/>
    <w:rsid w:val="00385B28"/>
    <w:rsid w:val="00385E81"/>
    <w:rsid w:val="003864AF"/>
    <w:rsid w:val="00386967"/>
    <w:rsid w:val="00386ADE"/>
    <w:rsid w:val="00386E03"/>
    <w:rsid w:val="00387BC5"/>
    <w:rsid w:val="003900A1"/>
    <w:rsid w:val="00390536"/>
    <w:rsid w:val="0039145D"/>
    <w:rsid w:val="003916DA"/>
    <w:rsid w:val="00391924"/>
    <w:rsid w:val="003919F1"/>
    <w:rsid w:val="00391BC8"/>
    <w:rsid w:val="00391C7B"/>
    <w:rsid w:val="0039205B"/>
    <w:rsid w:val="00392167"/>
    <w:rsid w:val="003923ED"/>
    <w:rsid w:val="003924A1"/>
    <w:rsid w:val="00392E1E"/>
    <w:rsid w:val="00392FD8"/>
    <w:rsid w:val="00393376"/>
    <w:rsid w:val="0039368D"/>
    <w:rsid w:val="00393A9E"/>
    <w:rsid w:val="00393EF2"/>
    <w:rsid w:val="003942ED"/>
    <w:rsid w:val="00394321"/>
    <w:rsid w:val="003957A6"/>
    <w:rsid w:val="00395B27"/>
    <w:rsid w:val="0039602D"/>
    <w:rsid w:val="0039616C"/>
    <w:rsid w:val="003964CF"/>
    <w:rsid w:val="003965DB"/>
    <w:rsid w:val="00396C83"/>
    <w:rsid w:val="003A0043"/>
    <w:rsid w:val="003A037D"/>
    <w:rsid w:val="003A0B54"/>
    <w:rsid w:val="003A40E8"/>
    <w:rsid w:val="003A4880"/>
    <w:rsid w:val="003A4BEE"/>
    <w:rsid w:val="003A5012"/>
    <w:rsid w:val="003A5AA5"/>
    <w:rsid w:val="003A5D7A"/>
    <w:rsid w:val="003A6051"/>
    <w:rsid w:val="003A6E92"/>
    <w:rsid w:val="003A7C8A"/>
    <w:rsid w:val="003A7FB4"/>
    <w:rsid w:val="003B0192"/>
    <w:rsid w:val="003B01AB"/>
    <w:rsid w:val="003B03FF"/>
    <w:rsid w:val="003B0453"/>
    <w:rsid w:val="003B06BF"/>
    <w:rsid w:val="003B1181"/>
    <w:rsid w:val="003B2968"/>
    <w:rsid w:val="003B2A2C"/>
    <w:rsid w:val="003B2E24"/>
    <w:rsid w:val="003B2FCE"/>
    <w:rsid w:val="003B3693"/>
    <w:rsid w:val="003B36A5"/>
    <w:rsid w:val="003B390B"/>
    <w:rsid w:val="003B39BA"/>
    <w:rsid w:val="003B3FB7"/>
    <w:rsid w:val="003B4338"/>
    <w:rsid w:val="003B4380"/>
    <w:rsid w:val="003B4695"/>
    <w:rsid w:val="003B4AAE"/>
    <w:rsid w:val="003B53F0"/>
    <w:rsid w:val="003B620D"/>
    <w:rsid w:val="003B64E7"/>
    <w:rsid w:val="003B6585"/>
    <w:rsid w:val="003B6D56"/>
    <w:rsid w:val="003B6D9B"/>
    <w:rsid w:val="003B7148"/>
    <w:rsid w:val="003B75BF"/>
    <w:rsid w:val="003B7F10"/>
    <w:rsid w:val="003C0629"/>
    <w:rsid w:val="003C08A8"/>
    <w:rsid w:val="003C0C20"/>
    <w:rsid w:val="003C0C69"/>
    <w:rsid w:val="003C0CDB"/>
    <w:rsid w:val="003C18B0"/>
    <w:rsid w:val="003C1BFF"/>
    <w:rsid w:val="003C1CF4"/>
    <w:rsid w:val="003C23B9"/>
    <w:rsid w:val="003C26C4"/>
    <w:rsid w:val="003C2720"/>
    <w:rsid w:val="003C2A13"/>
    <w:rsid w:val="003C2AD5"/>
    <w:rsid w:val="003C35C8"/>
    <w:rsid w:val="003C3B08"/>
    <w:rsid w:val="003C3B3A"/>
    <w:rsid w:val="003C3C78"/>
    <w:rsid w:val="003C43DF"/>
    <w:rsid w:val="003C45F1"/>
    <w:rsid w:val="003C4AAB"/>
    <w:rsid w:val="003C54D4"/>
    <w:rsid w:val="003C601E"/>
    <w:rsid w:val="003C6042"/>
    <w:rsid w:val="003C6698"/>
    <w:rsid w:val="003C6B6B"/>
    <w:rsid w:val="003C6CD4"/>
    <w:rsid w:val="003C6EEA"/>
    <w:rsid w:val="003C6F88"/>
    <w:rsid w:val="003C7199"/>
    <w:rsid w:val="003C7482"/>
    <w:rsid w:val="003C7A6B"/>
    <w:rsid w:val="003D0160"/>
    <w:rsid w:val="003D05A6"/>
    <w:rsid w:val="003D0677"/>
    <w:rsid w:val="003D0869"/>
    <w:rsid w:val="003D0DC4"/>
    <w:rsid w:val="003D0E29"/>
    <w:rsid w:val="003D1957"/>
    <w:rsid w:val="003D1ACF"/>
    <w:rsid w:val="003D1C08"/>
    <w:rsid w:val="003D21DD"/>
    <w:rsid w:val="003D26DE"/>
    <w:rsid w:val="003D3533"/>
    <w:rsid w:val="003D382C"/>
    <w:rsid w:val="003D4322"/>
    <w:rsid w:val="003D4F1B"/>
    <w:rsid w:val="003D54D5"/>
    <w:rsid w:val="003D5AD4"/>
    <w:rsid w:val="003D5E2B"/>
    <w:rsid w:val="003D6009"/>
    <w:rsid w:val="003D6166"/>
    <w:rsid w:val="003D669A"/>
    <w:rsid w:val="003D705E"/>
    <w:rsid w:val="003D71CB"/>
    <w:rsid w:val="003D7504"/>
    <w:rsid w:val="003E0A93"/>
    <w:rsid w:val="003E0A9E"/>
    <w:rsid w:val="003E0DFC"/>
    <w:rsid w:val="003E141E"/>
    <w:rsid w:val="003E1C9E"/>
    <w:rsid w:val="003E32D6"/>
    <w:rsid w:val="003E3AF8"/>
    <w:rsid w:val="003E4A3E"/>
    <w:rsid w:val="003E4B6D"/>
    <w:rsid w:val="003E53B2"/>
    <w:rsid w:val="003E55AB"/>
    <w:rsid w:val="003E5750"/>
    <w:rsid w:val="003E5799"/>
    <w:rsid w:val="003E5BAF"/>
    <w:rsid w:val="003E62F5"/>
    <w:rsid w:val="003E6B57"/>
    <w:rsid w:val="003E7405"/>
    <w:rsid w:val="003E76E1"/>
    <w:rsid w:val="003F08B0"/>
    <w:rsid w:val="003F08E9"/>
    <w:rsid w:val="003F183C"/>
    <w:rsid w:val="003F2192"/>
    <w:rsid w:val="003F2496"/>
    <w:rsid w:val="003F27C2"/>
    <w:rsid w:val="003F2AEA"/>
    <w:rsid w:val="003F2B9F"/>
    <w:rsid w:val="003F2FF5"/>
    <w:rsid w:val="003F308F"/>
    <w:rsid w:val="003F32A4"/>
    <w:rsid w:val="003F4162"/>
    <w:rsid w:val="003F4313"/>
    <w:rsid w:val="003F4321"/>
    <w:rsid w:val="003F45DE"/>
    <w:rsid w:val="003F46BF"/>
    <w:rsid w:val="003F4B2E"/>
    <w:rsid w:val="003F4CBE"/>
    <w:rsid w:val="003F4F71"/>
    <w:rsid w:val="003F4FF2"/>
    <w:rsid w:val="003F5235"/>
    <w:rsid w:val="003F5621"/>
    <w:rsid w:val="003F5ECC"/>
    <w:rsid w:val="003F633A"/>
    <w:rsid w:val="003F634A"/>
    <w:rsid w:val="003F697C"/>
    <w:rsid w:val="003F6ED5"/>
    <w:rsid w:val="003F710C"/>
    <w:rsid w:val="003F7375"/>
    <w:rsid w:val="00400039"/>
    <w:rsid w:val="00400738"/>
    <w:rsid w:val="00400DFE"/>
    <w:rsid w:val="00401056"/>
    <w:rsid w:val="004014DF"/>
    <w:rsid w:val="004017B8"/>
    <w:rsid w:val="00401B6B"/>
    <w:rsid w:val="00401D0A"/>
    <w:rsid w:val="00401D31"/>
    <w:rsid w:val="00401D59"/>
    <w:rsid w:val="00401EEC"/>
    <w:rsid w:val="004039CD"/>
    <w:rsid w:val="00404204"/>
    <w:rsid w:val="0040495B"/>
    <w:rsid w:val="004049B3"/>
    <w:rsid w:val="00404B58"/>
    <w:rsid w:val="004058C3"/>
    <w:rsid w:val="00406A3F"/>
    <w:rsid w:val="00406E11"/>
    <w:rsid w:val="0040743F"/>
    <w:rsid w:val="00407892"/>
    <w:rsid w:val="00410AC6"/>
    <w:rsid w:val="00410FB4"/>
    <w:rsid w:val="00411F1D"/>
    <w:rsid w:val="00412435"/>
    <w:rsid w:val="004125DC"/>
    <w:rsid w:val="00412659"/>
    <w:rsid w:val="0041280C"/>
    <w:rsid w:val="004130D8"/>
    <w:rsid w:val="0041323F"/>
    <w:rsid w:val="004135E7"/>
    <w:rsid w:val="004137BD"/>
    <w:rsid w:val="004138B9"/>
    <w:rsid w:val="004138DB"/>
    <w:rsid w:val="00413E1F"/>
    <w:rsid w:val="00414300"/>
    <w:rsid w:val="00414828"/>
    <w:rsid w:val="00415251"/>
    <w:rsid w:val="00415518"/>
    <w:rsid w:val="0041576D"/>
    <w:rsid w:val="00415F48"/>
    <w:rsid w:val="00416847"/>
    <w:rsid w:val="00416BFD"/>
    <w:rsid w:val="0041721C"/>
    <w:rsid w:val="0041776B"/>
    <w:rsid w:val="004202C8"/>
    <w:rsid w:val="00420780"/>
    <w:rsid w:val="00420961"/>
    <w:rsid w:val="00420DA1"/>
    <w:rsid w:val="004210AA"/>
    <w:rsid w:val="00421193"/>
    <w:rsid w:val="00421C5B"/>
    <w:rsid w:val="00421F56"/>
    <w:rsid w:val="00421F9D"/>
    <w:rsid w:val="00422A20"/>
    <w:rsid w:val="00423AE3"/>
    <w:rsid w:val="0042436C"/>
    <w:rsid w:val="0042442A"/>
    <w:rsid w:val="00424E5A"/>
    <w:rsid w:val="00425867"/>
    <w:rsid w:val="00425B22"/>
    <w:rsid w:val="00425D6E"/>
    <w:rsid w:val="00425FB5"/>
    <w:rsid w:val="00425FEA"/>
    <w:rsid w:val="004260A1"/>
    <w:rsid w:val="00426324"/>
    <w:rsid w:val="004265A2"/>
    <w:rsid w:val="004270A1"/>
    <w:rsid w:val="00427885"/>
    <w:rsid w:val="00427FC5"/>
    <w:rsid w:val="00430242"/>
    <w:rsid w:val="004302CA"/>
    <w:rsid w:val="00431AA2"/>
    <w:rsid w:val="004321C3"/>
    <w:rsid w:val="00432766"/>
    <w:rsid w:val="00433EFD"/>
    <w:rsid w:val="004348E7"/>
    <w:rsid w:val="00435CD1"/>
    <w:rsid w:val="00435E2F"/>
    <w:rsid w:val="00437426"/>
    <w:rsid w:val="00437C0F"/>
    <w:rsid w:val="004407C1"/>
    <w:rsid w:val="0044177E"/>
    <w:rsid w:val="00442213"/>
    <w:rsid w:val="004424AF"/>
    <w:rsid w:val="00442A62"/>
    <w:rsid w:val="00442AD1"/>
    <w:rsid w:val="00442CA5"/>
    <w:rsid w:val="00442FA6"/>
    <w:rsid w:val="004438EC"/>
    <w:rsid w:val="00443F6D"/>
    <w:rsid w:val="0044604D"/>
    <w:rsid w:val="004464DA"/>
    <w:rsid w:val="00446F3B"/>
    <w:rsid w:val="004470F6"/>
    <w:rsid w:val="00447A66"/>
    <w:rsid w:val="00447FA7"/>
    <w:rsid w:val="004500B9"/>
    <w:rsid w:val="00450126"/>
    <w:rsid w:val="00450E2F"/>
    <w:rsid w:val="00450E57"/>
    <w:rsid w:val="00451110"/>
    <w:rsid w:val="00451482"/>
    <w:rsid w:val="00451F80"/>
    <w:rsid w:val="00452015"/>
    <w:rsid w:val="004523CC"/>
    <w:rsid w:val="00452837"/>
    <w:rsid w:val="0045407E"/>
    <w:rsid w:val="004547C6"/>
    <w:rsid w:val="00454B7B"/>
    <w:rsid w:val="00454D88"/>
    <w:rsid w:val="00455602"/>
    <w:rsid w:val="00455F27"/>
    <w:rsid w:val="00456CD9"/>
    <w:rsid w:val="00457059"/>
    <w:rsid w:val="00457406"/>
    <w:rsid w:val="004575A9"/>
    <w:rsid w:val="0046040B"/>
    <w:rsid w:val="004606CD"/>
    <w:rsid w:val="00461176"/>
    <w:rsid w:val="004613AB"/>
    <w:rsid w:val="0046158F"/>
    <w:rsid w:val="004615ED"/>
    <w:rsid w:val="004617B0"/>
    <w:rsid w:val="00461B75"/>
    <w:rsid w:val="00461EFD"/>
    <w:rsid w:val="00462BB2"/>
    <w:rsid w:val="00462BCE"/>
    <w:rsid w:val="00462C19"/>
    <w:rsid w:val="00463DF4"/>
    <w:rsid w:val="00463F34"/>
    <w:rsid w:val="0046423D"/>
    <w:rsid w:val="00464363"/>
    <w:rsid w:val="004647BD"/>
    <w:rsid w:val="0046480E"/>
    <w:rsid w:val="00465541"/>
    <w:rsid w:val="0046565D"/>
    <w:rsid w:val="0046614C"/>
    <w:rsid w:val="004666F3"/>
    <w:rsid w:val="004667A7"/>
    <w:rsid w:val="00466B4F"/>
    <w:rsid w:val="00466E7C"/>
    <w:rsid w:val="00466F5E"/>
    <w:rsid w:val="0046724A"/>
    <w:rsid w:val="00467E31"/>
    <w:rsid w:val="004701E8"/>
    <w:rsid w:val="00470488"/>
    <w:rsid w:val="00470941"/>
    <w:rsid w:val="00472569"/>
    <w:rsid w:val="0047290A"/>
    <w:rsid w:val="00472ACC"/>
    <w:rsid w:val="0047353E"/>
    <w:rsid w:val="004744FD"/>
    <w:rsid w:val="00474719"/>
    <w:rsid w:val="00474D5B"/>
    <w:rsid w:val="00474EB5"/>
    <w:rsid w:val="004758DF"/>
    <w:rsid w:val="004766D3"/>
    <w:rsid w:val="00476890"/>
    <w:rsid w:val="00476946"/>
    <w:rsid w:val="00476F53"/>
    <w:rsid w:val="004776C8"/>
    <w:rsid w:val="00481915"/>
    <w:rsid w:val="0048215C"/>
    <w:rsid w:val="00482471"/>
    <w:rsid w:val="00483242"/>
    <w:rsid w:val="00483D69"/>
    <w:rsid w:val="0048403B"/>
    <w:rsid w:val="00484746"/>
    <w:rsid w:val="00484E03"/>
    <w:rsid w:val="00485504"/>
    <w:rsid w:val="00485EF3"/>
    <w:rsid w:val="004860E8"/>
    <w:rsid w:val="00486254"/>
    <w:rsid w:val="00486557"/>
    <w:rsid w:val="0048664C"/>
    <w:rsid w:val="004873F4"/>
    <w:rsid w:val="00487517"/>
    <w:rsid w:val="0048776A"/>
    <w:rsid w:val="00487781"/>
    <w:rsid w:val="004900FE"/>
    <w:rsid w:val="00490391"/>
    <w:rsid w:val="004909D0"/>
    <w:rsid w:val="00491892"/>
    <w:rsid w:val="00491EE3"/>
    <w:rsid w:val="004925AC"/>
    <w:rsid w:val="004926D8"/>
    <w:rsid w:val="00492C73"/>
    <w:rsid w:val="00492F72"/>
    <w:rsid w:val="00493247"/>
    <w:rsid w:val="00493329"/>
    <w:rsid w:val="00493580"/>
    <w:rsid w:val="004944E4"/>
    <w:rsid w:val="00494E03"/>
    <w:rsid w:val="00494F03"/>
    <w:rsid w:val="00495462"/>
    <w:rsid w:val="004956C9"/>
    <w:rsid w:val="0049654C"/>
    <w:rsid w:val="00496DE3"/>
    <w:rsid w:val="00496FB8"/>
    <w:rsid w:val="00497BCE"/>
    <w:rsid w:val="00497F62"/>
    <w:rsid w:val="004A0C90"/>
    <w:rsid w:val="004A11B9"/>
    <w:rsid w:val="004A1426"/>
    <w:rsid w:val="004A1577"/>
    <w:rsid w:val="004A1622"/>
    <w:rsid w:val="004A1BCF"/>
    <w:rsid w:val="004A1C4F"/>
    <w:rsid w:val="004A1DDD"/>
    <w:rsid w:val="004A295A"/>
    <w:rsid w:val="004A29C4"/>
    <w:rsid w:val="004A306D"/>
    <w:rsid w:val="004A315A"/>
    <w:rsid w:val="004A31BC"/>
    <w:rsid w:val="004A32C1"/>
    <w:rsid w:val="004A3B4E"/>
    <w:rsid w:val="004A3EDD"/>
    <w:rsid w:val="004A3F83"/>
    <w:rsid w:val="004A41D5"/>
    <w:rsid w:val="004A481D"/>
    <w:rsid w:val="004A4E30"/>
    <w:rsid w:val="004A52C2"/>
    <w:rsid w:val="004A5572"/>
    <w:rsid w:val="004A55D0"/>
    <w:rsid w:val="004A5643"/>
    <w:rsid w:val="004A565C"/>
    <w:rsid w:val="004A5671"/>
    <w:rsid w:val="004A5DBE"/>
    <w:rsid w:val="004A64CC"/>
    <w:rsid w:val="004A6C85"/>
    <w:rsid w:val="004A72FB"/>
    <w:rsid w:val="004A7661"/>
    <w:rsid w:val="004A799C"/>
    <w:rsid w:val="004A7A39"/>
    <w:rsid w:val="004A7D84"/>
    <w:rsid w:val="004B0525"/>
    <w:rsid w:val="004B1F77"/>
    <w:rsid w:val="004B22F4"/>
    <w:rsid w:val="004B31CA"/>
    <w:rsid w:val="004B3FE0"/>
    <w:rsid w:val="004B40E9"/>
    <w:rsid w:val="004B452F"/>
    <w:rsid w:val="004B4841"/>
    <w:rsid w:val="004B4F03"/>
    <w:rsid w:val="004B4F34"/>
    <w:rsid w:val="004B64DF"/>
    <w:rsid w:val="004B7309"/>
    <w:rsid w:val="004C0146"/>
    <w:rsid w:val="004C0227"/>
    <w:rsid w:val="004C0236"/>
    <w:rsid w:val="004C0CAF"/>
    <w:rsid w:val="004C0E08"/>
    <w:rsid w:val="004C12E6"/>
    <w:rsid w:val="004C1376"/>
    <w:rsid w:val="004C14EE"/>
    <w:rsid w:val="004C17E1"/>
    <w:rsid w:val="004C1816"/>
    <w:rsid w:val="004C1EC8"/>
    <w:rsid w:val="004C1F92"/>
    <w:rsid w:val="004C20B9"/>
    <w:rsid w:val="004C20BB"/>
    <w:rsid w:val="004C2143"/>
    <w:rsid w:val="004C2334"/>
    <w:rsid w:val="004C3001"/>
    <w:rsid w:val="004C3A02"/>
    <w:rsid w:val="004C3AF1"/>
    <w:rsid w:val="004C43B2"/>
    <w:rsid w:val="004C4CAE"/>
    <w:rsid w:val="004C4EC7"/>
    <w:rsid w:val="004C4FAB"/>
    <w:rsid w:val="004C5A99"/>
    <w:rsid w:val="004C5BAF"/>
    <w:rsid w:val="004C5DF9"/>
    <w:rsid w:val="004C616B"/>
    <w:rsid w:val="004C6357"/>
    <w:rsid w:val="004C67CF"/>
    <w:rsid w:val="004C68F7"/>
    <w:rsid w:val="004C694B"/>
    <w:rsid w:val="004C6EAB"/>
    <w:rsid w:val="004C7D5E"/>
    <w:rsid w:val="004C7DA2"/>
    <w:rsid w:val="004D076E"/>
    <w:rsid w:val="004D10CD"/>
    <w:rsid w:val="004D127F"/>
    <w:rsid w:val="004D1E4C"/>
    <w:rsid w:val="004D1EC1"/>
    <w:rsid w:val="004D2AE2"/>
    <w:rsid w:val="004D2EA8"/>
    <w:rsid w:val="004D3BAE"/>
    <w:rsid w:val="004D3D70"/>
    <w:rsid w:val="004D434F"/>
    <w:rsid w:val="004D4989"/>
    <w:rsid w:val="004D51A2"/>
    <w:rsid w:val="004D5966"/>
    <w:rsid w:val="004D65A5"/>
    <w:rsid w:val="004D6691"/>
    <w:rsid w:val="004D6D43"/>
    <w:rsid w:val="004D721F"/>
    <w:rsid w:val="004D765F"/>
    <w:rsid w:val="004D7EDF"/>
    <w:rsid w:val="004D7F9D"/>
    <w:rsid w:val="004E0185"/>
    <w:rsid w:val="004E0399"/>
    <w:rsid w:val="004E0912"/>
    <w:rsid w:val="004E0D74"/>
    <w:rsid w:val="004E24B2"/>
    <w:rsid w:val="004E2959"/>
    <w:rsid w:val="004E31DF"/>
    <w:rsid w:val="004E32BF"/>
    <w:rsid w:val="004E3B8A"/>
    <w:rsid w:val="004E3C24"/>
    <w:rsid w:val="004E3DDD"/>
    <w:rsid w:val="004E3ED9"/>
    <w:rsid w:val="004E46FC"/>
    <w:rsid w:val="004E4960"/>
    <w:rsid w:val="004E4DBC"/>
    <w:rsid w:val="004E50D6"/>
    <w:rsid w:val="004E515A"/>
    <w:rsid w:val="004E5DE9"/>
    <w:rsid w:val="004E64A5"/>
    <w:rsid w:val="004E669D"/>
    <w:rsid w:val="004E67B0"/>
    <w:rsid w:val="004E692D"/>
    <w:rsid w:val="004E7442"/>
    <w:rsid w:val="004F03DF"/>
    <w:rsid w:val="004F0604"/>
    <w:rsid w:val="004F0C6E"/>
    <w:rsid w:val="004F0E0D"/>
    <w:rsid w:val="004F30E0"/>
    <w:rsid w:val="004F35FE"/>
    <w:rsid w:val="004F3DB9"/>
    <w:rsid w:val="004F4D26"/>
    <w:rsid w:val="004F5AD1"/>
    <w:rsid w:val="004F5DD5"/>
    <w:rsid w:val="004F68A8"/>
    <w:rsid w:val="004F6E38"/>
    <w:rsid w:val="004F6FA7"/>
    <w:rsid w:val="004F766C"/>
    <w:rsid w:val="004F7AE8"/>
    <w:rsid w:val="005004A4"/>
    <w:rsid w:val="00500EDD"/>
    <w:rsid w:val="00500F38"/>
    <w:rsid w:val="00501361"/>
    <w:rsid w:val="00501DA5"/>
    <w:rsid w:val="00501F92"/>
    <w:rsid w:val="00502B58"/>
    <w:rsid w:val="0050338A"/>
    <w:rsid w:val="0050390B"/>
    <w:rsid w:val="00503A57"/>
    <w:rsid w:val="00503F8D"/>
    <w:rsid w:val="00504242"/>
    <w:rsid w:val="005044FF"/>
    <w:rsid w:val="005047D2"/>
    <w:rsid w:val="005048E8"/>
    <w:rsid w:val="00504A01"/>
    <w:rsid w:val="00504F4C"/>
    <w:rsid w:val="00505854"/>
    <w:rsid w:val="00505BB3"/>
    <w:rsid w:val="0050618C"/>
    <w:rsid w:val="0050663A"/>
    <w:rsid w:val="0050688D"/>
    <w:rsid w:val="00506B25"/>
    <w:rsid w:val="0050771D"/>
    <w:rsid w:val="0050785E"/>
    <w:rsid w:val="00507B55"/>
    <w:rsid w:val="00510742"/>
    <w:rsid w:val="00510EF8"/>
    <w:rsid w:val="005117BA"/>
    <w:rsid w:val="00511C20"/>
    <w:rsid w:val="00511D8F"/>
    <w:rsid w:val="0051283B"/>
    <w:rsid w:val="00512C38"/>
    <w:rsid w:val="0051347C"/>
    <w:rsid w:val="005139D9"/>
    <w:rsid w:val="00513B33"/>
    <w:rsid w:val="005146D1"/>
    <w:rsid w:val="00515359"/>
    <w:rsid w:val="0051558D"/>
    <w:rsid w:val="00516108"/>
    <w:rsid w:val="005165B0"/>
    <w:rsid w:val="00516C46"/>
    <w:rsid w:val="0051717F"/>
    <w:rsid w:val="00517BFB"/>
    <w:rsid w:val="00517E00"/>
    <w:rsid w:val="00520161"/>
    <w:rsid w:val="00521357"/>
    <w:rsid w:val="00521790"/>
    <w:rsid w:val="00522576"/>
    <w:rsid w:val="005228E6"/>
    <w:rsid w:val="005229A6"/>
    <w:rsid w:val="00522D94"/>
    <w:rsid w:val="00523428"/>
    <w:rsid w:val="0052353E"/>
    <w:rsid w:val="00523B1D"/>
    <w:rsid w:val="00524C62"/>
    <w:rsid w:val="00525192"/>
    <w:rsid w:val="0052552F"/>
    <w:rsid w:val="005256C0"/>
    <w:rsid w:val="0052588A"/>
    <w:rsid w:val="005258D9"/>
    <w:rsid w:val="0052614E"/>
    <w:rsid w:val="00526799"/>
    <w:rsid w:val="005278E8"/>
    <w:rsid w:val="00527B30"/>
    <w:rsid w:val="00527FC4"/>
    <w:rsid w:val="0053004B"/>
    <w:rsid w:val="005300B8"/>
    <w:rsid w:val="00530357"/>
    <w:rsid w:val="00530533"/>
    <w:rsid w:val="00530681"/>
    <w:rsid w:val="00530BBB"/>
    <w:rsid w:val="0053157A"/>
    <w:rsid w:val="00531BC0"/>
    <w:rsid w:val="00531C04"/>
    <w:rsid w:val="00531EA8"/>
    <w:rsid w:val="00531F6A"/>
    <w:rsid w:val="00532245"/>
    <w:rsid w:val="00532503"/>
    <w:rsid w:val="0053288E"/>
    <w:rsid w:val="005329AD"/>
    <w:rsid w:val="00532CB3"/>
    <w:rsid w:val="00532D6B"/>
    <w:rsid w:val="00532FF2"/>
    <w:rsid w:val="0053304F"/>
    <w:rsid w:val="005332E7"/>
    <w:rsid w:val="005333B4"/>
    <w:rsid w:val="00533B75"/>
    <w:rsid w:val="0053412E"/>
    <w:rsid w:val="00535201"/>
    <w:rsid w:val="005353E8"/>
    <w:rsid w:val="00535C7F"/>
    <w:rsid w:val="0053626E"/>
    <w:rsid w:val="00536AAB"/>
    <w:rsid w:val="00537868"/>
    <w:rsid w:val="0053788B"/>
    <w:rsid w:val="005409E7"/>
    <w:rsid w:val="00540AE1"/>
    <w:rsid w:val="005412BB"/>
    <w:rsid w:val="0054131E"/>
    <w:rsid w:val="00541613"/>
    <w:rsid w:val="00541793"/>
    <w:rsid w:val="00541DE1"/>
    <w:rsid w:val="00541FCB"/>
    <w:rsid w:val="005425FA"/>
    <w:rsid w:val="005428D4"/>
    <w:rsid w:val="00542C85"/>
    <w:rsid w:val="005430BE"/>
    <w:rsid w:val="00543227"/>
    <w:rsid w:val="00543582"/>
    <w:rsid w:val="00543FF5"/>
    <w:rsid w:val="005446E7"/>
    <w:rsid w:val="00545AD7"/>
    <w:rsid w:val="00545B9A"/>
    <w:rsid w:val="00545C45"/>
    <w:rsid w:val="005460E1"/>
    <w:rsid w:val="00546F21"/>
    <w:rsid w:val="00547E41"/>
    <w:rsid w:val="00550AE8"/>
    <w:rsid w:val="00550E60"/>
    <w:rsid w:val="00551090"/>
    <w:rsid w:val="005516FC"/>
    <w:rsid w:val="005517A5"/>
    <w:rsid w:val="00551F66"/>
    <w:rsid w:val="00552C6E"/>
    <w:rsid w:val="00552FED"/>
    <w:rsid w:val="00553C45"/>
    <w:rsid w:val="00553C67"/>
    <w:rsid w:val="00553EEC"/>
    <w:rsid w:val="00554249"/>
    <w:rsid w:val="00554531"/>
    <w:rsid w:val="00554838"/>
    <w:rsid w:val="00555D46"/>
    <w:rsid w:val="005565F9"/>
    <w:rsid w:val="00556690"/>
    <w:rsid w:val="00557A87"/>
    <w:rsid w:val="00557C00"/>
    <w:rsid w:val="005602BE"/>
    <w:rsid w:val="00560A76"/>
    <w:rsid w:val="00561009"/>
    <w:rsid w:val="005610BA"/>
    <w:rsid w:val="00561457"/>
    <w:rsid w:val="00561703"/>
    <w:rsid w:val="005619D8"/>
    <w:rsid w:val="00563818"/>
    <w:rsid w:val="00563C73"/>
    <w:rsid w:val="00564324"/>
    <w:rsid w:val="005645D2"/>
    <w:rsid w:val="00564E90"/>
    <w:rsid w:val="005654E4"/>
    <w:rsid w:val="00565610"/>
    <w:rsid w:val="00565BBE"/>
    <w:rsid w:val="00565C96"/>
    <w:rsid w:val="00566059"/>
    <w:rsid w:val="005661E2"/>
    <w:rsid w:val="005665CB"/>
    <w:rsid w:val="00566F35"/>
    <w:rsid w:val="00567715"/>
    <w:rsid w:val="00567A01"/>
    <w:rsid w:val="00570C71"/>
    <w:rsid w:val="00570D7C"/>
    <w:rsid w:val="00571124"/>
    <w:rsid w:val="00571422"/>
    <w:rsid w:val="00571CD4"/>
    <w:rsid w:val="00571DA2"/>
    <w:rsid w:val="00571DA4"/>
    <w:rsid w:val="00572DB3"/>
    <w:rsid w:val="00573889"/>
    <w:rsid w:val="00573990"/>
    <w:rsid w:val="00573C7F"/>
    <w:rsid w:val="00574038"/>
    <w:rsid w:val="005745E4"/>
    <w:rsid w:val="005753CA"/>
    <w:rsid w:val="00575482"/>
    <w:rsid w:val="00575A40"/>
    <w:rsid w:val="00575B87"/>
    <w:rsid w:val="00575EB7"/>
    <w:rsid w:val="00576796"/>
    <w:rsid w:val="00576A3E"/>
    <w:rsid w:val="00576AE9"/>
    <w:rsid w:val="00576D21"/>
    <w:rsid w:val="0057799F"/>
    <w:rsid w:val="00577FC1"/>
    <w:rsid w:val="00580E8F"/>
    <w:rsid w:val="005810DE"/>
    <w:rsid w:val="0058113C"/>
    <w:rsid w:val="0058138A"/>
    <w:rsid w:val="0058146E"/>
    <w:rsid w:val="00581D09"/>
    <w:rsid w:val="0058258B"/>
    <w:rsid w:val="005826A6"/>
    <w:rsid w:val="00582894"/>
    <w:rsid w:val="00582A65"/>
    <w:rsid w:val="00582DDE"/>
    <w:rsid w:val="00583291"/>
    <w:rsid w:val="00583299"/>
    <w:rsid w:val="00583CFF"/>
    <w:rsid w:val="00583D3A"/>
    <w:rsid w:val="00583FF3"/>
    <w:rsid w:val="00585622"/>
    <w:rsid w:val="00585CF3"/>
    <w:rsid w:val="005863B3"/>
    <w:rsid w:val="0058765C"/>
    <w:rsid w:val="00587985"/>
    <w:rsid w:val="00587AAA"/>
    <w:rsid w:val="00587B2F"/>
    <w:rsid w:val="00587E26"/>
    <w:rsid w:val="00587F28"/>
    <w:rsid w:val="00590BE5"/>
    <w:rsid w:val="0059118F"/>
    <w:rsid w:val="00592A57"/>
    <w:rsid w:val="00592B24"/>
    <w:rsid w:val="00592FC8"/>
    <w:rsid w:val="005939F1"/>
    <w:rsid w:val="00593AD5"/>
    <w:rsid w:val="00593C7E"/>
    <w:rsid w:val="00593E5A"/>
    <w:rsid w:val="005940F4"/>
    <w:rsid w:val="00594403"/>
    <w:rsid w:val="00595514"/>
    <w:rsid w:val="00595AB7"/>
    <w:rsid w:val="00596026"/>
    <w:rsid w:val="00596059"/>
    <w:rsid w:val="00596784"/>
    <w:rsid w:val="00596879"/>
    <w:rsid w:val="00596AE9"/>
    <w:rsid w:val="00597482"/>
    <w:rsid w:val="00597FA7"/>
    <w:rsid w:val="00597FD7"/>
    <w:rsid w:val="005A01BF"/>
    <w:rsid w:val="005A0EAC"/>
    <w:rsid w:val="005A1036"/>
    <w:rsid w:val="005A1743"/>
    <w:rsid w:val="005A25EF"/>
    <w:rsid w:val="005A30CD"/>
    <w:rsid w:val="005A3166"/>
    <w:rsid w:val="005A3288"/>
    <w:rsid w:val="005A335B"/>
    <w:rsid w:val="005A3445"/>
    <w:rsid w:val="005A345A"/>
    <w:rsid w:val="005A3AA2"/>
    <w:rsid w:val="005A3E69"/>
    <w:rsid w:val="005A6072"/>
    <w:rsid w:val="005A63D1"/>
    <w:rsid w:val="005A6578"/>
    <w:rsid w:val="005A684E"/>
    <w:rsid w:val="005B080B"/>
    <w:rsid w:val="005B1385"/>
    <w:rsid w:val="005B1C03"/>
    <w:rsid w:val="005B25F3"/>
    <w:rsid w:val="005B2D6F"/>
    <w:rsid w:val="005B32FF"/>
    <w:rsid w:val="005B3687"/>
    <w:rsid w:val="005B3BD1"/>
    <w:rsid w:val="005B3FF4"/>
    <w:rsid w:val="005B48F3"/>
    <w:rsid w:val="005B4D55"/>
    <w:rsid w:val="005B5447"/>
    <w:rsid w:val="005B5AC7"/>
    <w:rsid w:val="005B5C7E"/>
    <w:rsid w:val="005B60C5"/>
    <w:rsid w:val="005B63B2"/>
    <w:rsid w:val="005B6868"/>
    <w:rsid w:val="005B6AA6"/>
    <w:rsid w:val="005B6AB4"/>
    <w:rsid w:val="005B6EAC"/>
    <w:rsid w:val="005B70D8"/>
    <w:rsid w:val="005B715F"/>
    <w:rsid w:val="005C0418"/>
    <w:rsid w:val="005C0AB1"/>
    <w:rsid w:val="005C0B42"/>
    <w:rsid w:val="005C10D4"/>
    <w:rsid w:val="005C11D3"/>
    <w:rsid w:val="005C1956"/>
    <w:rsid w:val="005C19AF"/>
    <w:rsid w:val="005C19C0"/>
    <w:rsid w:val="005C27FF"/>
    <w:rsid w:val="005C2857"/>
    <w:rsid w:val="005C3004"/>
    <w:rsid w:val="005C3147"/>
    <w:rsid w:val="005C33A6"/>
    <w:rsid w:val="005C33E0"/>
    <w:rsid w:val="005C35C0"/>
    <w:rsid w:val="005C3D36"/>
    <w:rsid w:val="005C4298"/>
    <w:rsid w:val="005C4B73"/>
    <w:rsid w:val="005C4BF4"/>
    <w:rsid w:val="005C542E"/>
    <w:rsid w:val="005C5AC0"/>
    <w:rsid w:val="005C5FC8"/>
    <w:rsid w:val="005C6206"/>
    <w:rsid w:val="005C674F"/>
    <w:rsid w:val="005C6BA9"/>
    <w:rsid w:val="005D0323"/>
    <w:rsid w:val="005D07A4"/>
    <w:rsid w:val="005D081E"/>
    <w:rsid w:val="005D1415"/>
    <w:rsid w:val="005D149C"/>
    <w:rsid w:val="005D1F95"/>
    <w:rsid w:val="005D1FBC"/>
    <w:rsid w:val="005D24AB"/>
    <w:rsid w:val="005D29CE"/>
    <w:rsid w:val="005D2ED0"/>
    <w:rsid w:val="005D3086"/>
    <w:rsid w:val="005D3EBC"/>
    <w:rsid w:val="005D47B9"/>
    <w:rsid w:val="005D541F"/>
    <w:rsid w:val="005D591E"/>
    <w:rsid w:val="005D5EB5"/>
    <w:rsid w:val="005D70AE"/>
    <w:rsid w:val="005D7205"/>
    <w:rsid w:val="005D7722"/>
    <w:rsid w:val="005E09E8"/>
    <w:rsid w:val="005E0BB4"/>
    <w:rsid w:val="005E0D73"/>
    <w:rsid w:val="005E0F3D"/>
    <w:rsid w:val="005E1195"/>
    <w:rsid w:val="005E206E"/>
    <w:rsid w:val="005E29A2"/>
    <w:rsid w:val="005E3C2F"/>
    <w:rsid w:val="005E3E68"/>
    <w:rsid w:val="005E3F00"/>
    <w:rsid w:val="005E3FAB"/>
    <w:rsid w:val="005E4107"/>
    <w:rsid w:val="005E42BF"/>
    <w:rsid w:val="005E476F"/>
    <w:rsid w:val="005E5104"/>
    <w:rsid w:val="005E551E"/>
    <w:rsid w:val="005E5890"/>
    <w:rsid w:val="005E6979"/>
    <w:rsid w:val="005E7F41"/>
    <w:rsid w:val="005F025D"/>
    <w:rsid w:val="005F040D"/>
    <w:rsid w:val="005F11EA"/>
    <w:rsid w:val="005F178E"/>
    <w:rsid w:val="005F1B3E"/>
    <w:rsid w:val="005F1D97"/>
    <w:rsid w:val="005F250B"/>
    <w:rsid w:val="005F2A48"/>
    <w:rsid w:val="005F310F"/>
    <w:rsid w:val="005F3280"/>
    <w:rsid w:val="005F47B9"/>
    <w:rsid w:val="005F582C"/>
    <w:rsid w:val="005F603B"/>
    <w:rsid w:val="005F628F"/>
    <w:rsid w:val="005F68BF"/>
    <w:rsid w:val="005F6B89"/>
    <w:rsid w:val="005F7A9E"/>
    <w:rsid w:val="00600A03"/>
    <w:rsid w:val="006010F0"/>
    <w:rsid w:val="00601281"/>
    <w:rsid w:val="00601384"/>
    <w:rsid w:val="00601492"/>
    <w:rsid w:val="006018A7"/>
    <w:rsid w:val="006019AC"/>
    <w:rsid w:val="00601F97"/>
    <w:rsid w:val="00601FFF"/>
    <w:rsid w:val="00602FDD"/>
    <w:rsid w:val="00603396"/>
    <w:rsid w:val="00603EF4"/>
    <w:rsid w:val="00603F1B"/>
    <w:rsid w:val="0060494D"/>
    <w:rsid w:val="00605EB2"/>
    <w:rsid w:val="00606264"/>
    <w:rsid w:val="00606707"/>
    <w:rsid w:val="00607228"/>
    <w:rsid w:val="006073C9"/>
    <w:rsid w:val="00607893"/>
    <w:rsid w:val="00607B6A"/>
    <w:rsid w:val="00607CF7"/>
    <w:rsid w:val="006101D8"/>
    <w:rsid w:val="00610250"/>
    <w:rsid w:val="00611233"/>
    <w:rsid w:val="00611510"/>
    <w:rsid w:val="006118CD"/>
    <w:rsid w:val="00611AE2"/>
    <w:rsid w:val="00611D75"/>
    <w:rsid w:val="00611E92"/>
    <w:rsid w:val="006120FF"/>
    <w:rsid w:val="00612207"/>
    <w:rsid w:val="00612DAF"/>
    <w:rsid w:val="00614071"/>
    <w:rsid w:val="006144C0"/>
    <w:rsid w:val="00614C70"/>
    <w:rsid w:val="00614DB2"/>
    <w:rsid w:val="0061508B"/>
    <w:rsid w:val="006151D7"/>
    <w:rsid w:val="00615363"/>
    <w:rsid w:val="0061743A"/>
    <w:rsid w:val="0061749F"/>
    <w:rsid w:val="00617A41"/>
    <w:rsid w:val="006203B1"/>
    <w:rsid w:val="006203DC"/>
    <w:rsid w:val="00620618"/>
    <w:rsid w:val="00620D08"/>
    <w:rsid w:val="00621238"/>
    <w:rsid w:val="006215D2"/>
    <w:rsid w:val="0062189C"/>
    <w:rsid w:val="00621ABE"/>
    <w:rsid w:val="00621ACD"/>
    <w:rsid w:val="00621BA5"/>
    <w:rsid w:val="0062209D"/>
    <w:rsid w:val="0062214F"/>
    <w:rsid w:val="00622331"/>
    <w:rsid w:val="006228FA"/>
    <w:rsid w:val="00623103"/>
    <w:rsid w:val="0062363D"/>
    <w:rsid w:val="006241A7"/>
    <w:rsid w:val="00624724"/>
    <w:rsid w:val="00624C32"/>
    <w:rsid w:val="00624DDC"/>
    <w:rsid w:val="00624FE3"/>
    <w:rsid w:val="0062545E"/>
    <w:rsid w:val="00625D61"/>
    <w:rsid w:val="00627815"/>
    <w:rsid w:val="00627CAF"/>
    <w:rsid w:val="00627D1B"/>
    <w:rsid w:val="00630E1A"/>
    <w:rsid w:val="00631B38"/>
    <w:rsid w:val="00632409"/>
    <w:rsid w:val="00632691"/>
    <w:rsid w:val="00632A8A"/>
    <w:rsid w:val="00632F24"/>
    <w:rsid w:val="00634593"/>
    <w:rsid w:val="00634AD9"/>
    <w:rsid w:val="00634AF9"/>
    <w:rsid w:val="00634B9D"/>
    <w:rsid w:val="006357AA"/>
    <w:rsid w:val="00635960"/>
    <w:rsid w:val="00637938"/>
    <w:rsid w:val="00637D1C"/>
    <w:rsid w:val="00637E9E"/>
    <w:rsid w:val="0064004B"/>
    <w:rsid w:val="006406A5"/>
    <w:rsid w:val="00640751"/>
    <w:rsid w:val="00641B19"/>
    <w:rsid w:val="00641BD2"/>
    <w:rsid w:val="00641BFF"/>
    <w:rsid w:val="0064230A"/>
    <w:rsid w:val="00642943"/>
    <w:rsid w:val="006432FA"/>
    <w:rsid w:val="006435F6"/>
    <w:rsid w:val="00643EBD"/>
    <w:rsid w:val="006446B0"/>
    <w:rsid w:val="00644D22"/>
    <w:rsid w:val="00644DD3"/>
    <w:rsid w:val="00645077"/>
    <w:rsid w:val="00645B82"/>
    <w:rsid w:val="00645E21"/>
    <w:rsid w:val="0064641C"/>
    <w:rsid w:val="00646E1D"/>
    <w:rsid w:val="0064730E"/>
    <w:rsid w:val="00647438"/>
    <w:rsid w:val="00647700"/>
    <w:rsid w:val="006478BE"/>
    <w:rsid w:val="006478EF"/>
    <w:rsid w:val="00647A45"/>
    <w:rsid w:val="00647A61"/>
    <w:rsid w:val="00647C12"/>
    <w:rsid w:val="00647E73"/>
    <w:rsid w:val="00650635"/>
    <w:rsid w:val="00650B02"/>
    <w:rsid w:val="00650D90"/>
    <w:rsid w:val="00650FA7"/>
    <w:rsid w:val="006515C6"/>
    <w:rsid w:val="00651846"/>
    <w:rsid w:val="00651EB3"/>
    <w:rsid w:val="0065210B"/>
    <w:rsid w:val="006521C0"/>
    <w:rsid w:val="006522B6"/>
    <w:rsid w:val="00652CCC"/>
    <w:rsid w:val="00652F83"/>
    <w:rsid w:val="0065306C"/>
    <w:rsid w:val="00653166"/>
    <w:rsid w:val="0065339D"/>
    <w:rsid w:val="00653608"/>
    <w:rsid w:val="00654C6F"/>
    <w:rsid w:val="00655F26"/>
    <w:rsid w:val="00655FDD"/>
    <w:rsid w:val="006565AD"/>
    <w:rsid w:val="00656BED"/>
    <w:rsid w:val="00657FDD"/>
    <w:rsid w:val="00660704"/>
    <w:rsid w:val="00660780"/>
    <w:rsid w:val="00660D7E"/>
    <w:rsid w:val="00660F1D"/>
    <w:rsid w:val="00661273"/>
    <w:rsid w:val="00661705"/>
    <w:rsid w:val="00661FE0"/>
    <w:rsid w:val="00662D6C"/>
    <w:rsid w:val="00663270"/>
    <w:rsid w:val="00663577"/>
    <w:rsid w:val="006638F7"/>
    <w:rsid w:val="00663C16"/>
    <w:rsid w:val="00664C9C"/>
    <w:rsid w:val="006650AE"/>
    <w:rsid w:val="0066548B"/>
    <w:rsid w:val="00665DAB"/>
    <w:rsid w:val="006665D6"/>
    <w:rsid w:val="006671DC"/>
    <w:rsid w:val="006671F1"/>
    <w:rsid w:val="00667217"/>
    <w:rsid w:val="0066788C"/>
    <w:rsid w:val="006678E3"/>
    <w:rsid w:val="00667E1D"/>
    <w:rsid w:val="006702F6"/>
    <w:rsid w:val="00670718"/>
    <w:rsid w:val="006707B6"/>
    <w:rsid w:val="00670F24"/>
    <w:rsid w:val="006710B7"/>
    <w:rsid w:val="00671244"/>
    <w:rsid w:val="006714E2"/>
    <w:rsid w:val="00671E89"/>
    <w:rsid w:val="006720B7"/>
    <w:rsid w:val="0067266F"/>
    <w:rsid w:val="0067279A"/>
    <w:rsid w:val="00672936"/>
    <w:rsid w:val="00672C86"/>
    <w:rsid w:val="00673B09"/>
    <w:rsid w:val="00673BB9"/>
    <w:rsid w:val="00674C20"/>
    <w:rsid w:val="00674EF9"/>
    <w:rsid w:val="00674F95"/>
    <w:rsid w:val="00675065"/>
    <w:rsid w:val="00675124"/>
    <w:rsid w:val="00675754"/>
    <w:rsid w:val="0067581E"/>
    <w:rsid w:val="00675FA6"/>
    <w:rsid w:val="00675FDA"/>
    <w:rsid w:val="00676A4D"/>
    <w:rsid w:val="00676F54"/>
    <w:rsid w:val="006773B1"/>
    <w:rsid w:val="0067786C"/>
    <w:rsid w:val="00677DA6"/>
    <w:rsid w:val="00680225"/>
    <w:rsid w:val="006802C3"/>
    <w:rsid w:val="00680311"/>
    <w:rsid w:val="0068085B"/>
    <w:rsid w:val="00680873"/>
    <w:rsid w:val="00680D88"/>
    <w:rsid w:val="00681195"/>
    <w:rsid w:val="00681D05"/>
    <w:rsid w:val="00682250"/>
    <w:rsid w:val="0068233F"/>
    <w:rsid w:val="00682423"/>
    <w:rsid w:val="00683201"/>
    <w:rsid w:val="006834E3"/>
    <w:rsid w:val="00686874"/>
    <w:rsid w:val="00686881"/>
    <w:rsid w:val="00686986"/>
    <w:rsid w:val="00686A8D"/>
    <w:rsid w:val="00690203"/>
    <w:rsid w:val="006905C3"/>
    <w:rsid w:val="00690AB4"/>
    <w:rsid w:val="0069152B"/>
    <w:rsid w:val="00691752"/>
    <w:rsid w:val="00691AA7"/>
    <w:rsid w:val="00691B96"/>
    <w:rsid w:val="006921B6"/>
    <w:rsid w:val="006929BC"/>
    <w:rsid w:val="006935AD"/>
    <w:rsid w:val="006935F5"/>
    <w:rsid w:val="00693BE1"/>
    <w:rsid w:val="00694003"/>
    <w:rsid w:val="00694611"/>
    <w:rsid w:val="00694BAA"/>
    <w:rsid w:val="006956F7"/>
    <w:rsid w:val="00695F26"/>
    <w:rsid w:val="00696056"/>
    <w:rsid w:val="00696863"/>
    <w:rsid w:val="00696B9A"/>
    <w:rsid w:val="00696C4E"/>
    <w:rsid w:val="00696F92"/>
    <w:rsid w:val="006972BE"/>
    <w:rsid w:val="00697684"/>
    <w:rsid w:val="006979C9"/>
    <w:rsid w:val="00697CBE"/>
    <w:rsid w:val="006A0232"/>
    <w:rsid w:val="006A02FE"/>
    <w:rsid w:val="006A034D"/>
    <w:rsid w:val="006A0A68"/>
    <w:rsid w:val="006A0D96"/>
    <w:rsid w:val="006A120E"/>
    <w:rsid w:val="006A36C9"/>
    <w:rsid w:val="006A41F1"/>
    <w:rsid w:val="006A462B"/>
    <w:rsid w:val="006A4DD1"/>
    <w:rsid w:val="006A4FC5"/>
    <w:rsid w:val="006A517C"/>
    <w:rsid w:val="006A55D0"/>
    <w:rsid w:val="006A5A63"/>
    <w:rsid w:val="006A5CC8"/>
    <w:rsid w:val="006A5E2B"/>
    <w:rsid w:val="006A68B5"/>
    <w:rsid w:val="006A70F3"/>
    <w:rsid w:val="006A7458"/>
    <w:rsid w:val="006B04DC"/>
    <w:rsid w:val="006B07E9"/>
    <w:rsid w:val="006B1F4E"/>
    <w:rsid w:val="006B2227"/>
    <w:rsid w:val="006B24C9"/>
    <w:rsid w:val="006B28DE"/>
    <w:rsid w:val="006B2A9F"/>
    <w:rsid w:val="006B3162"/>
    <w:rsid w:val="006B3D64"/>
    <w:rsid w:val="006B45A3"/>
    <w:rsid w:val="006B463B"/>
    <w:rsid w:val="006B4764"/>
    <w:rsid w:val="006B476A"/>
    <w:rsid w:val="006B4AC0"/>
    <w:rsid w:val="006B50E5"/>
    <w:rsid w:val="006B5BFC"/>
    <w:rsid w:val="006B6796"/>
    <w:rsid w:val="006B6ED4"/>
    <w:rsid w:val="006B6F5D"/>
    <w:rsid w:val="006C0392"/>
    <w:rsid w:val="006C0874"/>
    <w:rsid w:val="006C0FC2"/>
    <w:rsid w:val="006C1343"/>
    <w:rsid w:val="006C16FC"/>
    <w:rsid w:val="006C243E"/>
    <w:rsid w:val="006C260A"/>
    <w:rsid w:val="006C26BB"/>
    <w:rsid w:val="006C28CF"/>
    <w:rsid w:val="006C3639"/>
    <w:rsid w:val="006C3883"/>
    <w:rsid w:val="006C3CF5"/>
    <w:rsid w:val="006C470C"/>
    <w:rsid w:val="006C4D33"/>
    <w:rsid w:val="006C5F37"/>
    <w:rsid w:val="006C699F"/>
    <w:rsid w:val="006C6D86"/>
    <w:rsid w:val="006C7782"/>
    <w:rsid w:val="006C7B8E"/>
    <w:rsid w:val="006C7FA6"/>
    <w:rsid w:val="006D06B7"/>
    <w:rsid w:val="006D0B4E"/>
    <w:rsid w:val="006D0E6C"/>
    <w:rsid w:val="006D0F93"/>
    <w:rsid w:val="006D1168"/>
    <w:rsid w:val="006D1268"/>
    <w:rsid w:val="006D153C"/>
    <w:rsid w:val="006D158D"/>
    <w:rsid w:val="006D17E3"/>
    <w:rsid w:val="006D18C8"/>
    <w:rsid w:val="006D23E0"/>
    <w:rsid w:val="006D2826"/>
    <w:rsid w:val="006D296F"/>
    <w:rsid w:val="006D2BA3"/>
    <w:rsid w:val="006D35D8"/>
    <w:rsid w:val="006D4204"/>
    <w:rsid w:val="006D48EF"/>
    <w:rsid w:val="006D497D"/>
    <w:rsid w:val="006D5B16"/>
    <w:rsid w:val="006D5D9C"/>
    <w:rsid w:val="006D632E"/>
    <w:rsid w:val="006D6FAF"/>
    <w:rsid w:val="006D76CC"/>
    <w:rsid w:val="006D772E"/>
    <w:rsid w:val="006E0D6F"/>
    <w:rsid w:val="006E1C76"/>
    <w:rsid w:val="006E1E68"/>
    <w:rsid w:val="006E22BE"/>
    <w:rsid w:val="006E248B"/>
    <w:rsid w:val="006E2BC0"/>
    <w:rsid w:val="006E2CBC"/>
    <w:rsid w:val="006E2E35"/>
    <w:rsid w:val="006E509F"/>
    <w:rsid w:val="006E5CF3"/>
    <w:rsid w:val="006E6554"/>
    <w:rsid w:val="006E661F"/>
    <w:rsid w:val="006E6853"/>
    <w:rsid w:val="006E6A17"/>
    <w:rsid w:val="006E6B76"/>
    <w:rsid w:val="006E7423"/>
    <w:rsid w:val="006E7E44"/>
    <w:rsid w:val="006E7F04"/>
    <w:rsid w:val="006E7FAC"/>
    <w:rsid w:val="006F0206"/>
    <w:rsid w:val="006F05F2"/>
    <w:rsid w:val="006F1065"/>
    <w:rsid w:val="006F15D6"/>
    <w:rsid w:val="006F2249"/>
    <w:rsid w:val="006F22EC"/>
    <w:rsid w:val="006F295E"/>
    <w:rsid w:val="006F2AFE"/>
    <w:rsid w:val="006F2E8A"/>
    <w:rsid w:val="006F30AB"/>
    <w:rsid w:val="006F3417"/>
    <w:rsid w:val="006F3AF3"/>
    <w:rsid w:val="006F4203"/>
    <w:rsid w:val="006F4508"/>
    <w:rsid w:val="006F5447"/>
    <w:rsid w:val="006F5D82"/>
    <w:rsid w:val="006F66D4"/>
    <w:rsid w:val="006F67F2"/>
    <w:rsid w:val="006F68EB"/>
    <w:rsid w:val="006F6AAA"/>
    <w:rsid w:val="006F6AF0"/>
    <w:rsid w:val="006F6F13"/>
    <w:rsid w:val="006F7150"/>
    <w:rsid w:val="006F7C32"/>
    <w:rsid w:val="006F7D2A"/>
    <w:rsid w:val="00700C81"/>
    <w:rsid w:val="007024CD"/>
    <w:rsid w:val="00702713"/>
    <w:rsid w:val="00702858"/>
    <w:rsid w:val="007028E0"/>
    <w:rsid w:val="00702C1A"/>
    <w:rsid w:val="007030C6"/>
    <w:rsid w:val="00703477"/>
    <w:rsid w:val="007038D8"/>
    <w:rsid w:val="00703AEF"/>
    <w:rsid w:val="00703FE0"/>
    <w:rsid w:val="00704D6B"/>
    <w:rsid w:val="007053FB"/>
    <w:rsid w:val="00706338"/>
    <w:rsid w:val="00706E67"/>
    <w:rsid w:val="00706F94"/>
    <w:rsid w:val="00707AE3"/>
    <w:rsid w:val="00710D14"/>
    <w:rsid w:val="00710FA4"/>
    <w:rsid w:val="007112A7"/>
    <w:rsid w:val="00711A01"/>
    <w:rsid w:val="00711DFE"/>
    <w:rsid w:val="007128F5"/>
    <w:rsid w:val="00713959"/>
    <w:rsid w:val="0071432A"/>
    <w:rsid w:val="00714B7E"/>
    <w:rsid w:val="00714C69"/>
    <w:rsid w:val="00714C92"/>
    <w:rsid w:val="00715169"/>
    <w:rsid w:val="00715714"/>
    <w:rsid w:val="007164B9"/>
    <w:rsid w:val="00716552"/>
    <w:rsid w:val="00716C64"/>
    <w:rsid w:val="00716EA3"/>
    <w:rsid w:val="00716FE1"/>
    <w:rsid w:val="00717533"/>
    <w:rsid w:val="00717899"/>
    <w:rsid w:val="00717BC3"/>
    <w:rsid w:val="007215E8"/>
    <w:rsid w:val="007218AB"/>
    <w:rsid w:val="00721B57"/>
    <w:rsid w:val="00721CB9"/>
    <w:rsid w:val="007228C2"/>
    <w:rsid w:val="00722B3D"/>
    <w:rsid w:val="007230DA"/>
    <w:rsid w:val="00724581"/>
    <w:rsid w:val="0072481F"/>
    <w:rsid w:val="00725407"/>
    <w:rsid w:val="00725F1E"/>
    <w:rsid w:val="00725FB5"/>
    <w:rsid w:val="0072654B"/>
    <w:rsid w:val="007270BE"/>
    <w:rsid w:val="007270FA"/>
    <w:rsid w:val="007272E9"/>
    <w:rsid w:val="00727AF4"/>
    <w:rsid w:val="0073081F"/>
    <w:rsid w:val="00730F4A"/>
    <w:rsid w:val="00731FC0"/>
    <w:rsid w:val="0073232A"/>
    <w:rsid w:val="00732787"/>
    <w:rsid w:val="00732838"/>
    <w:rsid w:val="00732BE4"/>
    <w:rsid w:val="007331FB"/>
    <w:rsid w:val="007338DB"/>
    <w:rsid w:val="00734081"/>
    <w:rsid w:val="0073591D"/>
    <w:rsid w:val="00735AA8"/>
    <w:rsid w:val="007376F7"/>
    <w:rsid w:val="0073790A"/>
    <w:rsid w:val="00740300"/>
    <w:rsid w:val="007405A8"/>
    <w:rsid w:val="007424E5"/>
    <w:rsid w:val="00742C94"/>
    <w:rsid w:val="00743C49"/>
    <w:rsid w:val="00744783"/>
    <w:rsid w:val="0074483E"/>
    <w:rsid w:val="00745944"/>
    <w:rsid w:val="007462AF"/>
    <w:rsid w:val="00746438"/>
    <w:rsid w:val="0074643D"/>
    <w:rsid w:val="00746830"/>
    <w:rsid w:val="007469FA"/>
    <w:rsid w:val="00746F20"/>
    <w:rsid w:val="007477D1"/>
    <w:rsid w:val="00750036"/>
    <w:rsid w:val="00750086"/>
    <w:rsid w:val="00750FAB"/>
    <w:rsid w:val="00751385"/>
    <w:rsid w:val="00751BE5"/>
    <w:rsid w:val="00751DEB"/>
    <w:rsid w:val="00752383"/>
    <w:rsid w:val="00753C69"/>
    <w:rsid w:val="00753E94"/>
    <w:rsid w:val="0075426D"/>
    <w:rsid w:val="007542CA"/>
    <w:rsid w:val="00754CDC"/>
    <w:rsid w:val="007556A0"/>
    <w:rsid w:val="00755C8C"/>
    <w:rsid w:val="007565E8"/>
    <w:rsid w:val="00756B30"/>
    <w:rsid w:val="007570BE"/>
    <w:rsid w:val="00757458"/>
    <w:rsid w:val="00757A18"/>
    <w:rsid w:val="00757E0E"/>
    <w:rsid w:val="00757EC8"/>
    <w:rsid w:val="00757F94"/>
    <w:rsid w:val="0076025B"/>
    <w:rsid w:val="007603D1"/>
    <w:rsid w:val="007603F9"/>
    <w:rsid w:val="00760886"/>
    <w:rsid w:val="00760BA1"/>
    <w:rsid w:val="007616EB"/>
    <w:rsid w:val="00761EC4"/>
    <w:rsid w:val="0076271D"/>
    <w:rsid w:val="007635D6"/>
    <w:rsid w:val="00763919"/>
    <w:rsid w:val="00763C99"/>
    <w:rsid w:val="00763DF3"/>
    <w:rsid w:val="00763EE7"/>
    <w:rsid w:val="00764008"/>
    <w:rsid w:val="00764099"/>
    <w:rsid w:val="00764398"/>
    <w:rsid w:val="00764E21"/>
    <w:rsid w:val="007656D4"/>
    <w:rsid w:val="007659FA"/>
    <w:rsid w:val="007661D8"/>
    <w:rsid w:val="0076680E"/>
    <w:rsid w:val="007668D4"/>
    <w:rsid w:val="00766F8B"/>
    <w:rsid w:val="007702EB"/>
    <w:rsid w:val="007707DC"/>
    <w:rsid w:val="00771481"/>
    <w:rsid w:val="00771657"/>
    <w:rsid w:val="007719D8"/>
    <w:rsid w:val="00771C89"/>
    <w:rsid w:val="007723DE"/>
    <w:rsid w:val="00772D15"/>
    <w:rsid w:val="00773134"/>
    <w:rsid w:val="00773382"/>
    <w:rsid w:val="007738FA"/>
    <w:rsid w:val="00773998"/>
    <w:rsid w:val="00774365"/>
    <w:rsid w:val="007746C9"/>
    <w:rsid w:val="00774E4B"/>
    <w:rsid w:val="00774EA5"/>
    <w:rsid w:val="00775464"/>
    <w:rsid w:val="00775AD8"/>
    <w:rsid w:val="00775F81"/>
    <w:rsid w:val="00776ABA"/>
    <w:rsid w:val="00776B1B"/>
    <w:rsid w:val="00776F4E"/>
    <w:rsid w:val="00777D70"/>
    <w:rsid w:val="007800B8"/>
    <w:rsid w:val="007809F3"/>
    <w:rsid w:val="007813C5"/>
    <w:rsid w:val="0078147D"/>
    <w:rsid w:val="00781FC9"/>
    <w:rsid w:val="0078219F"/>
    <w:rsid w:val="0078276D"/>
    <w:rsid w:val="0078279D"/>
    <w:rsid w:val="00782EC5"/>
    <w:rsid w:val="0078322C"/>
    <w:rsid w:val="007839DD"/>
    <w:rsid w:val="00783D63"/>
    <w:rsid w:val="0078489F"/>
    <w:rsid w:val="00784CD1"/>
    <w:rsid w:val="0078515B"/>
    <w:rsid w:val="00786970"/>
    <w:rsid w:val="007869F9"/>
    <w:rsid w:val="00786A06"/>
    <w:rsid w:val="00786A51"/>
    <w:rsid w:val="00786DA7"/>
    <w:rsid w:val="0078707B"/>
    <w:rsid w:val="007875D5"/>
    <w:rsid w:val="0079017D"/>
    <w:rsid w:val="007902B3"/>
    <w:rsid w:val="00790D11"/>
    <w:rsid w:val="00790D2B"/>
    <w:rsid w:val="00790F1F"/>
    <w:rsid w:val="007916C1"/>
    <w:rsid w:val="007922D0"/>
    <w:rsid w:val="007925C4"/>
    <w:rsid w:val="00792729"/>
    <w:rsid w:val="0079286C"/>
    <w:rsid w:val="00792A38"/>
    <w:rsid w:val="00792ACD"/>
    <w:rsid w:val="0079341B"/>
    <w:rsid w:val="00793C44"/>
    <w:rsid w:val="00793C80"/>
    <w:rsid w:val="007944CF"/>
    <w:rsid w:val="007946CD"/>
    <w:rsid w:val="0079492E"/>
    <w:rsid w:val="007949C5"/>
    <w:rsid w:val="00794A56"/>
    <w:rsid w:val="007950FB"/>
    <w:rsid w:val="0079554B"/>
    <w:rsid w:val="0079561F"/>
    <w:rsid w:val="00795642"/>
    <w:rsid w:val="007958C4"/>
    <w:rsid w:val="00795A0C"/>
    <w:rsid w:val="00795C7C"/>
    <w:rsid w:val="007960CD"/>
    <w:rsid w:val="007961E9"/>
    <w:rsid w:val="007964E3"/>
    <w:rsid w:val="0079664B"/>
    <w:rsid w:val="00796BBD"/>
    <w:rsid w:val="00797ABD"/>
    <w:rsid w:val="007A00AF"/>
    <w:rsid w:val="007A00C4"/>
    <w:rsid w:val="007A0C1D"/>
    <w:rsid w:val="007A11F4"/>
    <w:rsid w:val="007A13D5"/>
    <w:rsid w:val="007A21F4"/>
    <w:rsid w:val="007A22D3"/>
    <w:rsid w:val="007A25BF"/>
    <w:rsid w:val="007A316C"/>
    <w:rsid w:val="007A32B7"/>
    <w:rsid w:val="007A3BBF"/>
    <w:rsid w:val="007A3FFD"/>
    <w:rsid w:val="007A4265"/>
    <w:rsid w:val="007A46C3"/>
    <w:rsid w:val="007A46D0"/>
    <w:rsid w:val="007A46D1"/>
    <w:rsid w:val="007A4772"/>
    <w:rsid w:val="007A4ACB"/>
    <w:rsid w:val="007A51A0"/>
    <w:rsid w:val="007A5649"/>
    <w:rsid w:val="007A5873"/>
    <w:rsid w:val="007A5AEC"/>
    <w:rsid w:val="007A6715"/>
    <w:rsid w:val="007A67CC"/>
    <w:rsid w:val="007A68B9"/>
    <w:rsid w:val="007A7012"/>
    <w:rsid w:val="007B016E"/>
    <w:rsid w:val="007B05C0"/>
    <w:rsid w:val="007B0D47"/>
    <w:rsid w:val="007B120A"/>
    <w:rsid w:val="007B17FA"/>
    <w:rsid w:val="007B1A8E"/>
    <w:rsid w:val="007B26E8"/>
    <w:rsid w:val="007B2840"/>
    <w:rsid w:val="007B329E"/>
    <w:rsid w:val="007B4187"/>
    <w:rsid w:val="007B4744"/>
    <w:rsid w:val="007B4A0B"/>
    <w:rsid w:val="007B4AD4"/>
    <w:rsid w:val="007B4F5C"/>
    <w:rsid w:val="007B5FFC"/>
    <w:rsid w:val="007B6642"/>
    <w:rsid w:val="007B7048"/>
    <w:rsid w:val="007B7BEC"/>
    <w:rsid w:val="007C01DF"/>
    <w:rsid w:val="007C06DB"/>
    <w:rsid w:val="007C06E0"/>
    <w:rsid w:val="007C0E43"/>
    <w:rsid w:val="007C1286"/>
    <w:rsid w:val="007C2486"/>
    <w:rsid w:val="007C2EAF"/>
    <w:rsid w:val="007C355E"/>
    <w:rsid w:val="007C3647"/>
    <w:rsid w:val="007C3CA0"/>
    <w:rsid w:val="007C3E9E"/>
    <w:rsid w:val="007C3F1B"/>
    <w:rsid w:val="007C5234"/>
    <w:rsid w:val="007C53B3"/>
    <w:rsid w:val="007C599C"/>
    <w:rsid w:val="007C6714"/>
    <w:rsid w:val="007C68FF"/>
    <w:rsid w:val="007C6901"/>
    <w:rsid w:val="007C6A06"/>
    <w:rsid w:val="007C6CF5"/>
    <w:rsid w:val="007C6D37"/>
    <w:rsid w:val="007C6E82"/>
    <w:rsid w:val="007C6F44"/>
    <w:rsid w:val="007C700D"/>
    <w:rsid w:val="007C71AA"/>
    <w:rsid w:val="007C7AF8"/>
    <w:rsid w:val="007C7F9F"/>
    <w:rsid w:val="007D1337"/>
    <w:rsid w:val="007D17AC"/>
    <w:rsid w:val="007D21C1"/>
    <w:rsid w:val="007D25D5"/>
    <w:rsid w:val="007D28E8"/>
    <w:rsid w:val="007D2CBA"/>
    <w:rsid w:val="007D3C22"/>
    <w:rsid w:val="007D40F4"/>
    <w:rsid w:val="007D4299"/>
    <w:rsid w:val="007D4426"/>
    <w:rsid w:val="007D514A"/>
    <w:rsid w:val="007D5613"/>
    <w:rsid w:val="007D5642"/>
    <w:rsid w:val="007D5F7F"/>
    <w:rsid w:val="007D703B"/>
    <w:rsid w:val="007D707F"/>
    <w:rsid w:val="007D70CD"/>
    <w:rsid w:val="007D710A"/>
    <w:rsid w:val="007D74B6"/>
    <w:rsid w:val="007D79C4"/>
    <w:rsid w:val="007D7C6B"/>
    <w:rsid w:val="007D7CD4"/>
    <w:rsid w:val="007D7F72"/>
    <w:rsid w:val="007E046A"/>
    <w:rsid w:val="007E0518"/>
    <w:rsid w:val="007E06A8"/>
    <w:rsid w:val="007E0778"/>
    <w:rsid w:val="007E084E"/>
    <w:rsid w:val="007E1049"/>
    <w:rsid w:val="007E1117"/>
    <w:rsid w:val="007E1154"/>
    <w:rsid w:val="007E1B04"/>
    <w:rsid w:val="007E1C86"/>
    <w:rsid w:val="007E3399"/>
    <w:rsid w:val="007E3AE2"/>
    <w:rsid w:val="007E3B88"/>
    <w:rsid w:val="007E3E7A"/>
    <w:rsid w:val="007E3EFB"/>
    <w:rsid w:val="007E3F07"/>
    <w:rsid w:val="007E4639"/>
    <w:rsid w:val="007E4C72"/>
    <w:rsid w:val="007E5D8A"/>
    <w:rsid w:val="007E6033"/>
    <w:rsid w:val="007E6407"/>
    <w:rsid w:val="007E65B4"/>
    <w:rsid w:val="007E69C0"/>
    <w:rsid w:val="007E6F5C"/>
    <w:rsid w:val="007E71C9"/>
    <w:rsid w:val="007E7422"/>
    <w:rsid w:val="007E7929"/>
    <w:rsid w:val="007E7DDE"/>
    <w:rsid w:val="007E7FE9"/>
    <w:rsid w:val="007F005D"/>
    <w:rsid w:val="007F0533"/>
    <w:rsid w:val="007F07FB"/>
    <w:rsid w:val="007F0A3D"/>
    <w:rsid w:val="007F0A81"/>
    <w:rsid w:val="007F0AAA"/>
    <w:rsid w:val="007F1CC0"/>
    <w:rsid w:val="007F2718"/>
    <w:rsid w:val="007F2A63"/>
    <w:rsid w:val="007F2BE4"/>
    <w:rsid w:val="007F2E1D"/>
    <w:rsid w:val="007F3816"/>
    <w:rsid w:val="007F3DD6"/>
    <w:rsid w:val="007F3E7A"/>
    <w:rsid w:val="007F3FC0"/>
    <w:rsid w:val="007F40C3"/>
    <w:rsid w:val="007F46FA"/>
    <w:rsid w:val="007F4F1A"/>
    <w:rsid w:val="007F56DC"/>
    <w:rsid w:val="007F5A81"/>
    <w:rsid w:val="007F5B43"/>
    <w:rsid w:val="007F5D59"/>
    <w:rsid w:val="007F6062"/>
    <w:rsid w:val="007F63D3"/>
    <w:rsid w:val="007F64C2"/>
    <w:rsid w:val="007F7399"/>
    <w:rsid w:val="00800033"/>
    <w:rsid w:val="00800353"/>
    <w:rsid w:val="008004C7"/>
    <w:rsid w:val="008007B1"/>
    <w:rsid w:val="00800B3A"/>
    <w:rsid w:val="00800C1F"/>
    <w:rsid w:val="00800C45"/>
    <w:rsid w:val="00800D89"/>
    <w:rsid w:val="00801C97"/>
    <w:rsid w:val="00801F02"/>
    <w:rsid w:val="008022E4"/>
    <w:rsid w:val="00802B0F"/>
    <w:rsid w:val="008033E5"/>
    <w:rsid w:val="00804402"/>
    <w:rsid w:val="00804A4F"/>
    <w:rsid w:val="00804D3D"/>
    <w:rsid w:val="00804E30"/>
    <w:rsid w:val="008053F7"/>
    <w:rsid w:val="008057E3"/>
    <w:rsid w:val="0080693A"/>
    <w:rsid w:val="00806F9A"/>
    <w:rsid w:val="008075F1"/>
    <w:rsid w:val="0081006D"/>
    <w:rsid w:val="008102EE"/>
    <w:rsid w:val="0081092E"/>
    <w:rsid w:val="00810961"/>
    <w:rsid w:val="00810B92"/>
    <w:rsid w:val="00810E49"/>
    <w:rsid w:val="00810E8D"/>
    <w:rsid w:val="00810EF8"/>
    <w:rsid w:val="0081123C"/>
    <w:rsid w:val="00811523"/>
    <w:rsid w:val="00811748"/>
    <w:rsid w:val="008122E2"/>
    <w:rsid w:val="008129E4"/>
    <w:rsid w:val="00812FF3"/>
    <w:rsid w:val="008138E7"/>
    <w:rsid w:val="00813DCA"/>
    <w:rsid w:val="00814224"/>
    <w:rsid w:val="0081429B"/>
    <w:rsid w:val="0081490D"/>
    <w:rsid w:val="00816398"/>
    <w:rsid w:val="00816433"/>
    <w:rsid w:val="00816736"/>
    <w:rsid w:val="00816EE7"/>
    <w:rsid w:val="008170A8"/>
    <w:rsid w:val="008172E4"/>
    <w:rsid w:val="00817BFB"/>
    <w:rsid w:val="008200BF"/>
    <w:rsid w:val="0082113A"/>
    <w:rsid w:val="0082171A"/>
    <w:rsid w:val="008220B9"/>
    <w:rsid w:val="00822955"/>
    <w:rsid w:val="00822AD7"/>
    <w:rsid w:val="00823146"/>
    <w:rsid w:val="008234C8"/>
    <w:rsid w:val="00823D71"/>
    <w:rsid w:val="008240AA"/>
    <w:rsid w:val="0082411D"/>
    <w:rsid w:val="008241AE"/>
    <w:rsid w:val="00824AD2"/>
    <w:rsid w:val="00824C20"/>
    <w:rsid w:val="00824F39"/>
    <w:rsid w:val="00824F51"/>
    <w:rsid w:val="0082546B"/>
    <w:rsid w:val="00825608"/>
    <w:rsid w:val="00825F30"/>
    <w:rsid w:val="0082615D"/>
    <w:rsid w:val="0082748D"/>
    <w:rsid w:val="00827C79"/>
    <w:rsid w:val="0083034A"/>
    <w:rsid w:val="00830646"/>
    <w:rsid w:val="00831B32"/>
    <w:rsid w:val="00831C4A"/>
    <w:rsid w:val="00831E76"/>
    <w:rsid w:val="0083320B"/>
    <w:rsid w:val="00834430"/>
    <w:rsid w:val="00834A1F"/>
    <w:rsid w:val="00834C54"/>
    <w:rsid w:val="008354B9"/>
    <w:rsid w:val="00835863"/>
    <w:rsid w:val="00835B26"/>
    <w:rsid w:val="00835C88"/>
    <w:rsid w:val="00835CB0"/>
    <w:rsid w:val="00836B1F"/>
    <w:rsid w:val="0083736E"/>
    <w:rsid w:val="00837611"/>
    <w:rsid w:val="00837E39"/>
    <w:rsid w:val="00840042"/>
    <w:rsid w:val="00840053"/>
    <w:rsid w:val="0084061B"/>
    <w:rsid w:val="00841244"/>
    <w:rsid w:val="0084132C"/>
    <w:rsid w:val="00841454"/>
    <w:rsid w:val="008415B4"/>
    <w:rsid w:val="00841727"/>
    <w:rsid w:val="00841E13"/>
    <w:rsid w:val="00841EC4"/>
    <w:rsid w:val="008420E3"/>
    <w:rsid w:val="00842230"/>
    <w:rsid w:val="00842274"/>
    <w:rsid w:val="00842904"/>
    <w:rsid w:val="00842AA9"/>
    <w:rsid w:val="008433B8"/>
    <w:rsid w:val="00843689"/>
    <w:rsid w:val="008436B6"/>
    <w:rsid w:val="0084390B"/>
    <w:rsid w:val="00843B11"/>
    <w:rsid w:val="00843D5B"/>
    <w:rsid w:val="00844050"/>
    <w:rsid w:val="00844E44"/>
    <w:rsid w:val="00845101"/>
    <w:rsid w:val="0084595C"/>
    <w:rsid w:val="00845DDF"/>
    <w:rsid w:val="0084647F"/>
    <w:rsid w:val="008464D9"/>
    <w:rsid w:val="00846677"/>
    <w:rsid w:val="00846A76"/>
    <w:rsid w:val="00846C07"/>
    <w:rsid w:val="00846E66"/>
    <w:rsid w:val="008476F2"/>
    <w:rsid w:val="008500F0"/>
    <w:rsid w:val="00850483"/>
    <w:rsid w:val="008505DF"/>
    <w:rsid w:val="00850AA3"/>
    <w:rsid w:val="00850FF9"/>
    <w:rsid w:val="008511F4"/>
    <w:rsid w:val="0085231E"/>
    <w:rsid w:val="008525CB"/>
    <w:rsid w:val="008530C0"/>
    <w:rsid w:val="00853238"/>
    <w:rsid w:val="00853AA6"/>
    <w:rsid w:val="008549A1"/>
    <w:rsid w:val="008549A9"/>
    <w:rsid w:val="008549AE"/>
    <w:rsid w:val="00854B40"/>
    <w:rsid w:val="0085533F"/>
    <w:rsid w:val="00855A8D"/>
    <w:rsid w:val="008568F0"/>
    <w:rsid w:val="00856B35"/>
    <w:rsid w:val="00857061"/>
    <w:rsid w:val="00860502"/>
    <w:rsid w:val="008606ED"/>
    <w:rsid w:val="00860DA5"/>
    <w:rsid w:val="008613BE"/>
    <w:rsid w:val="008622D3"/>
    <w:rsid w:val="008626DB"/>
    <w:rsid w:val="00862D6D"/>
    <w:rsid w:val="008632B4"/>
    <w:rsid w:val="008635D7"/>
    <w:rsid w:val="00863D5A"/>
    <w:rsid w:val="00863F51"/>
    <w:rsid w:val="008650C6"/>
    <w:rsid w:val="00867BEA"/>
    <w:rsid w:val="0087024D"/>
    <w:rsid w:val="00870B4F"/>
    <w:rsid w:val="00870BEC"/>
    <w:rsid w:val="00871376"/>
    <w:rsid w:val="008723A5"/>
    <w:rsid w:val="00873F54"/>
    <w:rsid w:val="008746E5"/>
    <w:rsid w:val="008749C8"/>
    <w:rsid w:val="00874AA2"/>
    <w:rsid w:val="00874DC8"/>
    <w:rsid w:val="00875833"/>
    <w:rsid w:val="00875BDE"/>
    <w:rsid w:val="0087627A"/>
    <w:rsid w:val="008762B0"/>
    <w:rsid w:val="0087657E"/>
    <w:rsid w:val="00876706"/>
    <w:rsid w:val="008772F3"/>
    <w:rsid w:val="00877D8A"/>
    <w:rsid w:val="00877F36"/>
    <w:rsid w:val="00880776"/>
    <w:rsid w:val="00880CC3"/>
    <w:rsid w:val="00880FCF"/>
    <w:rsid w:val="008815AA"/>
    <w:rsid w:val="00881745"/>
    <w:rsid w:val="008819D4"/>
    <w:rsid w:val="00881B10"/>
    <w:rsid w:val="00882AF4"/>
    <w:rsid w:val="00882B91"/>
    <w:rsid w:val="00882DCF"/>
    <w:rsid w:val="0088350B"/>
    <w:rsid w:val="0088381D"/>
    <w:rsid w:val="00884331"/>
    <w:rsid w:val="00884635"/>
    <w:rsid w:val="008847B7"/>
    <w:rsid w:val="008848AB"/>
    <w:rsid w:val="00884C5D"/>
    <w:rsid w:val="00884EC4"/>
    <w:rsid w:val="008855BE"/>
    <w:rsid w:val="00885888"/>
    <w:rsid w:val="00885D3F"/>
    <w:rsid w:val="00885E00"/>
    <w:rsid w:val="008861C4"/>
    <w:rsid w:val="00886EB3"/>
    <w:rsid w:val="0088700C"/>
    <w:rsid w:val="008879B3"/>
    <w:rsid w:val="008901A8"/>
    <w:rsid w:val="0089073D"/>
    <w:rsid w:val="008907FE"/>
    <w:rsid w:val="00890A40"/>
    <w:rsid w:val="00890E7D"/>
    <w:rsid w:val="00891A97"/>
    <w:rsid w:val="00893640"/>
    <w:rsid w:val="00893783"/>
    <w:rsid w:val="008937AE"/>
    <w:rsid w:val="00893C32"/>
    <w:rsid w:val="00893FA4"/>
    <w:rsid w:val="00894BA3"/>
    <w:rsid w:val="00894EAC"/>
    <w:rsid w:val="00895492"/>
    <w:rsid w:val="0089549A"/>
    <w:rsid w:val="00895BB9"/>
    <w:rsid w:val="00895CCB"/>
    <w:rsid w:val="008964C2"/>
    <w:rsid w:val="008965A1"/>
    <w:rsid w:val="008969E1"/>
    <w:rsid w:val="008970E4"/>
    <w:rsid w:val="00897888"/>
    <w:rsid w:val="00897C58"/>
    <w:rsid w:val="00897E19"/>
    <w:rsid w:val="00897E88"/>
    <w:rsid w:val="008A04F8"/>
    <w:rsid w:val="008A056F"/>
    <w:rsid w:val="008A1440"/>
    <w:rsid w:val="008A1509"/>
    <w:rsid w:val="008A1963"/>
    <w:rsid w:val="008A1EAA"/>
    <w:rsid w:val="008A2034"/>
    <w:rsid w:val="008A217B"/>
    <w:rsid w:val="008A360E"/>
    <w:rsid w:val="008A3A0D"/>
    <w:rsid w:val="008A3E44"/>
    <w:rsid w:val="008A4A7B"/>
    <w:rsid w:val="008A4DEC"/>
    <w:rsid w:val="008A59C0"/>
    <w:rsid w:val="008A5F54"/>
    <w:rsid w:val="008A678B"/>
    <w:rsid w:val="008A6C29"/>
    <w:rsid w:val="008A71BE"/>
    <w:rsid w:val="008A7E6E"/>
    <w:rsid w:val="008B06A5"/>
    <w:rsid w:val="008B0EBB"/>
    <w:rsid w:val="008B1EE8"/>
    <w:rsid w:val="008B2590"/>
    <w:rsid w:val="008B2B5B"/>
    <w:rsid w:val="008B312E"/>
    <w:rsid w:val="008B3223"/>
    <w:rsid w:val="008B35D9"/>
    <w:rsid w:val="008B3657"/>
    <w:rsid w:val="008B3AB6"/>
    <w:rsid w:val="008B3E01"/>
    <w:rsid w:val="008B43AD"/>
    <w:rsid w:val="008B4718"/>
    <w:rsid w:val="008B53CF"/>
    <w:rsid w:val="008B59A2"/>
    <w:rsid w:val="008B59BA"/>
    <w:rsid w:val="008B6005"/>
    <w:rsid w:val="008B666F"/>
    <w:rsid w:val="008B7E07"/>
    <w:rsid w:val="008B7E5A"/>
    <w:rsid w:val="008C15A4"/>
    <w:rsid w:val="008C1A88"/>
    <w:rsid w:val="008C2472"/>
    <w:rsid w:val="008C32BD"/>
    <w:rsid w:val="008C336B"/>
    <w:rsid w:val="008C3DD6"/>
    <w:rsid w:val="008C43FE"/>
    <w:rsid w:val="008C47AA"/>
    <w:rsid w:val="008C4C31"/>
    <w:rsid w:val="008C4C51"/>
    <w:rsid w:val="008C63C7"/>
    <w:rsid w:val="008C6FED"/>
    <w:rsid w:val="008C718B"/>
    <w:rsid w:val="008C7726"/>
    <w:rsid w:val="008C780F"/>
    <w:rsid w:val="008C7B89"/>
    <w:rsid w:val="008C7CD4"/>
    <w:rsid w:val="008D0273"/>
    <w:rsid w:val="008D0759"/>
    <w:rsid w:val="008D0EE5"/>
    <w:rsid w:val="008D161C"/>
    <w:rsid w:val="008D1945"/>
    <w:rsid w:val="008D1E6C"/>
    <w:rsid w:val="008D2AEC"/>
    <w:rsid w:val="008D2BAE"/>
    <w:rsid w:val="008D2E2F"/>
    <w:rsid w:val="008D3183"/>
    <w:rsid w:val="008D3288"/>
    <w:rsid w:val="008D39D9"/>
    <w:rsid w:val="008D3E9F"/>
    <w:rsid w:val="008D4087"/>
    <w:rsid w:val="008D4CE2"/>
    <w:rsid w:val="008D5221"/>
    <w:rsid w:val="008D5C96"/>
    <w:rsid w:val="008D621B"/>
    <w:rsid w:val="008D6C41"/>
    <w:rsid w:val="008D6C5A"/>
    <w:rsid w:val="008D6DDF"/>
    <w:rsid w:val="008D7348"/>
    <w:rsid w:val="008D73CC"/>
    <w:rsid w:val="008E037D"/>
    <w:rsid w:val="008E0778"/>
    <w:rsid w:val="008E0826"/>
    <w:rsid w:val="008E0938"/>
    <w:rsid w:val="008E0B86"/>
    <w:rsid w:val="008E0C93"/>
    <w:rsid w:val="008E0CB3"/>
    <w:rsid w:val="008E1C13"/>
    <w:rsid w:val="008E1CAF"/>
    <w:rsid w:val="008E24C8"/>
    <w:rsid w:val="008E2B5B"/>
    <w:rsid w:val="008E2F62"/>
    <w:rsid w:val="008E317C"/>
    <w:rsid w:val="008E394D"/>
    <w:rsid w:val="008E407D"/>
    <w:rsid w:val="008E44D1"/>
    <w:rsid w:val="008E5258"/>
    <w:rsid w:val="008E5601"/>
    <w:rsid w:val="008E6559"/>
    <w:rsid w:val="008E6668"/>
    <w:rsid w:val="008E66C5"/>
    <w:rsid w:val="008E6AF9"/>
    <w:rsid w:val="008E7237"/>
    <w:rsid w:val="008E79A8"/>
    <w:rsid w:val="008E7E90"/>
    <w:rsid w:val="008F02A4"/>
    <w:rsid w:val="008F05FD"/>
    <w:rsid w:val="008F08F1"/>
    <w:rsid w:val="008F0D2A"/>
    <w:rsid w:val="008F1129"/>
    <w:rsid w:val="008F16EA"/>
    <w:rsid w:val="008F353F"/>
    <w:rsid w:val="008F3E9A"/>
    <w:rsid w:val="008F402D"/>
    <w:rsid w:val="008F406E"/>
    <w:rsid w:val="008F442C"/>
    <w:rsid w:val="008F4C06"/>
    <w:rsid w:val="008F4C6F"/>
    <w:rsid w:val="008F4E99"/>
    <w:rsid w:val="008F4EB7"/>
    <w:rsid w:val="008F4F38"/>
    <w:rsid w:val="008F503D"/>
    <w:rsid w:val="008F52B3"/>
    <w:rsid w:val="008F5D79"/>
    <w:rsid w:val="008F5DEA"/>
    <w:rsid w:val="008F60FF"/>
    <w:rsid w:val="008F61BE"/>
    <w:rsid w:val="008F648F"/>
    <w:rsid w:val="008F6672"/>
    <w:rsid w:val="008F7420"/>
    <w:rsid w:val="008F76B9"/>
    <w:rsid w:val="008F7924"/>
    <w:rsid w:val="008F79BB"/>
    <w:rsid w:val="009001FF"/>
    <w:rsid w:val="00900E46"/>
    <w:rsid w:val="009010B7"/>
    <w:rsid w:val="0090250A"/>
    <w:rsid w:val="00902B9E"/>
    <w:rsid w:val="00902FE5"/>
    <w:rsid w:val="00903B6D"/>
    <w:rsid w:val="009055A8"/>
    <w:rsid w:val="00905AA1"/>
    <w:rsid w:val="00907585"/>
    <w:rsid w:val="009079D9"/>
    <w:rsid w:val="00907C85"/>
    <w:rsid w:val="00907DD2"/>
    <w:rsid w:val="0091001D"/>
    <w:rsid w:val="0091005B"/>
    <w:rsid w:val="00910C07"/>
    <w:rsid w:val="00910E22"/>
    <w:rsid w:val="00910FF4"/>
    <w:rsid w:val="00911345"/>
    <w:rsid w:val="0091170E"/>
    <w:rsid w:val="009118DD"/>
    <w:rsid w:val="00911D6A"/>
    <w:rsid w:val="00911E72"/>
    <w:rsid w:val="00911EF9"/>
    <w:rsid w:val="009125CF"/>
    <w:rsid w:val="00912913"/>
    <w:rsid w:val="00912D11"/>
    <w:rsid w:val="00913A07"/>
    <w:rsid w:val="00913BC6"/>
    <w:rsid w:val="009142AC"/>
    <w:rsid w:val="00914588"/>
    <w:rsid w:val="00914AB6"/>
    <w:rsid w:val="00914CE3"/>
    <w:rsid w:val="00915C7D"/>
    <w:rsid w:val="00915D84"/>
    <w:rsid w:val="00915F22"/>
    <w:rsid w:val="009161FB"/>
    <w:rsid w:val="009165C2"/>
    <w:rsid w:val="00916812"/>
    <w:rsid w:val="00916CB9"/>
    <w:rsid w:val="00916CF8"/>
    <w:rsid w:val="00916F17"/>
    <w:rsid w:val="0091763D"/>
    <w:rsid w:val="009177EC"/>
    <w:rsid w:val="00917F46"/>
    <w:rsid w:val="0092034D"/>
    <w:rsid w:val="009205F5"/>
    <w:rsid w:val="0092084D"/>
    <w:rsid w:val="00920CE8"/>
    <w:rsid w:val="00922033"/>
    <w:rsid w:val="00922D82"/>
    <w:rsid w:val="00922E36"/>
    <w:rsid w:val="00923476"/>
    <w:rsid w:val="00923660"/>
    <w:rsid w:val="0092392A"/>
    <w:rsid w:val="00923BB2"/>
    <w:rsid w:val="00923BCB"/>
    <w:rsid w:val="00924206"/>
    <w:rsid w:val="009243E2"/>
    <w:rsid w:val="0092475D"/>
    <w:rsid w:val="00924B56"/>
    <w:rsid w:val="00925120"/>
    <w:rsid w:val="00925427"/>
    <w:rsid w:val="00925C44"/>
    <w:rsid w:val="00926120"/>
    <w:rsid w:val="009264D5"/>
    <w:rsid w:val="00927301"/>
    <w:rsid w:val="009274EE"/>
    <w:rsid w:val="00927F15"/>
    <w:rsid w:val="00930B9B"/>
    <w:rsid w:val="00930DE6"/>
    <w:rsid w:val="00930F0A"/>
    <w:rsid w:val="00930FF6"/>
    <w:rsid w:val="00931D08"/>
    <w:rsid w:val="00932208"/>
    <w:rsid w:val="00932492"/>
    <w:rsid w:val="00934458"/>
    <w:rsid w:val="00934525"/>
    <w:rsid w:val="00934ADD"/>
    <w:rsid w:val="00934EA8"/>
    <w:rsid w:val="00935490"/>
    <w:rsid w:val="00935C25"/>
    <w:rsid w:val="00935D65"/>
    <w:rsid w:val="0093626C"/>
    <w:rsid w:val="00936DC4"/>
    <w:rsid w:val="00936ECC"/>
    <w:rsid w:val="0093702F"/>
    <w:rsid w:val="009370BA"/>
    <w:rsid w:val="009372BD"/>
    <w:rsid w:val="00940333"/>
    <w:rsid w:val="00940BEC"/>
    <w:rsid w:val="009418BA"/>
    <w:rsid w:val="00941B14"/>
    <w:rsid w:val="00941DFB"/>
    <w:rsid w:val="00942D14"/>
    <w:rsid w:val="00943094"/>
    <w:rsid w:val="00943DD7"/>
    <w:rsid w:val="009442A3"/>
    <w:rsid w:val="00944358"/>
    <w:rsid w:val="00944763"/>
    <w:rsid w:val="00944DA2"/>
    <w:rsid w:val="00945293"/>
    <w:rsid w:val="009452DE"/>
    <w:rsid w:val="00945AAB"/>
    <w:rsid w:val="00945C1E"/>
    <w:rsid w:val="00945C8D"/>
    <w:rsid w:val="00945E5F"/>
    <w:rsid w:val="00946AFC"/>
    <w:rsid w:val="00946EAB"/>
    <w:rsid w:val="009474CA"/>
    <w:rsid w:val="00947AF5"/>
    <w:rsid w:val="00947CD0"/>
    <w:rsid w:val="009500DF"/>
    <w:rsid w:val="0095036A"/>
    <w:rsid w:val="00950468"/>
    <w:rsid w:val="0095071B"/>
    <w:rsid w:val="00950FA3"/>
    <w:rsid w:val="0095134F"/>
    <w:rsid w:val="00951E3B"/>
    <w:rsid w:val="009526E0"/>
    <w:rsid w:val="00953CB9"/>
    <w:rsid w:val="00953FCB"/>
    <w:rsid w:val="009544A4"/>
    <w:rsid w:val="009549F9"/>
    <w:rsid w:val="00954B2B"/>
    <w:rsid w:val="009550E7"/>
    <w:rsid w:val="00955649"/>
    <w:rsid w:val="009559AD"/>
    <w:rsid w:val="00955F06"/>
    <w:rsid w:val="00956674"/>
    <w:rsid w:val="00956929"/>
    <w:rsid w:val="00956DFF"/>
    <w:rsid w:val="0095780A"/>
    <w:rsid w:val="009578C9"/>
    <w:rsid w:val="00957D0A"/>
    <w:rsid w:val="009602B3"/>
    <w:rsid w:val="00960872"/>
    <w:rsid w:val="00961693"/>
    <w:rsid w:val="009619A1"/>
    <w:rsid w:val="00961CB4"/>
    <w:rsid w:val="0096266B"/>
    <w:rsid w:val="009626B3"/>
    <w:rsid w:val="009629C9"/>
    <w:rsid w:val="00962AEB"/>
    <w:rsid w:val="00963943"/>
    <w:rsid w:val="00963ADB"/>
    <w:rsid w:val="0096466F"/>
    <w:rsid w:val="009647C2"/>
    <w:rsid w:val="00964A86"/>
    <w:rsid w:val="00965044"/>
    <w:rsid w:val="009650AF"/>
    <w:rsid w:val="009652C3"/>
    <w:rsid w:val="0096534F"/>
    <w:rsid w:val="00965FAF"/>
    <w:rsid w:val="009663FC"/>
    <w:rsid w:val="00966487"/>
    <w:rsid w:val="0096791D"/>
    <w:rsid w:val="009706CA"/>
    <w:rsid w:val="009708E7"/>
    <w:rsid w:val="009714E7"/>
    <w:rsid w:val="00971871"/>
    <w:rsid w:val="00971908"/>
    <w:rsid w:val="00971B4B"/>
    <w:rsid w:val="00971DFF"/>
    <w:rsid w:val="009723D4"/>
    <w:rsid w:val="00972B01"/>
    <w:rsid w:val="00972B1D"/>
    <w:rsid w:val="00972B6F"/>
    <w:rsid w:val="00972C60"/>
    <w:rsid w:val="0097371D"/>
    <w:rsid w:val="00974546"/>
    <w:rsid w:val="00974A65"/>
    <w:rsid w:val="00974DC7"/>
    <w:rsid w:val="00975693"/>
    <w:rsid w:val="009756E0"/>
    <w:rsid w:val="00975AC6"/>
    <w:rsid w:val="00976159"/>
    <w:rsid w:val="00976454"/>
    <w:rsid w:val="00976929"/>
    <w:rsid w:val="0097703A"/>
    <w:rsid w:val="009770E7"/>
    <w:rsid w:val="009779E6"/>
    <w:rsid w:val="009802D7"/>
    <w:rsid w:val="00980BCE"/>
    <w:rsid w:val="00980C02"/>
    <w:rsid w:val="00980EEE"/>
    <w:rsid w:val="009820BD"/>
    <w:rsid w:val="009826FB"/>
    <w:rsid w:val="009827FC"/>
    <w:rsid w:val="00982955"/>
    <w:rsid w:val="00982A55"/>
    <w:rsid w:val="00982BB6"/>
    <w:rsid w:val="00982C0D"/>
    <w:rsid w:val="00983080"/>
    <w:rsid w:val="0098360F"/>
    <w:rsid w:val="00983942"/>
    <w:rsid w:val="00983E50"/>
    <w:rsid w:val="009849B1"/>
    <w:rsid w:val="00984BD3"/>
    <w:rsid w:val="00985A31"/>
    <w:rsid w:val="00985E94"/>
    <w:rsid w:val="0098608F"/>
    <w:rsid w:val="009861C6"/>
    <w:rsid w:val="00986448"/>
    <w:rsid w:val="00987114"/>
    <w:rsid w:val="00987BB4"/>
    <w:rsid w:val="00987BFF"/>
    <w:rsid w:val="0099038E"/>
    <w:rsid w:val="009932E0"/>
    <w:rsid w:val="00993E5A"/>
    <w:rsid w:val="009944BE"/>
    <w:rsid w:val="0099487F"/>
    <w:rsid w:val="00994E0B"/>
    <w:rsid w:val="00994F7D"/>
    <w:rsid w:val="0099507D"/>
    <w:rsid w:val="00995347"/>
    <w:rsid w:val="00995368"/>
    <w:rsid w:val="00995C9E"/>
    <w:rsid w:val="0099604D"/>
    <w:rsid w:val="00996AC2"/>
    <w:rsid w:val="00996D0C"/>
    <w:rsid w:val="00996D49"/>
    <w:rsid w:val="00997084"/>
    <w:rsid w:val="00997480"/>
    <w:rsid w:val="009A00C0"/>
    <w:rsid w:val="009A05EE"/>
    <w:rsid w:val="009A06F6"/>
    <w:rsid w:val="009A0BCB"/>
    <w:rsid w:val="009A258F"/>
    <w:rsid w:val="009A2C14"/>
    <w:rsid w:val="009A3101"/>
    <w:rsid w:val="009A3C75"/>
    <w:rsid w:val="009A3EEA"/>
    <w:rsid w:val="009A3F90"/>
    <w:rsid w:val="009A4A4D"/>
    <w:rsid w:val="009A4B7C"/>
    <w:rsid w:val="009A4CE3"/>
    <w:rsid w:val="009A536E"/>
    <w:rsid w:val="009A55BE"/>
    <w:rsid w:val="009A6367"/>
    <w:rsid w:val="009A6D7A"/>
    <w:rsid w:val="009A7064"/>
    <w:rsid w:val="009B0E48"/>
    <w:rsid w:val="009B1622"/>
    <w:rsid w:val="009B2A15"/>
    <w:rsid w:val="009B39D7"/>
    <w:rsid w:val="009B3E2A"/>
    <w:rsid w:val="009B3ED6"/>
    <w:rsid w:val="009B40C0"/>
    <w:rsid w:val="009B44B5"/>
    <w:rsid w:val="009B4FB3"/>
    <w:rsid w:val="009B568A"/>
    <w:rsid w:val="009B5723"/>
    <w:rsid w:val="009B5C7B"/>
    <w:rsid w:val="009B5EFD"/>
    <w:rsid w:val="009B5F17"/>
    <w:rsid w:val="009B6514"/>
    <w:rsid w:val="009B67FE"/>
    <w:rsid w:val="009B7009"/>
    <w:rsid w:val="009B7223"/>
    <w:rsid w:val="009B7865"/>
    <w:rsid w:val="009C12E0"/>
    <w:rsid w:val="009C1692"/>
    <w:rsid w:val="009C1C2F"/>
    <w:rsid w:val="009C1E68"/>
    <w:rsid w:val="009C1E8E"/>
    <w:rsid w:val="009C1F32"/>
    <w:rsid w:val="009C249E"/>
    <w:rsid w:val="009C2730"/>
    <w:rsid w:val="009C2AFB"/>
    <w:rsid w:val="009C3C24"/>
    <w:rsid w:val="009C4319"/>
    <w:rsid w:val="009C5192"/>
    <w:rsid w:val="009C55D8"/>
    <w:rsid w:val="009C56C7"/>
    <w:rsid w:val="009C5878"/>
    <w:rsid w:val="009C5D32"/>
    <w:rsid w:val="009C6547"/>
    <w:rsid w:val="009C6FC4"/>
    <w:rsid w:val="009C793A"/>
    <w:rsid w:val="009C7EF1"/>
    <w:rsid w:val="009D07E0"/>
    <w:rsid w:val="009D0E62"/>
    <w:rsid w:val="009D1486"/>
    <w:rsid w:val="009D16E6"/>
    <w:rsid w:val="009D1BC5"/>
    <w:rsid w:val="009D1D91"/>
    <w:rsid w:val="009D1EBA"/>
    <w:rsid w:val="009D306B"/>
    <w:rsid w:val="009D3510"/>
    <w:rsid w:val="009D3FB4"/>
    <w:rsid w:val="009D472E"/>
    <w:rsid w:val="009D4FF7"/>
    <w:rsid w:val="009D53CF"/>
    <w:rsid w:val="009D596A"/>
    <w:rsid w:val="009D59E0"/>
    <w:rsid w:val="009D5CE2"/>
    <w:rsid w:val="009D6118"/>
    <w:rsid w:val="009D6D78"/>
    <w:rsid w:val="009D6E3B"/>
    <w:rsid w:val="009D7A1D"/>
    <w:rsid w:val="009E096F"/>
    <w:rsid w:val="009E1C72"/>
    <w:rsid w:val="009E2B1B"/>
    <w:rsid w:val="009E2C13"/>
    <w:rsid w:val="009E30A7"/>
    <w:rsid w:val="009E3C3E"/>
    <w:rsid w:val="009E3DC1"/>
    <w:rsid w:val="009E43A6"/>
    <w:rsid w:val="009E4518"/>
    <w:rsid w:val="009E5BE2"/>
    <w:rsid w:val="009E601F"/>
    <w:rsid w:val="009E7041"/>
    <w:rsid w:val="009E778B"/>
    <w:rsid w:val="009E78D5"/>
    <w:rsid w:val="009F05D7"/>
    <w:rsid w:val="009F19AD"/>
    <w:rsid w:val="009F1B33"/>
    <w:rsid w:val="009F25DA"/>
    <w:rsid w:val="009F282C"/>
    <w:rsid w:val="009F2DA6"/>
    <w:rsid w:val="009F3693"/>
    <w:rsid w:val="009F3E4D"/>
    <w:rsid w:val="009F44FD"/>
    <w:rsid w:val="009F4A8D"/>
    <w:rsid w:val="009F4B46"/>
    <w:rsid w:val="009F4D1A"/>
    <w:rsid w:val="009F5353"/>
    <w:rsid w:val="009F5A7B"/>
    <w:rsid w:val="009F5C7F"/>
    <w:rsid w:val="009F5E24"/>
    <w:rsid w:val="009F666A"/>
    <w:rsid w:val="009F74CC"/>
    <w:rsid w:val="009F7CA3"/>
    <w:rsid w:val="00A00E3F"/>
    <w:rsid w:val="00A00E46"/>
    <w:rsid w:val="00A0155F"/>
    <w:rsid w:val="00A02470"/>
    <w:rsid w:val="00A02BC2"/>
    <w:rsid w:val="00A02F83"/>
    <w:rsid w:val="00A033CC"/>
    <w:rsid w:val="00A03445"/>
    <w:rsid w:val="00A035EA"/>
    <w:rsid w:val="00A0368E"/>
    <w:rsid w:val="00A0525E"/>
    <w:rsid w:val="00A05849"/>
    <w:rsid w:val="00A05943"/>
    <w:rsid w:val="00A059BD"/>
    <w:rsid w:val="00A05E93"/>
    <w:rsid w:val="00A05E95"/>
    <w:rsid w:val="00A06ADB"/>
    <w:rsid w:val="00A06B16"/>
    <w:rsid w:val="00A075CF"/>
    <w:rsid w:val="00A10139"/>
    <w:rsid w:val="00A10AF3"/>
    <w:rsid w:val="00A10B43"/>
    <w:rsid w:val="00A10F5B"/>
    <w:rsid w:val="00A10F6E"/>
    <w:rsid w:val="00A1105B"/>
    <w:rsid w:val="00A1114F"/>
    <w:rsid w:val="00A119A5"/>
    <w:rsid w:val="00A11D56"/>
    <w:rsid w:val="00A12114"/>
    <w:rsid w:val="00A1267D"/>
    <w:rsid w:val="00A12C98"/>
    <w:rsid w:val="00A13415"/>
    <w:rsid w:val="00A135F9"/>
    <w:rsid w:val="00A13654"/>
    <w:rsid w:val="00A13D3B"/>
    <w:rsid w:val="00A13EAF"/>
    <w:rsid w:val="00A1460D"/>
    <w:rsid w:val="00A14664"/>
    <w:rsid w:val="00A14BAB"/>
    <w:rsid w:val="00A14DB6"/>
    <w:rsid w:val="00A14ED0"/>
    <w:rsid w:val="00A15142"/>
    <w:rsid w:val="00A151B8"/>
    <w:rsid w:val="00A152DF"/>
    <w:rsid w:val="00A15327"/>
    <w:rsid w:val="00A158BB"/>
    <w:rsid w:val="00A15BA6"/>
    <w:rsid w:val="00A15C49"/>
    <w:rsid w:val="00A15D44"/>
    <w:rsid w:val="00A15E1F"/>
    <w:rsid w:val="00A15F02"/>
    <w:rsid w:val="00A15F7C"/>
    <w:rsid w:val="00A15FB5"/>
    <w:rsid w:val="00A15FC5"/>
    <w:rsid w:val="00A16E83"/>
    <w:rsid w:val="00A17E98"/>
    <w:rsid w:val="00A204A0"/>
    <w:rsid w:val="00A20622"/>
    <w:rsid w:val="00A209AE"/>
    <w:rsid w:val="00A20E9D"/>
    <w:rsid w:val="00A211DC"/>
    <w:rsid w:val="00A212BE"/>
    <w:rsid w:val="00A212BF"/>
    <w:rsid w:val="00A215CC"/>
    <w:rsid w:val="00A21717"/>
    <w:rsid w:val="00A22043"/>
    <w:rsid w:val="00A22064"/>
    <w:rsid w:val="00A2208B"/>
    <w:rsid w:val="00A226D1"/>
    <w:rsid w:val="00A22996"/>
    <w:rsid w:val="00A23002"/>
    <w:rsid w:val="00A23B0B"/>
    <w:rsid w:val="00A2443E"/>
    <w:rsid w:val="00A24C7B"/>
    <w:rsid w:val="00A2536A"/>
    <w:rsid w:val="00A25AB8"/>
    <w:rsid w:val="00A26699"/>
    <w:rsid w:val="00A268BF"/>
    <w:rsid w:val="00A26F85"/>
    <w:rsid w:val="00A27D38"/>
    <w:rsid w:val="00A30000"/>
    <w:rsid w:val="00A30843"/>
    <w:rsid w:val="00A309C6"/>
    <w:rsid w:val="00A315A9"/>
    <w:rsid w:val="00A315E9"/>
    <w:rsid w:val="00A3182E"/>
    <w:rsid w:val="00A31964"/>
    <w:rsid w:val="00A319A0"/>
    <w:rsid w:val="00A31D5F"/>
    <w:rsid w:val="00A31F9A"/>
    <w:rsid w:val="00A3212A"/>
    <w:rsid w:val="00A3268F"/>
    <w:rsid w:val="00A328C1"/>
    <w:rsid w:val="00A33E13"/>
    <w:rsid w:val="00A3461C"/>
    <w:rsid w:val="00A34BE9"/>
    <w:rsid w:val="00A350DC"/>
    <w:rsid w:val="00A35DCE"/>
    <w:rsid w:val="00A365AE"/>
    <w:rsid w:val="00A37330"/>
    <w:rsid w:val="00A402A9"/>
    <w:rsid w:val="00A4030B"/>
    <w:rsid w:val="00A4046B"/>
    <w:rsid w:val="00A404A7"/>
    <w:rsid w:val="00A4092B"/>
    <w:rsid w:val="00A41188"/>
    <w:rsid w:val="00A411AD"/>
    <w:rsid w:val="00A41540"/>
    <w:rsid w:val="00A416F9"/>
    <w:rsid w:val="00A41A4F"/>
    <w:rsid w:val="00A41BFB"/>
    <w:rsid w:val="00A41F2C"/>
    <w:rsid w:val="00A424CE"/>
    <w:rsid w:val="00A42D14"/>
    <w:rsid w:val="00A42E54"/>
    <w:rsid w:val="00A44484"/>
    <w:rsid w:val="00A44959"/>
    <w:rsid w:val="00A44A29"/>
    <w:rsid w:val="00A450C1"/>
    <w:rsid w:val="00A45651"/>
    <w:rsid w:val="00A45805"/>
    <w:rsid w:val="00A45AD8"/>
    <w:rsid w:val="00A463DC"/>
    <w:rsid w:val="00A466AB"/>
    <w:rsid w:val="00A46AD7"/>
    <w:rsid w:val="00A46F18"/>
    <w:rsid w:val="00A47803"/>
    <w:rsid w:val="00A47AAC"/>
    <w:rsid w:val="00A47D67"/>
    <w:rsid w:val="00A50AC9"/>
    <w:rsid w:val="00A50F26"/>
    <w:rsid w:val="00A51BD6"/>
    <w:rsid w:val="00A51F2E"/>
    <w:rsid w:val="00A52192"/>
    <w:rsid w:val="00A52E25"/>
    <w:rsid w:val="00A5453E"/>
    <w:rsid w:val="00A545A1"/>
    <w:rsid w:val="00A554D3"/>
    <w:rsid w:val="00A555DA"/>
    <w:rsid w:val="00A55747"/>
    <w:rsid w:val="00A55813"/>
    <w:rsid w:val="00A56182"/>
    <w:rsid w:val="00A561E2"/>
    <w:rsid w:val="00A56DE8"/>
    <w:rsid w:val="00A56E83"/>
    <w:rsid w:val="00A579D5"/>
    <w:rsid w:val="00A57DDB"/>
    <w:rsid w:val="00A57FB7"/>
    <w:rsid w:val="00A602AF"/>
    <w:rsid w:val="00A60718"/>
    <w:rsid w:val="00A60783"/>
    <w:rsid w:val="00A60801"/>
    <w:rsid w:val="00A60C6A"/>
    <w:rsid w:val="00A61378"/>
    <w:rsid w:val="00A614F0"/>
    <w:rsid w:val="00A61CD2"/>
    <w:rsid w:val="00A62338"/>
    <w:rsid w:val="00A63EF1"/>
    <w:rsid w:val="00A644AD"/>
    <w:rsid w:val="00A64804"/>
    <w:rsid w:val="00A64C39"/>
    <w:rsid w:val="00A64ED9"/>
    <w:rsid w:val="00A65BBD"/>
    <w:rsid w:val="00A65D65"/>
    <w:rsid w:val="00A65EA8"/>
    <w:rsid w:val="00A65FDE"/>
    <w:rsid w:val="00A6634A"/>
    <w:rsid w:val="00A66B0F"/>
    <w:rsid w:val="00A66F14"/>
    <w:rsid w:val="00A6719F"/>
    <w:rsid w:val="00A673D0"/>
    <w:rsid w:val="00A70934"/>
    <w:rsid w:val="00A70B89"/>
    <w:rsid w:val="00A7128A"/>
    <w:rsid w:val="00A715B4"/>
    <w:rsid w:val="00A73B4F"/>
    <w:rsid w:val="00A73E27"/>
    <w:rsid w:val="00A74F14"/>
    <w:rsid w:val="00A752BF"/>
    <w:rsid w:val="00A75673"/>
    <w:rsid w:val="00A757AD"/>
    <w:rsid w:val="00A760A7"/>
    <w:rsid w:val="00A7617D"/>
    <w:rsid w:val="00A76FE6"/>
    <w:rsid w:val="00A771C7"/>
    <w:rsid w:val="00A77E31"/>
    <w:rsid w:val="00A8183D"/>
    <w:rsid w:val="00A819C8"/>
    <w:rsid w:val="00A81E3F"/>
    <w:rsid w:val="00A8207D"/>
    <w:rsid w:val="00A82157"/>
    <w:rsid w:val="00A8262D"/>
    <w:rsid w:val="00A82703"/>
    <w:rsid w:val="00A83D1E"/>
    <w:rsid w:val="00A840E9"/>
    <w:rsid w:val="00A84A8A"/>
    <w:rsid w:val="00A84BA7"/>
    <w:rsid w:val="00A8522E"/>
    <w:rsid w:val="00A85284"/>
    <w:rsid w:val="00A8540B"/>
    <w:rsid w:val="00A857F6"/>
    <w:rsid w:val="00A85ECA"/>
    <w:rsid w:val="00A86675"/>
    <w:rsid w:val="00A86C4D"/>
    <w:rsid w:val="00A8704A"/>
    <w:rsid w:val="00A870F3"/>
    <w:rsid w:val="00A871DB"/>
    <w:rsid w:val="00A87208"/>
    <w:rsid w:val="00A875E8"/>
    <w:rsid w:val="00A87C82"/>
    <w:rsid w:val="00A90A6A"/>
    <w:rsid w:val="00A91EAA"/>
    <w:rsid w:val="00A92B85"/>
    <w:rsid w:val="00A92CBD"/>
    <w:rsid w:val="00A9302C"/>
    <w:rsid w:val="00A932D3"/>
    <w:rsid w:val="00A948CE"/>
    <w:rsid w:val="00A948F1"/>
    <w:rsid w:val="00A949C5"/>
    <w:rsid w:val="00A94CCD"/>
    <w:rsid w:val="00A9544C"/>
    <w:rsid w:val="00A9557F"/>
    <w:rsid w:val="00A956AC"/>
    <w:rsid w:val="00A95833"/>
    <w:rsid w:val="00A96045"/>
    <w:rsid w:val="00AA00C6"/>
    <w:rsid w:val="00AA0531"/>
    <w:rsid w:val="00AA07C9"/>
    <w:rsid w:val="00AA1480"/>
    <w:rsid w:val="00AA1E20"/>
    <w:rsid w:val="00AA2C8A"/>
    <w:rsid w:val="00AA3CFB"/>
    <w:rsid w:val="00AA4094"/>
    <w:rsid w:val="00AA40FB"/>
    <w:rsid w:val="00AA4151"/>
    <w:rsid w:val="00AA4B8D"/>
    <w:rsid w:val="00AA51A2"/>
    <w:rsid w:val="00AA5B40"/>
    <w:rsid w:val="00AA6782"/>
    <w:rsid w:val="00AA68C6"/>
    <w:rsid w:val="00AA6A8F"/>
    <w:rsid w:val="00AA6C80"/>
    <w:rsid w:val="00AA6CB6"/>
    <w:rsid w:val="00AA7C9C"/>
    <w:rsid w:val="00AB0689"/>
    <w:rsid w:val="00AB0F04"/>
    <w:rsid w:val="00AB1356"/>
    <w:rsid w:val="00AB1399"/>
    <w:rsid w:val="00AB146C"/>
    <w:rsid w:val="00AB1836"/>
    <w:rsid w:val="00AB1C9F"/>
    <w:rsid w:val="00AB2272"/>
    <w:rsid w:val="00AB2D26"/>
    <w:rsid w:val="00AB351B"/>
    <w:rsid w:val="00AB3637"/>
    <w:rsid w:val="00AB40EB"/>
    <w:rsid w:val="00AB486A"/>
    <w:rsid w:val="00AB4937"/>
    <w:rsid w:val="00AB4B02"/>
    <w:rsid w:val="00AB4E26"/>
    <w:rsid w:val="00AB5048"/>
    <w:rsid w:val="00AB5368"/>
    <w:rsid w:val="00AB576C"/>
    <w:rsid w:val="00AB6165"/>
    <w:rsid w:val="00AB68D4"/>
    <w:rsid w:val="00AB6B14"/>
    <w:rsid w:val="00AB7947"/>
    <w:rsid w:val="00AB7B0E"/>
    <w:rsid w:val="00AC010E"/>
    <w:rsid w:val="00AC0682"/>
    <w:rsid w:val="00AC07A4"/>
    <w:rsid w:val="00AC0C52"/>
    <w:rsid w:val="00AC0F1C"/>
    <w:rsid w:val="00AC1442"/>
    <w:rsid w:val="00AC174A"/>
    <w:rsid w:val="00AC1DFD"/>
    <w:rsid w:val="00AC27F4"/>
    <w:rsid w:val="00AC2838"/>
    <w:rsid w:val="00AC2B3F"/>
    <w:rsid w:val="00AC3598"/>
    <w:rsid w:val="00AC367E"/>
    <w:rsid w:val="00AC3FC9"/>
    <w:rsid w:val="00AC4A01"/>
    <w:rsid w:val="00AC4A15"/>
    <w:rsid w:val="00AC54A5"/>
    <w:rsid w:val="00AC5C62"/>
    <w:rsid w:val="00AC5ED2"/>
    <w:rsid w:val="00AC634E"/>
    <w:rsid w:val="00AC6457"/>
    <w:rsid w:val="00AC79F4"/>
    <w:rsid w:val="00AC7F9A"/>
    <w:rsid w:val="00AD011F"/>
    <w:rsid w:val="00AD03D5"/>
    <w:rsid w:val="00AD143D"/>
    <w:rsid w:val="00AD2014"/>
    <w:rsid w:val="00AD22EC"/>
    <w:rsid w:val="00AD24EE"/>
    <w:rsid w:val="00AD2546"/>
    <w:rsid w:val="00AD2EE2"/>
    <w:rsid w:val="00AD32F3"/>
    <w:rsid w:val="00AD3E06"/>
    <w:rsid w:val="00AD47CE"/>
    <w:rsid w:val="00AD4ABB"/>
    <w:rsid w:val="00AD4C1E"/>
    <w:rsid w:val="00AD5D27"/>
    <w:rsid w:val="00AD6E11"/>
    <w:rsid w:val="00AD75B4"/>
    <w:rsid w:val="00AD7646"/>
    <w:rsid w:val="00AD76D7"/>
    <w:rsid w:val="00AD7965"/>
    <w:rsid w:val="00AD7A39"/>
    <w:rsid w:val="00AD7FEF"/>
    <w:rsid w:val="00AE0080"/>
    <w:rsid w:val="00AE049D"/>
    <w:rsid w:val="00AE09BD"/>
    <w:rsid w:val="00AE0A82"/>
    <w:rsid w:val="00AE11FC"/>
    <w:rsid w:val="00AE1676"/>
    <w:rsid w:val="00AE233D"/>
    <w:rsid w:val="00AE2E4F"/>
    <w:rsid w:val="00AE3350"/>
    <w:rsid w:val="00AE34B8"/>
    <w:rsid w:val="00AE3B2E"/>
    <w:rsid w:val="00AE3C49"/>
    <w:rsid w:val="00AE4237"/>
    <w:rsid w:val="00AE482E"/>
    <w:rsid w:val="00AE4C6C"/>
    <w:rsid w:val="00AE5F81"/>
    <w:rsid w:val="00AE6B80"/>
    <w:rsid w:val="00AE6C98"/>
    <w:rsid w:val="00AE6EC8"/>
    <w:rsid w:val="00AE714B"/>
    <w:rsid w:val="00AE74AB"/>
    <w:rsid w:val="00AE7618"/>
    <w:rsid w:val="00AE7714"/>
    <w:rsid w:val="00AE7A75"/>
    <w:rsid w:val="00AE7C8A"/>
    <w:rsid w:val="00AF03D1"/>
    <w:rsid w:val="00AF0999"/>
    <w:rsid w:val="00AF0A24"/>
    <w:rsid w:val="00AF15A7"/>
    <w:rsid w:val="00AF1994"/>
    <w:rsid w:val="00AF2164"/>
    <w:rsid w:val="00AF3B2D"/>
    <w:rsid w:val="00AF4212"/>
    <w:rsid w:val="00AF44C9"/>
    <w:rsid w:val="00AF4692"/>
    <w:rsid w:val="00AF48DE"/>
    <w:rsid w:val="00AF4ECE"/>
    <w:rsid w:val="00AF4F17"/>
    <w:rsid w:val="00AF549C"/>
    <w:rsid w:val="00AF54B4"/>
    <w:rsid w:val="00AF567A"/>
    <w:rsid w:val="00AF5B73"/>
    <w:rsid w:val="00AF61AB"/>
    <w:rsid w:val="00AF7B89"/>
    <w:rsid w:val="00AF7EAD"/>
    <w:rsid w:val="00B0023F"/>
    <w:rsid w:val="00B008C1"/>
    <w:rsid w:val="00B012B5"/>
    <w:rsid w:val="00B0239C"/>
    <w:rsid w:val="00B02636"/>
    <w:rsid w:val="00B02642"/>
    <w:rsid w:val="00B03B19"/>
    <w:rsid w:val="00B03CCC"/>
    <w:rsid w:val="00B04163"/>
    <w:rsid w:val="00B041AB"/>
    <w:rsid w:val="00B04D20"/>
    <w:rsid w:val="00B04DBB"/>
    <w:rsid w:val="00B053F7"/>
    <w:rsid w:val="00B05430"/>
    <w:rsid w:val="00B05E4B"/>
    <w:rsid w:val="00B05F6E"/>
    <w:rsid w:val="00B060A6"/>
    <w:rsid w:val="00B06FE1"/>
    <w:rsid w:val="00B1095E"/>
    <w:rsid w:val="00B110B3"/>
    <w:rsid w:val="00B1219E"/>
    <w:rsid w:val="00B126FF"/>
    <w:rsid w:val="00B12AC0"/>
    <w:rsid w:val="00B12F11"/>
    <w:rsid w:val="00B12F70"/>
    <w:rsid w:val="00B14743"/>
    <w:rsid w:val="00B14A98"/>
    <w:rsid w:val="00B152CB"/>
    <w:rsid w:val="00B15CB8"/>
    <w:rsid w:val="00B15D21"/>
    <w:rsid w:val="00B15DC7"/>
    <w:rsid w:val="00B15ECC"/>
    <w:rsid w:val="00B16F4E"/>
    <w:rsid w:val="00B16FEE"/>
    <w:rsid w:val="00B17168"/>
    <w:rsid w:val="00B175F0"/>
    <w:rsid w:val="00B176DE"/>
    <w:rsid w:val="00B20EDF"/>
    <w:rsid w:val="00B21066"/>
    <w:rsid w:val="00B21A72"/>
    <w:rsid w:val="00B2290B"/>
    <w:rsid w:val="00B22A6E"/>
    <w:rsid w:val="00B22A78"/>
    <w:rsid w:val="00B23165"/>
    <w:rsid w:val="00B242FD"/>
    <w:rsid w:val="00B243B9"/>
    <w:rsid w:val="00B24509"/>
    <w:rsid w:val="00B245A0"/>
    <w:rsid w:val="00B24B99"/>
    <w:rsid w:val="00B259A3"/>
    <w:rsid w:val="00B265F3"/>
    <w:rsid w:val="00B26C95"/>
    <w:rsid w:val="00B26FFA"/>
    <w:rsid w:val="00B272CF"/>
    <w:rsid w:val="00B278CA"/>
    <w:rsid w:val="00B27F7A"/>
    <w:rsid w:val="00B308C1"/>
    <w:rsid w:val="00B30CC1"/>
    <w:rsid w:val="00B30E1E"/>
    <w:rsid w:val="00B30E59"/>
    <w:rsid w:val="00B31137"/>
    <w:rsid w:val="00B32957"/>
    <w:rsid w:val="00B3297C"/>
    <w:rsid w:val="00B32F15"/>
    <w:rsid w:val="00B33AB3"/>
    <w:rsid w:val="00B33E01"/>
    <w:rsid w:val="00B33F4D"/>
    <w:rsid w:val="00B341D9"/>
    <w:rsid w:val="00B3488D"/>
    <w:rsid w:val="00B35646"/>
    <w:rsid w:val="00B356A2"/>
    <w:rsid w:val="00B36392"/>
    <w:rsid w:val="00B36674"/>
    <w:rsid w:val="00B3736F"/>
    <w:rsid w:val="00B37499"/>
    <w:rsid w:val="00B37601"/>
    <w:rsid w:val="00B37739"/>
    <w:rsid w:val="00B377BE"/>
    <w:rsid w:val="00B415F5"/>
    <w:rsid w:val="00B42130"/>
    <w:rsid w:val="00B4223F"/>
    <w:rsid w:val="00B42C54"/>
    <w:rsid w:val="00B42E0A"/>
    <w:rsid w:val="00B42E0F"/>
    <w:rsid w:val="00B43AE9"/>
    <w:rsid w:val="00B43D02"/>
    <w:rsid w:val="00B43F6B"/>
    <w:rsid w:val="00B4426E"/>
    <w:rsid w:val="00B4440F"/>
    <w:rsid w:val="00B4485B"/>
    <w:rsid w:val="00B450B7"/>
    <w:rsid w:val="00B45279"/>
    <w:rsid w:val="00B45464"/>
    <w:rsid w:val="00B4550F"/>
    <w:rsid w:val="00B45977"/>
    <w:rsid w:val="00B45C56"/>
    <w:rsid w:val="00B45F67"/>
    <w:rsid w:val="00B4615E"/>
    <w:rsid w:val="00B4631C"/>
    <w:rsid w:val="00B4697A"/>
    <w:rsid w:val="00B46CBE"/>
    <w:rsid w:val="00B47230"/>
    <w:rsid w:val="00B47F62"/>
    <w:rsid w:val="00B50357"/>
    <w:rsid w:val="00B5073B"/>
    <w:rsid w:val="00B51061"/>
    <w:rsid w:val="00B51140"/>
    <w:rsid w:val="00B520A9"/>
    <w:rsid w:val="00B53060"/>
    <w:rsid w:val="00B5320B"/>
    <w:rsid w:val="00B53443"/>
    <w:rsid w:val="00B534F0"/>
    <w:rsid w:val="00B537E6"/>
    <w:rsid w:val="00B546DD"/>
    <w:rsid w:val="00B548D3"/>
    <w:rsid w:val="00B54ADE"/>
    <w:rsid w:val="00B54C41"/>
    <w:rsid w:val="00B5583F"/>
    <w:rsid w:val="00B55D49"/>
    <w:rsid w:val="00B56E45"/>
    <w:rsid w:val="00B5735D"/>
    <w:rsid w:val="00B578EE"/>
    <w:rsid w:val="00B601B8"/>
    <w:rsid w:val="00B6061B"/>
    <w:rsid w:val="00B6087F"/>
    <w:rsid w:val="00B60B82"/>
    <w:rsid w:val="00B61704"/>
    <w:rsid w:val="00B622D4"/>
    <w:rsid w:val="00B62E11"/>
    <w:rsid w:val="00B639C7"/>
    <w:rsid w:val="00B63F76"/>
    <w:rsid w:val="00B63FBF"/>
    <w:rsid w:val="00B64372"/>
    <w:rsid w:val="00B645A9"/>
    <w:rsid w:val="00B658ED"/>
    <w:rsid w:val="00B65C45"/>
    <w:rsid w:val="00B6618C"/>
    <w:rsid w:val="00B662CC"/>
    <w:rsid w:val="00B665F5"/>
    <w:rsid w:val="00B66749"/>
    <w:rsid w:val="00B6780E"/>
    <w:rsid w:val="00B67B56"/>
    <w:rsid w:val="00B67CF6"/>
    <w:rsid w:val="00B67DED"/>
    <w:rsid w:val="00B700F5"/>
    <w:rsid w:val="00B702CF"/>
    <w:rsid w:val="00B70646"/>
    <w:rsid w:val="00B70C18"/>
    <w:rsid w:val="00B71123"/>
    <w:rsid w:val="00B714C4"/>
    <w:rsid w:val="00B71687"/>
    <w:rsid w:val="00B71CB2"/>
    <w:rsid w:val="00B71D81"/>
    <w:rsid w:val="00B724DB"/>
    <w:rsid w:val="00B72C6C"/>
    <w:rsid w:val="00B7313C"/>
    <w:rsid w:val="00B73275"/>
    <w:rsid w:val="00B73D7D"/>
    <w:rsid w:val="00B744DF"/>
    <w:rsid w:val="00B748A4"/>
    <w:rsid w:val="00B74CEE"/>
    <w:rsid w:val="00B74F6C"/>
    <w:rsid w:val="00B75340"/>
    <w:rsid w:val="00B7595B"/>
    <w:rsid w:val="00B75B00"/>
    <w:rsid w:val="00B75BAF"/>
    <w:rsid w:val="00B76BE8"/>
    <w:rsid w:val="00B76CFC"/>
    <w:rsid w:val="00B775D5"/>
    <w:rsid w:val="00B778E3"/>
    <w:rsid w:val="00B80675"/>
    <w:rsid w:val="00B8093B"/>
    <w:rsid w:val="00B81307"/>
    <w:rsid w:val="00B814BA"/>
    <w:rsid w:val="00B815A6"/>
    <w:rsid w:val="00B81787"/>
    <w:rsid w:val="00B818AE"/>
    <w:rsid w:val="00B819CA"/>
    <w:rsid w:val="00B81BB4"/>
    <w:rsid w:val="00B81DBD"/>
    <w:rsid w:val="00B82E0B"/>
    <w:rsid w:val="00B83450"/>
    <w:rsid w:val="00B83F34"/>
    <w:rsid w:val="00B8409C"/>
    <w:rsid w:val="00B84548"/>
    <w:rsid w:val="00B851F8"/>
    <w:rsid w:val="00B8587C"/>
    <w:rsid w:val="00B85F78"/>
    <w:rsid w:val="00B86176"/>
    <w:rsid w:val="00B87A05"/>
    <w:rsid w:val="00B87DE0"/>
    <w:rsid w:val="00B909C7"/>
    <w:rsid w:val="00B910B8"/>
    <w:rsid w:val="00B9173B"/>
    <w:rsid w:val="00B91868"/>
    <w:rsid w:val="00B9201D"/>
    <w:rsid w:val="00B92340"/>
    <w:rsid w:val="00B92A4C"/>
    <w:rsid w:val="00B93019"/>
    <w:rsid w:val="00B930E1"/>
    <w:rsid w:val="00B93262"/>
    <w:rsid w:val="00B9347D"/>
    <w:rsid w:val="00B93A10"/>
    <w:rsid w:val="00B94318"/>
    <w:rsid w:val="00B94806"/>
    <w:rsid w:val="00B9480B"/>
    <w:rsid w:val="00B94816"/>
    <w:rsid w:val="00B94AE9"/>
    <w:rsid w:val="00B95773"/>
    <w:rsid w:val="00B9599D"/>
    <w:rsid w:val="00B95B17"/>
    <w:rsid w:val="00B95B56"/>
    <w:rsid w:val="00B9644D"/>
    <w:rsid w:val="00B966B0"/>
    <w:rsid w:val="00B96784"/>
    <w:rsid w:val="00B96CD1"/>
    <w:rsid w:val="00B97887"/>
    <w:rsid w:val="00B9788E"/>
    <w:rsid w:val="00B97DD3"/>
    <w:rsid w:val="00B97E93"/>
    <w:rsid w:val="00BA0429"/>
    <w:rsid w:val="00BA0587"/>
    <w:rsid w:val="00BA05DA"/>
    <w:rsid w:val="00BA068F"/>
    <w:rsid w:val="00BA06FB"/>
    <w:rsid w:val="00BA11E8"/>
    <w:rsid w:val="00BA1437"/>
    <w:rsid w:val="00BA157B"/>
    <w:rsid w:val="00BA19F7"/>
    <w:rsid w:val="00BA2205"/>
    <w:rsid w:val="00BA2413"/>
    <w:rsid w:val="00BA290D"/>
    <w:rsid w:val="00BA37B9"/>
    <w:rsid w:val="00BA38A6"/>
    <w:rsid w:val="00BA3A2B"/>
    <w:rsid w:val="00BA5956"/>
    <w:rsid w:val="00BA5FEC"/>
    <w:rsid w:val="00BA65BB"/>
    <w:rsid w:val="00BA663D"/>
    <w:rsid w:val="00BA6F02"/>
    <w:rsid w:val="00BA6F2F"/>
    <w:rsid w:val="00BA7134"/>
    <w:rsid w:val="00BA7C10"/>
    <w:rsid w:val="00BA7DA8"/>
    <w:rsid w:val="00BB05AD"/>
    <w:rsid w:val="00BB093B"/>
    <w:rsid w:val="00BB0AF7"/>
    <w:rsid w:val="00BB0C7F"/>
    <w:rsid w:val="00BB0F98"/>
    <w:rsid w:val="00BB16FA"/>
    <w:rsid w:val="00BB20A6"/>
    <w:rsid w:val="00BB214A"/>
    <w:rsid w:val="00BB219E"/>
    <w:rsid w:val="00BB2637"/>
    <w:rsid w:val="00BB294B"/>
    <w:rsid w:val="00BB298E"/>
    <w:rsid w:val="00BB32D3"/>
    <w:rsid w:val="00BB3E23"/>
    <w:rsid w:val="00BB467E"/>
    <w:rsid w:val="00BB47A6"/>
    <w:rsid w:val="00BB4C21"/>
    <w:rsid w:val="00BB531A"/>
    <w:rsid w:val="00BB6391"/>
    <w:rsid w:val="00BB6A57"/>
    <w:rsid w:val="00BB72CC"/>
    <w:rsid w:val="00BB7381"/>
    <w:rsid w:val="00BB78C6"/>
    <w:rsid w:val="00BB79B0"/>
    <w:rsid w:val="00BC0154"/>
    <w:rsid w:val="00BC0344"/>
    <w:rsid w:val="00BC0A1B"/>
    <w:rsid w:val="00BC1570"/>
    <w:rsid w:val="00BC159F"/>
    <w:rsid w:val="00BC1810"/>
    <w:rsid w:val="00BC3E15"/>
    <w:rsid w:val="00BC3F32"/>
    <w:rsid w:val="00BC411F"/>
    <w:rsid w:val="00BC4859"/>
    <w:rsid w:val="00BC50EA"/>
    <w:rsid w:val="00BC546C"/>
    <w:rsid w:val="00BC54FD"/>
    <w:rsid w:val="00BC6271"/>
    <w:rsid w:val="00BC663E"/>
    <w:rsid w:val="00BC6A93"/>
    <w:rsid w:val="00BC759B"/>
    <w:rsid w:val="00BC7B72"/>
    <w:rsid w:val="00BD002D"/>
    <w:rsid w:val="00BD0075"/>
    <w:rsid w:val="00BD0C11"/>
    <w:rsid w:val="00BD0FD9"/>
    <w:rsid w:val="00BD1263"/>
    <w:rsid w:val="00BD1FDA"/>
    <w:rsid w:val="00BD325B"/>
    <w:rsid w:val="00BD3B8A"/>
    <w:rsid w:val="00BD4360"/>
    <w:rsid w:val="00BD49B7"/>
    <w:rsid w:val="00BD503E"/>
    <w:rsid w:val="00BD6899"/>
    <w:rsid w:val="00BD6D32"/>
    <w:rsid w:val="00BE000A"/>
    <w:rsid w:val="00BE00C6"/>
    <w:rsid w:val="00BE0C25"/>
    <w:rsid w:val="00BE1777"/>
    <w:rsid w:val="00BE18D7"/>
    <w:rsid w:val="00BE270A"/>
    <w:rsid w:val="00BE3B21"/>
    <w:rsid w:val="00BE3EB8"/>
    <w:rsid w:val="00BE3F40"/>
    <w:rsid w:val="00BE484A"/>
    <w:rsid w:val="00BE48E6"/>
    <w:rsid w:val="00BE4E94"/>
    <w:rsid w:val="00BE4F82"/>
    <w:rsid w:val="00BE57DA"/>
    <w:rsid w:val="00BE589A"/>
    <w:rsid w:val="00BE5A20"/>
    <w:rsid w:val="00BE5AEA"/>
    <w:rsid w:val="00BE5CFA"/>
    <w:rsid w:val="00BE651F"/>
    <w:rsid w:val="00BE65F3"/>
    <w:rsid w:val="00BE767E"/>
    <w:rsid w:val="00BE7994"/>
    <w:rsid w:val="00BE7D98"/>
    <w:rsid w:val="00BF075D"/>
    <w:rsid w:val="00BF0EC7"/>
    <w:rsid w:val="00BF0FD4"/>
    <w:rsid w:val="00BF10F6"/>
    <w:rsid w:val="00BF1293"/>
    <w:rsid w:val="00BF145E"/>
    <w:rsid w:val="00BF15A2"/>
    <w:rsid w:val="00BF165F"/>
    <w:rsid w:val="00BF2490"/>
    <w:rsid w:val="00BF26C2"/>
    <w:rsid w:val="00BF2FBF"/>
    <w:rsid w:val="00BF3973"/>
    <w:rsid w:val="00BF39B0"/>
    <w:rsid w:val="00BF3A46"/>
    <w:rsid w:val="00BF3AC0"/>
    <w:rsid w:val="00BF3C3D"/>
    <w:rsid w:val="00BF429E"/>
    <w:rsid w:val="00BF4867"/>
    <w:rsid w:val="00BF4A13"/>
    <w:rsid w:val="00BF4ACC"/>
    <w:rsid w:val="00BF4C2F"/>
    <w:rsid w:val="00BF4D36"/>
    <w:rsid w:val="00BF60EF"/>
    <w:rsid w:val="00BF6524"/>
    <w:rsid w:val="00BF6CEB"/>
    <w:rsid w:val="00BF74C8"/>
    <w:rsid w:val="00BF76B1"/>
    <w:rsid w:val="00BF7B78"/>
    <w:rsid w:val="00C000C9"/>
    <w:rsid w:val="00C00395"/>
    <w:rsid w:val="00C0062B"/>
    <w:rsid w:val="00C00CC1"/>
    <w:rsid w:val="00C0121D"/>
    <w:rsid w:val="00C01356"/>
    <w:rsid w:val="00C014FC"/>
    <w:rsid w:val="00C01E59"/>
    <w:rsid w:val="00C02133"/>
    <w:rsid w:val="00C0214F"/>
    <w:rsid w:val="00C0245C"/>
    <w:rsid w:val="00C03017"/>
    <w:rsid w:val="00C03707"/>
    <w:rsid w:val="00C04B95"/>
    <w:rsid w:val="00C04D5F"/>
    <w:rsid w:val="00C054DB"/>
    <w:rsid w:val="00C0555F"/>
    <w:rsid w:val="00C0598B"/>
    <w:rsid w:val="00C06554"/>
    <w:rsid w:val="00C06C8C"/>
    <w:rsid w:val="00C07770"/>
    <w:rsid w:val="00C0779A"/>
    <w:rsid w:val="00C07979"/>
    <w:rsid w:val="00C07CFC"/>
    <w:rsid w:val="00C07EE8"/>
    <w:rsid w:val="00C11183"/>
    <w:rsid w:val="00C112DF"/>
    <w:rsid w:val="00C115D9"/>
    <w:rsid w:val="00C11BB9"/>
    <w:rsid w:val="00C121B5"/>
    <w:rsid w:val="00C12656"/>
    <w:rsid w:val="00C12EF0"/>
    <w:rsid w:val="00C12F1C"/>
    <w:rsid w:val="00C13B53"/>
    <w:rsid w:val="00C13CCF"/>
    <w:rsid w:val="00C13DE4"/>
    <w:rsid w:val="00C14B2A"/>
    <w:rsid w:val="00C150A0"/>
    <w:rsid w:val="00C155F3"/>
    <w:rsid w:val="00C15738"/>
    <w:rsid w:val="00C167C8"/>
    <w:rsid w:val="00C16EC0"/>
    <w:rsid w:val="00C17574"/>
    <w:rsid w:val="00C17ADD"/>
    <w:rsid w:val="00C17B23"/>
    <w:rsid w:val="00C17BB9"/>
    <w:rsid w:val="00C209D4"/>
    <w:rsid w:val="00C212C4"/>
    <w:rsid w:val="00C2183A"/>
    <w:rsid w:val="00C21861"/>
    <w:rsid w:val="00C227C4"/>
    <w:rsid w:val="00C22BDD"/>
    <w:rsid w:val="00C22C70"/>
    <w:rsid w:val="00C2317D"/>
    <w:rsid w:val="00C237D9"/>
    <w:rsid w:val="00C23967"/>
    <w:rsid w:val="00C23F8C"/>
    <w:rsid w:val="00C2431C"/>
    <w:rsid w:val="00C24388"/>
    <w:rsid w:val="00C24B25"/>
    <w:rsid w:val="00C24F0D"/>
    <w:rsid w:val="00C25018"/>
    <w:rsid w:val="00C256AD"/>
    <w:rsid w:val="00C2575B"/>
    <w:rsid w:val="00C258C1"/>
    <w:rsid w:val="00C26381"/>
    <w:rsid w:val="00C265E3"/>
    <w:rsid w:val="00C26CCD"/>
    <w:rsid w:val="00C26DDF"/>
    <w:rsid w:val="00C27231"/>
    <w:rsid w:val="00C27903"/>
    <w:rsid w:val="00C30AD3"/>
    <w:rsid w:val="00C30FCB"/>
    <w:rsid w:val="00C312E5"/>
    <w:rsid w:val="00C3229A"/>
    <w:rsid w:val="00C327E6"/>
    <w:rsid w:val="00C32AFE"/>
    <w:rsid w:val="00C330E0"/>
    <w:rsid w:val="00C33A18"/>
    <w:rsid w:val="00C33FC9"/>
    <w:rsid w:val="00C34CF6"/>
    <w:rsid w:val="00C3511A"/>
    <w:rsid w:val="00C3531E"/>
    <w:rsid w:val="00C35CB2"/>
    <w:rsid w:val="00C360A2"/>
    <w:rsid w:val="00C361E8"/>
    <w:rsid w:val="00C363FD"/>
    <w:rsid w:val="00C370CB"/>
    <w:rsid w:val="00C377D8"/>
    <w:rsid w:val="00C37E77"/>
    <w:rsid w:val="00C4039D"/>
    <w:rsid w:val="00C4075F"/>
    <w:rsid w:val="00C4080A"/>
    <w:rsid w:val="00C4084A"/>
    <w:rsid w:val="00C408CD"/>
    <w:rsid w:val="00C40F2F"/>
    <w:rsid w:val="00C41763"/>
    <w:rsid w:val="00C42C4F"/>
    <w:rsid w:val="00C4312B"/>
    <w:rsid w:val="00C43237"/>
    <w:rsid w:val="00C4393A"/>
    <w:rsid w:val="00C43FE2"/>
    <w:rsid w:val="00C441A1"/>
    <w:rsid w:val="00C44430"/>
    <w:rsid w:val="00C44F50"/>
    <w:rsid w:val="00C4554E"/>
    <w:rsid w:val="00C456B8"/>
    <w:rsid w:val="00C459C8"/>
    <w:rsid w:val="00C45B31"/>
    <w:rsid w:val="00C46629"/>
    <w:rsid w:val="00C46668"/>
    <w:rsid w:val="00C46969"/>
    <w:rsid w:val="00C47364"/>
    <w:rsid w:val="00C474E7"/>
    <w:rsid w:val="00C500B7"/>
    <w:rsid w:val="00C516EE"/>
    <w:rsid w:val="00C51A67"/>
    <w:rsid w:val="00C51C59"/>
    <w:rsid w:val="00C51E07"/>
    <w:rsid w:val="00C51F52"/>
    <w:rsid w:val="00C5219E"/>
    <w:rsid w:val="00C52376"/>
    <w:rsid w:val="00C52D5F"/>
    <w:rsid w:val="00C537EF"/>
    <w:rsid w:val="00C53815"/>
    <w:rsid w:val="00C53C7C"/>
    <w:rsid w:val="00C53D70"/>
    <w:rsid w:val="00C53EFB"/>
    <w:rsid w:val="00C54C03"/>
    <w:rsid w:val="00C551A3"/>
    <w:rsid w:val="00C55627"/>
    <w:rsid w:val="00C55756"/>
    <w:rsid w:val="00C55E13"/>
    <w:rsid w:val="00C565B3"/>
    <w:rsid w:val="00C56D2E"/>
    <w:rsid w:val="00C57024"/>
    <w:rsid w:val="00C57030"/>
    <w:rsid w:val="00C57350"/>
    <w:rsid w:val="00C5747A"/>
    <w:rsid w:val="00C57A56"/>
    <w:rsid w:val="00C57D2B"/>
    <w:rsid w:val="00C57F19"/>
    <w:rsid w:val="00C60176"/>
    <w:rsid w:val="00C60682"/>
    <w:rsid w:val="00C607D9"/>
    <w:rsid w:val="00C60B3D"/>
    <w:rsid w:val="00C61257"/>
    <w:rsid w:val="00C61CB3"/>
    <w:rsid w:val="00C61CEF"/>
    <w:rsid w:val="00C61D9C"/>
    <w:rsid w:val="00C62122"/>
    <w:rsid w:val="00C6219C"/>
    <w:rsid w:val="00C623E0"/>
    <w:rsid w:val="00C62744"/>
    <w:rsid w:val="00C62777"/>
    <w:rsid w:val="00C62DF7"/>
    <w:rsid w:val="00C63996"/>
    <w:rsid w:val="00C639ED"/>
    <w:rsid w:val="00C63AF6"/>
    <w:rsid w:val="00C63C45"/>
    <w:rsid w:val="00C63C8E"/>
    <w:rsid w:val="00C6476F"/>
    <w:rsid w:val="00C649F9"/>
    <w:rsid w:val="00C64B93"/>
    <w:rsid w:val="00C64CAC"/>
    <w:rsid w:val="00C651C1"/>
    <w:rsid w:val="00C656A2"/>
    <w:rsid w:val="00C65CF3"/>
    <w:rsid w:val="00C65DEC"/>
    <w:rsid w:val="00C66044"/>
    <w:rsid w:val="00C66540"/>
    <w:rsid w:val="00C66D44"/>
    <w:rsid w:val="00C674FE"/>
    <w:rsid w:val="00C677A9"/>
    <w:rsid w:val="00C7004E"/>
    <w:rsid w:val="00C70522"/>
    <w:rsid w:val="00C7107B"/>
    <w:rsid w:val="00C71179"/>
    <w:rsid w:val="00C71EF9"/>
    <w:rsid w:val="00C7206B"/>
    <w:rsid w:val="00C72947"/>
    <w:rsid w:val="00C72D76"/>
    <w:rsid w:val="00C7326E"/>
    <w:rsid w:val="00C7341E"/>
    <w:rsid w:val="00C74074"/>
    <w:rsid w:val="00C75A09"/>
    <w:rsid w:val="00C75E2F"/>
    <w:rsid w:val="00C7642E"/>
    <w:rsid w:val="00C7650E"/>
    <w:rsid w:val="00C765AC"/>
    <w:rsid w:val="00C76EE0"/>
    <w:rsid w:val="00C771E8"/>
    <w:rsid w:val="00C77FAE"/>
    <w:rsid w:val="00C81174"/>
    <w:rsid w:val="00C81701"/>
    <w:rsid w:val="00C81C76"/>
    <w:rsid w:val="00C8246F"/>
    <w:rsid w:val="00C82B49"/>
    <w:rsid w:val="00C835EC"/>
    <w:rsid w:val="00C83946"/>
    <w:rsid w:val="00C83FB2"/>
    <w:rsid w:val="00C8405C"/>
    <w:rsid w:val="00C842F8"/>
    <w:rsid w:val="00C84709"/>
    <w:rsid w:val="00C848C2"/>
    <w:rsid w:val="00C84DEB"/>
    <w:rsid w:val="00C84FF5"/>
    <w:rsid w:val="00C858F9"/>
    <w:rsid w:val="00C85B58"/>
    <w:rsid w:val="00C86912"/>
    <w:rsid w:val="00C877D1"/>
    <w:rsid w:val="00C87C04"/>
    <w:rsid w:val="00C87E77"/>
    <w:rsid w:val="00C9133B"/>
    <w:rsid w:val="00C91404"/>
    <w:rsid w:val="00C9175B"/>
    <w:rsid w:val="00C92923"/>
    <w:rsid w:val="00C93B68"/>
    <w:rsid w:val="00C93E4A"/>
    <w:rsid w:val="00C940AC"/>
    <w:rsid w:val="00C940C5"/>
    <w:rsid w:val="00C94724"/>
    <w:rsid w:val="00C94A1F"/>
    <w:rsid w:val="00C94DC4"/>
    <w:rsid w:val="00C95164"/>
    <w:rsid w:val="00C95698"/>
    <w:rsid w:val="00C96E93"/>
    <w:rsid w:val="00C973A5"/>
    <w:rsid w:val="00C9759A"/>
    <w:rsid w:val="00C97C7B"/>
    <w:rsid w:val="00C97F90"/>
    <w:rsid w:val="00CA0332"/>
    <w:rsid w:val="00CA041C"/>
    <w:rsid w:val="00CA1379"/>
    <w:rsid w:val="00CA1472"/>
    <w:rsid w:val="00CA18D1"/>
    <w:rsid w:val="00CA1940"/>
    <w:rsid w:val="00CA2874"/>
    <w:rsid w:val="00CA2D2E"/>
    <w:rsid w:val="00CA334B"/>
    <w:rsid w:val="00CA3419"/>
    <w:rsid w:val="00CA378D"/>
    <w:rsid w:val="00CA3983"/>
    <w:rsid w:val="00CA3F63"/>
    <w:rsid w:val="00CA40C0"/>
    <w:rsid w:val="00CA4225"/>
    <w:rsid w:val="00CA4B5E"/>
    <w:rsid w:val="00CA4C02"/>
    <w:rsid w:val="00CA50BC"/>
    <w:rsid w:val="00CA639B"/>
    <w:rsid w:val="00CA63FF"/>
    <w:rsid w:val="00CA64EA"/>
    <w:rsid w:val="00CA65BF"/>
    <w:rsid w:val="00CA73C5"/>
    <w:rsid w:val="00CA76AA"/>
    <w:rsid w:val="00CA780F"/>
    <w:rsid w:val="00CA7AE3"/>
    <w:rsid w:val="00CA7E02"/>
    <w:rsid w:val="00CA7F57"/>
    <w:rsid w:val="00CA7F5E"/>
    <w:rsid w:val="00CB026B"/>
    <w:rsid w:val="00CB08D6"/>
    <w:rsid w:val="00CB0EEE"/>
    <w:rsid w:val="00CB10B4"/>
    <w:rsid w:val="00CB118D"/>
    <w:rsid w:val="00CB1555"/>
    <w:rsid w:val="00CB15AA"/>
    <w:rsid w:val="00CB15B4"/>
    <w:rsid w:val="00CB17CE"/>
    <w:rsid w:val="00CB21B0"/>
    <w:rsid w:val="00CB247C"/>
    <w:rsid w:val="00CB2CF0"/>
    <w:rsid w:val="00CB2F02"/>
    <w:rsid w:val="00CB2FDD"/>
    <w:rsid w:val="00CB45CA"/>
    <w:rsid w:val="00CB49E0"/>
    <w:rsid w:val="00CB4C69"/>
    <w:rsid w:val="00CB528F"/>
    <w:rsid w:val="00CB5A6D"/>
    <w:rsid w:val="00CB6384"/>
    <w:rsid w:val="00CB65E5"/>
    <w:rsid w:val="00CB7889"/>
    <w:rsid w:val="00CB7989"/>
    <w:rsid w:val="00CC0488"/>
    <w:rsid w:val="00CC0492"/>
    <w:rsid w:val="00CC067D"/>
    <w:rsid w:val="00CC1495"/>
    <w:rsid w:val="00CC1A02"/>
    <w:rsid w:val="00CC1E51"/>
    <w:rsid w:val="00CC206A"/>
    <w:rsid w:val="00CC2896"/>
    <w:rsid w:val="00CC2C60"/>
    <w:rsid w:val="00CC313D"/>
    <w:rsid w:val="00CC4DE5"/>
    <w:rsid w:val="00CC5284"/>
    <w:rsid w:val="00CC5CE5"/>
    <w:rsid w:val="00CC6E5A"/>
    <w:rsid w:val="00CC7658"/>
    <w:rsid w:val="00CC7B20"/>
    <w:rsid w:val="00CC7CCA"/>
    <w:rsid w:val="00CD0404"/>
    <w:rsid w:val="00CD07A6"/>
    <w:rsid w:val="00CD0FDE"/>
    <w:rsid w:val="00CD201D"/>
    <w:rsid w:val="00CD2DE3"/>
    <w:rsid w:val="00CD318F"/>
    <w:rsid w:val="00CD3C43"/>
    <w:rsid w:val="00CD4DA8"/>
    <w:rsid w:val="00CD4F83"/>
    <w:rsid w:val="00CD540D"/>
    <w:rsid w:val="00CD596B"/>
    <w:rsid w:val="00CD7203"/>
    <w:rsid w:val="00CE06FD"/>
    <w:rsid w:val="00CE0A9D"/>
    <w:rsid w:val="00CE1813"/>
    <w:rsid w:val="00CE18BC"/>
    <w:rsid w:val="00CE2905"/>
    <w:rsid w:val="00CE3454"/>
    <w:rsid w:val="00CE3CD7"/>
    <w:rsid w:val="00CE5A0F"/>
    <w:rsid w:val="00CE5C2C"/>
    <w:rsid w:val="00CE5C6F"/>
    <w:rsid w:val="00CE6294"/>
    <w:rsid w:val="00CE63CA"/>
    <w:rsid w:val="00CE6BAE"/>
    <w:rsid w:val="00CE6FC0"/>
    <w:rsid w:val="00CE75D4"/>
    <w:rsid w:val="00CE75DA"/>
    <w:rsid w:val="00CF0453"/>
    <w:rsid w:val="00CF0647"/>
    <w:rsid w:val="00CF0977"/>
    <w:rsid w:val="00CF11C7"/>
    <w:rsid w:val="00CF19D3"/>
    <w:rsid w:val="00CF1FDE"/>
    <w:rsid w:val="00CF21D2"/>
    <w:rsid w:val="00CF264A"/>
    <w:rsid w:val="00CF2827"/>
    <w:rsid w:val="00CF2E40"/>
    <w:rsid w:val="00CF3C2B"/>
    <w:rsid w:val="00CF3F4C"/>
    <w:rsid w:val="00CF4227"/>
    <w:rsid w:val="00CF5A2F"/>
    <w:rsid w:val="00CF625B"/>
    <w:rsid w:val="00CF667F"/>
    <w:rsid w:val="00CF6CD6"/>
    <w:rsid w:val="00CF77F8"/>
    <w:rsid w:val="00CF7D6A"/>
    <w:rsid w:val="00D000EC"/>
    <w:rsid w:val="00D0087D"/>
    <w:rsid w:val="00D00B91"/>
    <w:rsid w:val="00D01585"/>
    <w:rsid w:val="00D017CD"/>
    <w:rsid w:val="00D01839"/>
    <w:rsid w:val="00D01C65"/>
    <w:rsid w:val="00D0291D"/>
    <w:rsid w:val="00D03522"/>
    <w:rsid w:val="00D0372D"/>
    <w:rsid w:val="00D037ED"/>
    <w:rsid w:val="00D03837"/>
    <w:rsid w:val="00D04A79"/>
    <w:rsid w:val="00D05989"/>
    <w:rsid w:val="00D05CBE"/>
    <w:rsid w:val="00D05F7E"/>
    <w:rsid w:val="00D063E5"/>
    <w:rsid w:val="00D06D83"/>
    <w:rsid w:val="00D076A2"/>
    <w:rsid w:val="00D07891"/>
    <w:rsid w:val="00D079AC"/>
    <w:rsid w:val="00D07AE2"/>
    <w:rsid w:val="00D10077"/>
    <w:rsid w:val="00D100CF"/>
    <w:rsid w:val="00D1037B"/>
    <w:rsid w:val="00D10998"/>
    <w:rsid w:val="00D10C7A"/>
    <w:rsid w:val="00D10D9A"/>
    <w:rsid w:val="00D11313"/>
    <w:rsid w:val="00D11329"/>
    <w:rsid w:val="00D1136D"/>
    <w:rsid w:val="00D1172E"/>
    <w:rsid w:val="00D11B80"/>
    <w:rsid w:val="00D11FC1"/>
    <w:rsid w:val="00D125A7"/>
    <w:rsid w:val="00D128D6"/>
    <w:rsid w:val="00D12DBD"/>
    <w:rsid w:val="00D130D4"/>
    <w:rsid w:val="00D132A4"/>
    <w:rsid w:val="00D13916"/>
    <w:rsid w:val="00D13DE5"/>
    <w:rsid w:val="00D14922"/>
    <w:rsid w:val="00D151BD"/>
    <w:rsid w:val="00D155A0"/>
    <w:rsid w:val="00D15741"/>
    <w:rsid w:val="00D15AC7"/>
    <w:rsid w:val="00D15C52"/>
    <w:rsid w:val="00D15C8A"/>
    <w:rsid w:val="00D160B2"/>
    <w:rsid w:val="00D16764"/>
    <w:rsid w:val="00D16906"/>
    <w:rsid w:val="00D17D5E"/>
    <w:rsid w:val="00D17D77"/>
    <w:rsid w:val="00D2011A"/>
    <w:rsid w:val="00D20D4A"/>
    <w:rsid w:val="00D20DAD"/>
    <w:rsid w:val="00D236E7"/>
    <w:rsid w:val="00D23721"/>
    <w:rsid w:val="00D251B9"/>
    <w:rsid w:val="00D2574E"/>
    <w:rsid w:val="00D2575F"/>
    <w:rsid w:val="00D25898"/>
    <w:rsid w:val="00D26821"/>
    <w:rsid w:val="00D26DBE"/>
    <w:rsid w:val="00D275DA"/>
    <w:rsid w:val="00D27B64"/>
    <w:rsid w:val="00D30021"/>
    <w:rsid w:val="00D301D1"/>
    <w:rsid w:val="00D304A7"/>
    <w:rsid w:val="00D309E1"/>
    <w:rsid w:val="00D30E0B"/>
    <w:rsid w:val="00D30ED4"/>
    <w:rsid w:val="00D3104E"/>
    <w:rsid w:val="00D318E3"/>
    <w:rsid w:val="00D3213E"/>
    <w:rsid w:val="00D3270A"/>
    <w:rsid w:val="00D3327A"/>
    <w:rsid w:val="00D33281"/>
    <w:rsid w:val="00D338EB"/>
    <w:rsid w:val="00D340AB"/>
    <w:rsid w:val="00D34621"/>
    <w:rsid w:val="00D357E3"/>
    <w:rsid w:val="00D357F4"/>
    <w:rsid w:val="00D35820"/>
    <w:rsid w:val="00D35B65"/>
    <w:rsid w:val="00D37569"/>
    <w:rsid w:val="00D37740"/>
    <w:rsid w:val="00D377A6"/>
    <w:rsid w:val="00D37DDD"/>
    <w:rsid w:val="00D40D0D"/>
    <w:rsid w:val="00D41277"/>
    <w:rsid w:val="00D4167F"/>
    <w:rsid w:val="00D4209F"/>
    <w:rsid w:val="00D4246B"/>
    <w:rsid w:val="00D43668"/>
    <w:rsid w:val="00D438DD"/>
    <w:rsid w:val="00D43F50"/>
    <w:rsid w:val="00D44642"/>
    <w:rsid w:val="00D45B7A"/>
    <w:rsid w:val="00D45C17"/>
    <w:rsid w:val="00D466DA"/>
    <w:rsid w:val="00D468BA"/>
    <w:rsid w:val="00D50A2A"/>
    <w:rsid w:val="00D50D54"/>
    <w:rsid w:val="00D50EFA"/>
    <w:rsid w:val="00D50F74"/>
    <w:rsid w:val="00D51426"/>
    <w:rsid w:val="00D5147E"/>
    <w:rsid w:val="00D51E42"/>
    <w:rsid w:val="00D51F00"/>
    <w:rsid w:val="00D527E5"/>
    <w:rsid w:val="00D52C6A"/>
    <w:rsid w:val="00D5314D"/>
    <w:rsid w:val="00D53251"/>
    <w:rsid w:val="00D53254"/>
    <w:rsid w:val="00D533E3"/>
    <w:rsid w:val="00D5353C"/>
    <w:rsid w:val="00D53563"/>
    <w:rsid w:val="00D53CFE"/>
    <w:rsid w:val="00D53F42"/>
    <w:rsid w:val="00D540A2"/>
    <w:rsid w:val="00D541EF"/>
    <w:rsid w:val="00D55182"/>
    <w:rsid w:val="00D55CAB"/>
    <w:rsid w:val="00D56026"/>
    <w:rsid w:val="00D5618C"/>
    <w:rsid w:val="00D56474"/>
    <w:rsid w:val="00D56F76"/>
    <w:rsid w:val="00D57290"/>
    <w:rsid w:val="00D574C9"/>
    <w:rsid w:val="00D57566"/>
    <w:rsid w:val="00D60441"/>
    <w:rsid w:val="00D6079D"/>
    <w:rsid w:val="00D60D17"/>
    <w:rsid w:val="00D6222D"/>
    <w:rsid w:val="00D63789"/>
    <w:rsid w:val="00D64177"/>
    <w:rsid w:val="00D64823"/>
    <w:rsid w:val="00D653E6"/>
    <w:rsid w:val="00D658B0"/>
    <w:rsid w:val="00D65939"/>
    <w:rsid w:val="00D65E17"/>
    <w:rsid w:val="00D65F6F"/>
    <w:rsid w:val="00D6642F"/>
    <w:rsid w:val="00D6663C"/>
    <w:rsid w:val="00D6694E"/>
    <w:rsid w:val="00D66F41"/>
    <w:rsid w:val="00D67115"/>
    <w:rsid w:val="00D672D8"/>
    <w:rsid w:val="00D6730E"/>
    <w:rsid w:val="00D679BE"/>
    <w:rsid w:val="00D67A7E"/>
    <w:rsid w:val="00D70393"/>
    <w:rsid w:val="00D70E3B"/>
    <w:rsid w:val="00D71273"/>
    <w:rsid w:val="00D715D2"/>
    <w:rsid w:val="00D71ADD"/>
    <w:rsid w:val="00D72B9A"/>
    <w:rsid w:val="00D73943"/>
    <w:rsid w:val="00D73973"/>
    <w:rsid w:val="00D73C92"/>
    <w:rsid w:val="00D73CA5"/>
    <w:rsid w:val="00D73E89"/>
    <w:rsid w:val="00D740B5"/>
    <w:rsid w:val="00D75255"/>
    <w:rsid w:val="00D7582A"/>
    <w:rsid w:val="00D75A38"/>
    <w:rsid w:val="00D75B40"/>
    <w:rsid w:val="00D75E7C"/>
    <w:rsid w:val="00D75F85"/>
    <w:rsid w:val="00D76132"/>
    <w:rsid w:val="00D76701"/>
    <w:rsid w:val="00D76F58"/>
    <w:rsid w:val="00D77466"/>
    <w:rsid w:val="00D774C9"/>
    <w:rsid w:val="00D778D0"/>
    <w:rsid w:val="00D80487"/>
    <w:rsid w:val="00D80682"/>
    <w:rsid w:val="00D81019"/>
    <w:rsid w:val="00D81106"/>
    <w:rsid w:val="00D81EC8"/>
    <w:rsid w:val="00D81F88"/>
    <w:rsid w:val="00D8230F"/>
    <w:rsid w:val="00D825A5"/>
    <w:rsid w:val="00D825AC"/>
    <w:rsid w:val="00D82E1B"/>
    <w:rsid w:val="00D83FBA"/>
    <w:rsid w:val="00D8479A"/>
    <w:rsid w:val="00D850C6"/>
    <w:rsid w:val="00D85974"/>
    <w:rsid w:val="00D86598"/>
    <w:rsid w:val="00D86E8E"/>
    <w:rsid w:val="00D8730C"/>
    <w:rsid w:val="00D8752B"/>
    <w:rsid w:val="00D87F1D"/>
    <w:rsid w:val="00D902C6"/>
    <w:rsid w:val="00D908A7"/>
    <w:rsid w:val="00D908B8"/>
    <w:rsid w:val="00D908C6"/>
    <w:rsid w:val="00D908E7"/>
    <w:rsid w:val="00D90E7A"/>
    <w:rsid w:val="00D91296"/>
    <w:rsid w:val="00D91A98"/>
    <w:rsid w:val="00D91D1A"/>
    <w:rsid w:val="00D924E9"/>
    <w:rsid w:val="00D92D75"/>
    <w:rsid w:val="00D93393"/>
    <w:rsid w:val="00D93AD1"/>
    <w:rsid w:val="00D93EE9"/>
    <w:rsid w:val="00D94279"/>
    <w:rsid w:val="00D94ADA"/>
    <w:rsid w:val="00D9573E"/>
    <w:rsid w:val="00D957D0"/>
    <w:rsid w:val="00D96FA1"/>
    <w:rsid w:val="00D9756A"/>
    <w:rsid w:val="00DA040F"/>
    <w:rsid w:val="00DA0418"/>
    <w:rsid w:val="00DA09BB"/>
    <w:rsid w:val="00DA0FB5"/>
    <w:rsid w:val="00DA1552"/>
    <w:rsid w:val="00DA2071"/>
    <w:rsid w:val="00DA3260"/>
    <w:rsid w:val="00DA3AD4"/>
    <w:rsid w:val="00DA3C4F"/>
    <w:rsid w:val="00DA4066"/>
    <w:rsid w:val="00DA41EC"/>
    <w:rsid w:val="00DA43DA"/>
    <w:rsid w:val="00DA4557"/>
    <w:rsid w:val="00DA4CD6"/>
    <w:rsid w:val="00DA5473"/>
    <w:rsid w:val="00DA58BA"/>
    <w:rsid w:val="00DA5989"/>
    <w:rsid w:val="00DA5A75"/>
    <w:rsid w:val="00DA60D1"/>
    <w:rsid w:val="00DA6479"/>
    <w:rsid w:val="00DA6E0E"/>
    <w:rsid w:val="00DA6FEF"/>
    <w:rsid w:val="00DA7AF1"/>
    <w:rsid w:val="00DB00E3"/>
    <w:rsid w:val="00DB09C2"/>
    <w:rsid w:val="00DB13B9"/>
    <w:rsid w:val="00DB1595"/>
    <w:rsid w:val="00DB1F0E"/>
    <w:rsid w:val="00DB2196"/>
    <w:rsid w:val="00DB23F3"/>
    <w:rsid w:val="00DB26EE"/>
    <w:rsid w:val="00DB2EE9"/>
    <w:rsid w:val="00DB3196"/>
    <w:rsid w:val="00DB3884"/>
    <w:rsid w:val="00DB3A5F"/>
    <w:rsid w:val="00DB3F0F"/>
    <w:rsid w:val="00DB4123"/>
    <w:rsid w:val="00DB445B"/>
    <w:rsid w:val="00DB466C"/>
    <w:rsid w:val="00DB4854"/>
    <w:rsid w:val="00DB51C6"/>
    <w:rsid w:val="00DB54A3"/>
    <w:rsid w:val="00DB55A3"/>
    <w:rsid w:val="00DB57D0"/>
    <w:rsid w:val="00DB5D8E"/>
    <w:rsid w:val="00DB60FA"/>
    <w:rsid w:val="00DB6FBD"/>
    <w:rsid w:val="00DB70C7"/>
    <w:rsid w:val="00DB76CA"/>
    <w:rsid w:val="00DC0550"/>
    <w:rsid w:val="00DC193E"/>
    <w:rsid w:val="00DC1AC4"/>
    <w:rsid w:val="00DC1B50"/>
    <w:rsid w:val="00DC39F1"/>
    <w:rsid w:val="00DC3F14"/>
    <w:rsid w:val="00DC46FA"/>
    <w:rsid w:val="00DC4A14"/>
    <w:rsid w:val="00DC4FD6"/>
    <w:rsid w:val="00DC5016"/>
    <w:rsid w:val="00DC5A8B"/>
    <w:rsid w:val="00DC5B31"/>
    <w:rsid w:val="00DC5CE7"/>
    <w:rsid w:val="00DC649A"/>
    <w:rsid w:val="00DC66DD"/>
    <w:rsid w:val="00DC79C1"/>
    <w:rsid w:val="00DC7D7E"/>
    <w:rsid w:val="00DD03CC"/>
    <w:rsid w:val="00DD051D"/>
    <w:rsid w:val="00DD0726"/>
    <w:rsid w:val="00DD0852"/>
    <w:rsid w:val="00DD0A4B"/>
    <w:rsid w:val="00DD0BCB"/>
    <w:rsid w:val="00DD1519"/>
    <w:rsid w:val="00DD1969"/>
    <w:rsid w:val="00DD1A1F"/>
    <w:rsid w:val="00DD22B8"/>
    <w:rsid w:val="00DD2483"/>
    <w:rsid w:val="00DD27B8"/>
    <w:rsid w:val="00DD2B3B"/>
    <w:rsid w:val="00DD3CDF"/>
    <w:rsid w:val="00DD3E57"/>
    <w:rsid w:val="00DD40F8"/>
    <w:rsid w:val="00DD45C8"/>
    <w:rsid w:val="00DD4B82"/>
    <w:rsid w:val="00DD4EE3"/>
    <w:rsid w:val="00DD502C"/>
    <w:rsid w:val="00DD5834"/>
    <w:rsid w:val="00DD6BD0"/>
    <w:rsid w:val="00DD6C3F"/>
    <w:rsid w:val="00DD6F59"/>
    <w:rsid w:val="00DD753C"/>
    <w:rsid w:val="00DD7DD3"/>
    <w:rsid w:val="00DD7FB3"/>
    <w:rsid w:val="00DE0494"/>
    <w:rsid w:val="00DE119A"/>
    <w:rsid w:val="00DE235B"/>
    <w:rsid w:val="00DE242B"/>
    <w:rsid w:val="00DE25FA"/>
    <w:rsid w:val="00DE308E"/>
    <w:rsid w:val="00DE32FA"/>
    <w:rsid w:val="00DE3751"/>
    <w:rsid w:val="00DE39C9"/>
    <w:rsid w:val="00DE3B01"/>
    <w:rsid w:val="00DE41DF"/>
    <w:rsid w:val="00DE49E8"/>
    <w:rsid w:val="00DE4A57"/>
    <w:rsid w:val="00DE584C"/>
    <w:rsid w:val="00DE6312"/>
    <w:rsid w:val="00DE67C8"/>
    <w:rsid w:val="00DE6DE1"/>
    <w:rsid w:val="00DE7666"/>
    <w:rsid w:val="00DE7BD1"/>
    <w:rsid w:val="00DE7CC0"/>
    <w:rsid w:val="00DF08D6"/>
    <w:rsid w:val="00DF0DAB"/>
    <w:rsid w:val="00DF1114"/>
    <w:rsid w:val="00DF17DA"/>
    <w:rsid w:val="00DF18E3"/>
    <w:rsid w:val="00DF1E10"/>
    <w:rsid w:val="00DF249C"/>
    <w:rsid w:val="00DF26A7"/>
    <w:rsid w:val="00DF2E3A"/>
    <w:rsid w:val="00DF2FC0"/>
    <w:rsid w:val="00DF30BE"/>
    <w:rsid w:val="00DF3A61"/>
    <w:rsid w:val="00DF401C"/>
    <w:rsid w:val="00DF40CE"/>
    <w:rsid w:val="00DF4303"/>
    <w:rsid w:val="00DF4946"/>
    <w:rsid w:val="00DF4A28"/>
    <w:rsid w:val="00DF54DD"/>
    <w:rsid w:val="00DF5582"/>
    <w:rsid w:val="00DF5BBB"/>
    <w:rsid w:val="00DF685C"/>
    <w:rsid w:val="00DF6B32"/>
    <w:rsid w:val="00DF6B40"/>
    <w:rsid w:val="00DF6B8B"/>
    <w:rsid w:val="00DF6C25"/>
    <w:rsid w:val="00DF7356"/>
    <w:rsid w:val="00DF784E"/>
    <w:rsid w:val="00DF7911"/>
    <w:rsid w:val="00DF7DC3"/>
    <w:rsid w:val="00E0049B"/>
    <w:rsid w:val="00E00D2D"/>
    <w:rsid w:val="00E015D6"/>
    <w:rsid w:val="00E01EF2"/>
    <w:rsid w:val="00E0253F"/>
    <w:rsid w:val="00E026B8"/>
    <w:rsid w:val="00E029CA"/>
    <w:rsid w:val="00E03471"/>
    <w:rsid w:val="00E03E28"/>
    <w:rsid w:val="00E0401E"/>
    <w:rsid w:val="00E041A5"/>
    <w:rsid w:val="00E04D44"/>
    <w:rsid w:val="00E056D6"/>
    <w:rsid w:val="00E05BED"/>
    <w:rsid w:val="00E061F3"/>
    <w:rsid w:val="00E06E2A"/>
    <w:rsid w:val="00E07157"/>
    <w:rsid w:val="00E112FF"/>
    <w:rsid w:val="00E115FA"/>
    <w:rsid w:val="00E12358"/>
    <w:rsid w:val="00E13456"/>
    <w:rsid w:val="00E138B8"/>
    <w:rsid w:val="00E13C38"/>
    <w:rsid w:val="00E13CA7"/>
    <w:rsid w:val="00E13F38"/>
    <w:rsid w:val="00E1451C"/>
    <w:rsid w:val="00E14764"/>
    <w:rsid w:val="00E14AF7"/>
    <w:rsid w:val="00E150B3"/>
    <w:rsid w:val="00E15571"/>
    <w:rsid w:val="00E15A54"/>
    <w:rsid w:val="00E15F84"/>
    <w:rsid w:val="00E1670E"/>
    <w:rsid w:val="00E16A6E"/>
    <w:rsid w:val="00E16CE2"/>
    <w:rsid w:val="00E17801"/>
    <w:rsid w:val="00E17DBC"/>
    <w:rsid w:val="00E17F4D"/>
    <w:rsid w:val="00E200F3"/>
    <w:rsid w:val="00E20149"/>
    <w:rsid w:val="00E20511"/>
    <w:rsid w:val="00E208D5"/>
    <w:rsid w:val="00E20D11"/>
    <w:rsid w:val="00E2217E"/>
    <w:rsid w:val="00E23471"/>
    <w:rsid w:val="00E23EBA"/>
    <w:rsid w:val="00E2407C"/>
    <w:rsid w:val="00E248EC"/>
    <w:rsid w:val="00E24ABF"/>
    <w:rsid w:val="00E24C33"/>
    <w:rsid w:val="00E255AD"/>
    <w:rsid w:val="00E2580E"/>
    <w:rsid w:val="00E25EB6"/>
    <w:rsid w:val="00E263CC"/>
    <w:rsid w:val="00E264BD"/>
    <w:rsid w:val="00E2663F"/>
    <w:rsid w:val="00E2737F"/>
    <w:rsid w:val="00E275A0"/>
    <w:rsid w:val="00E276B5"/>
    <w:rsid w:val="00E278E9"/>
    <w:rsid w:val="00E30431"/>
    <w:rsid w:val="00E31061"/>
    <w:rsid w:val="00E310C6"/>
    <w:rsid w:val="00E31171"/>
    <w:rsid w:val="00E31245"/>
    <w:rsid w:val="00E320AD"/>
    <w:rsid w:val="00E32F3A"/>
    <w:rsid w:val="00E33355"/>
    <w:rsid w:val="00E33F8A"/>
    <w:rsid w:val="00E3447A"/>
    <w:rsid w:val="00E3454F"/>
    <w:rsid w:val="00E3486F"/>
    <w:rsid w:val="00E348C1"/>
    <w:rsid w:val="00E34966"/>
    <w:rsid w:val="00E34A16"/>
    <w:rsid w:val="00E34CB1"/>
    <w:rsid w:val="00E34F76"/>
    <w:rsid w:val="00E350D4"/>
    <w:rsid w:val="00E350E4"/>
    <w:rsid w:val="00E352EF"/>
    <w:rsid w:val="00E36601"/>
    <w:rsid w:val="00E36A4C"/>
    <w:rsid w:val="00E36BCD"/>
    <w:rsid w:val="00E36C25"/>
    <w:rsid w:val="00E36CAE"/>
    <w:rsid w:val="00E370D7"/>
    <w:rsid w:val="00E3749A"/>
    <w:rsid w:val="00E37C5D"/>
    <w:rsid w:val="00E409EE"/>
    <w:rsid w:val="00E40CF5"/>
    <w:rsid w:val="00E41A0C"/>
    <w:rsid w:val="00E41D54"/>
    <w:rsid w:val="00E42D21"/>
    <w:rsid w:val="00E42E17"/>
    <w:rsid w:val="00E430C8"/>
    <w:rsid w:val="00E433B7"/>
    <w:rsid w:val="00E434BA"/>
    <w:rsid w:val="00E450E3"/>
    <w:rsid w:val="00E45602"/>
    <w:rsid w:val="00E45B80"/>
    <w:rsid w:val="00E46113"/>
    <w:rsid w:val="00E462C2"/>
    <w:rsid w:val="00E47308"/>
    <w:rsid w:val="00E476E5"/>
    <w:rsid w:val="00E479A7"/>
    <w:rsid w:val="00E47ABF"/>
    <w:rsid w:val="00E5009F"/>
    <w:rsid w:val="00E5018E"/>
    <w:rsid w:val="00E501A9"/>
    <w:rsid w:val="00E502B9"/>
    <w:rsid w:val="00E50786"/>
    <w:rsid w:val="00E509F5"/>
    <w:rsid w:val="00E50DA6"/>
    <w:rsid w:val="00E51041"/>
    <w:rsid w:val="00E5171A"/>
    <w:rsid w:val="00E51CBE"/>
    <w:rsid w:val="00E520C8"/>
    <w:rsid w:val="00E52688"/>
    <w:rsid w:val="00E526EE"/>
    <w:rsid w:val="00E52716"/>
    <w:rsid w:val="00E5282F"/>
    <w:rsid w:val="00E5345B"/>
    <w:rsid w:val="00E53C78"/>
    <w:rsid w:val="00E54057"/>
    <w:rsid w:val="00E54FD8"/>
    <w:rsid w:val="00E550B3"/>
    <w:rsid w:val="00E5599E"/>
    <w:rsid w:val="00E55C4E"/>
    <w:rsid w:val="00E55FD1"/>
    <w:rsid w:val="00E561F6"/>
    <w:rsid w:val="00E565A7"/>
    <w:rsid w:val="00E5702B"/>
    <w:rsid w:val="00E57219"/>
    <w:rsid w:val="00E57BA0"/>
    <w:rsid w:val="00E57E0A"/>
    <w:rsid w:val="00E601B6"/>
    <w:rsid w:val="00E60541"/>
    <w:rsid w:val="00E609B2"/>
    <w:rsid w:val="00E61D27"/>
    <w:rsid w:val="00E62050"/>
    <w:rsid w:val="00E62CE3"/>
    <w:rsid w:val="00E635E8"/>
    <w:rsid w:val="00E637CC"/>
    <w:rsid w:val="00E64335"/>
    <w:rsid w:val="00E650C2"/>
    <w:rsid w:val="00E65E81"/>
    <w:rsid w:val="00E664D9"/>
    <w:rsid w:val="00E666AB"/>
    <w:rsid w:val="00E666B8"/>
    <w:rsid w:val="00E667E6"/>
    <w:rsid w:val="00E66B26"/>
    <w:rsid w:val="00E70F38"/>
    <w:rsid w:val="00E7130B"/>
    <w:rsid w:val="00E715B1"/>
    <w:rsid w:val="00E71762"/>
    <w:rsid w:val="00E72014"/>
    <w:rsid w:val="00E720B8"/>
    <w:rsid w:val="00E72C77"/>
    <w:rsid w:val="00E72F38"/>
    <w:rsid w:val="00E749D0"/>
    <w:rsid w:val="00E74E38"/>
    <w:rsid w:val="00E752EE"/>
    <w:rsid w:val="00E75756"/>
    <w:rsid w:val="00E75B41"/>
    <w:rsid w:val="00E75E7E"/>
    <w:rsid w:val="00E76131"/>
    <w:rsid w:val="00E76784"/>
    <w:rsid w:val="00E76998"/>
    <w:rsid w:val="00E76B8C"/>
    <w:rsid w:val="00E76FAC"/>
    <w:rsid w:val="00E77C8A"/>
    <w:rsid w:val="00E77D60"/>
    <w:rsid w:val="00E81087"/>
    <w:rsid w:val="00E81164"/>
    <w:rsid w:val="00E8196C"/>
    <w:rsid w:val="00E81994"/>
    <w:rsid w:val="00E83CC2"/>
    <w:rsid w:val="00E83CF9"/>
    <w:rsid w:val="00E8414D"/>
    <w:rsid w:val="00E84E37"/>
    <w:rsid w:val="00E85244"/>
    <w:rsid w:val="00E853B9"/>
    <w:rsid w:val="00E85852"/>
    <w:rsid w:val="00E858BA"/>
    <w:rsid w:val="00E85BA3"/>
    <w:rsid w:val="00E85C77"/>
    <w:rsid w:val="00E85DEA"/>
    <w:rsid w:val="00E8601A"/>
    <w:rsid w:val="00E861AC"/>
    <w:rsid w:val="00E86224"/>
    <w:rsid w:val="00E86B13"/>
    <w:rsid w:val="00E872FD"/>
    <w:rsid w:val="00E87530"/>
    <w:rsid w:val="00E87BBD"/>
    <w:rsid w:val="00E902AD"/>
    <w:rsid w:val="00E9051F"/>
    <w:rsid w:val="00E90981"/>
    <w:rsid w:val="00E90C94"/>
    <w:rsid w:val="00E91ADF"/>
    <w:rsid w:val="00E930FF"/>
    <w:rsid w:val="00E9334B"/>
    <w:rsid w:val="00E934E6"/>
    <w:rsid w:val="00E93F76"/>
    <w:rsid w:val="00E940A8"/>
    <w:rsid w:val="00E94397"/>
    <w:rsid w:val="00E94899"/>
    <w:rsid w:val="00E94C1A"/>
    <w:rsid w:val="00E94D31"/>
    <w:rsid w:val="00E94FF8"/>
    <w:rsid w:val="00E9587A"/>
    <w:rsid w:val="00E95F16"/>
    <w:rsid w:val="00E96389"/>
    <w:rsid w:val="00E9659B"/>
    <w:rsid w:val="00E96B25"/>
    <w:rsid w:val="00E96B32"/>
    <w:rsid w:val="00E96BF6"/>
    <w:rsid w:val="00E96D06"/>
    <w:rsid w:val="00E9753A"/>
    <w:rsid w:val="00E977B3"/>
    <w:rsid w:val="00E97908"/>
    <w:rsid w:val="00E97972"/>
    <w:rsid w:val="00E97AEB"/>
    <w:rsid w:val="00E97DC5"/>
    <w:rsid w:val="00EA0657"/>
    <w:rsid w:val="00EA06C1"/>
    <w:rsid w:val="00EA1C2F"/>
    <w:rsid w:val="00EA1F8B"/>
    <w:rsid w:val="00EA3509"/>
    <w:rsid w:val="00EA3900"/>
    <w:rsid w:val="00EA3B83"/>
    <w:rsid w:val="00EA4055"/>
    <w:rsid w:val="00EA55A4"/>
    <w:rsid w:val="00EA589C"/>
    <w:rsid w:val="00EA5FFB"/>
    <w:rsid w:val="00EA6222"/>
    <w:rsid w:val="00EA706B"/>
    <w:rsid w:val="00EA7B51"/>
    <w:rsid w:val="00EA7EED"/>
    <w:rsid w:val="00EA7F64"/>
    <w:rsid w:val="00EB08CF"/>
    <w:rsid w:val="00EB0D43"/>
    <w:rsid w:val="00EB0E59"/>
    <w:rsid w:val="00EB166F"/>
    <w:rsid w:val="00EB1A06"/>
    <w:rsid w:val="00EB2C6E"/>
    <w:rsid w:val="00EB2F73"/>
    <w:rsid w:val="00EB3169"/>
    <w:rsid w:val="00EB3766"/>
    <w:rsid w:val="00EB4122"/>
    <w:rsid w:val="00EB4A00"/>
    <w:rsid w:val="00EB4A25"/>
    <w:rsid w:val="00EB4EFB"/>
    <w:rsid w:val="00EB5724"/>
    <w:rsid w:val="00EB58B1"/>
    <w:rsid w:val="00EB6116"/>
    <w:rsid w:val="00EB65A3"/>
    <w:rsid w:val="00EB6948"/>
    <w:rsid w:val="00EB6AA6"/>
    <w:rsid w:val="00EB6CC4"/>
    <w:rsid w:val="00EB7692"/>
    <w:rsid w:val="00EB7B4E"/>
    <w:rsid w:val="00EB7D04"/>
    <w:rsid w:val="00EB7E81"/>
    <w:rsid w:val="00EC01F2"/>
    <w:rsid w:val="00EC13EE"/>
    <w:rsid w:val="00EC14ED"/>
    <w:rsid w:val="00EC2070"/>
    <w:rsid w:val="00EC2474"/>
    <w:rsid w:val="00EC26E6"/>
    <w:rsid w:val="00EC29E3"/>
    <w:rsid w:val="00EC2B04"/>
    <w:rsid w:val="00EC3072"/>
    <w:rsid w:val="00EC317A"/>
    <w:rsid w:val="00EC3611"/>
    <w:rsid w:val="00EC3970"/>
    <w:rsid w:val="00EC3B10"/>
    <w:rsid w:val="00EC4317"/>
    <w:rsid w:val="00EC4489"/>
    <w:rsid w:val="00EC693A"/>
    <w:rsid w:val="00EC694B"/>
    <w:rsid w:val="00EC703E"/>
    <w:rsid w:val="00ED0A57"/>
    <w:rsid w:val="00ED0A77"/>
    <w:rsid w:val="00ED0D2E"/>
    <w:rsid w:val="00ED1091"/>
    <w:rsid w:val="00ED1542"/>
    <w:rsid w:val="00ED1AD9"/>
    <w:rsid w:val="00ED1E02"/>
    <w:rsid w:val="00ED20F1"/>
    <w:rsid w:val="00ED21AE"/>
    <w:rsid w:val="00ED299C"/>
    <w:rsid w:val="00ED2FE4"/>
    <w:rsid w:val="00ED3086"/>
    <w:rsid w:val="00ED3491"/>
    <w:rsid w:val="00ED34C2"/>
    <w:rsid w:val="00ED394D"/>
    <w:rsid w:val="00ED3E66"/>
    <w:rsid w:val="00ED43B3"/>
    <w:rsid w:val="00ED5439"/>
    <w:rsid w:val="00ED551B"/>
    <w:rsid w:val="00ED56D9"/>
    <w:rsid w:val="00ED695A"/>
    <w:rsid w:val="00ED7A0F"/>
    <w:rsid w:val="00ED7ED2"/>
    <w:rsid w:val="00ED7F17"/>
    <w:rsid w:val="00EE0039"/>
    <w:rsid w:val="00EE012A"/>
    <w:rsid w:val="00EE0E33"/>
    <w:rsid w:val="00EE0FC9"/>
    <w:rsid w:val="00EE190A"/>
    <w:rsid w:val="00EE1A78"/>
    <w:rsid w:val="00EE24CD"/>
    <w:rsid w:val="00EE2CD7"/>
    <w:rsid w:val="00EE3305"/>
    <w:rsid w:val="00EE375C"/>
    <w:rsid w:val="00EE4691"/>
    <w:rsid w:val="00EE48C2"/>
    <w:rsid w:val="00EE4D87"/>
    <w:rsid w:val="00EE5982"/>
    <w:rsid w:val="00EE5F90"/>
    <w:rsid w:val="00EE64F9"/>
    <w:rsid w:val="00EE652E"/>
    <w:rsid w:val="00EE65BE"/>
    <w:rsid w:val="00EE6EDF"/>
    <w:rsid w:val="00EE70A6"/>
    <w:rsid w:val="00EE73E4"/>
    <w:rsid w:val="00EE7A65"/>
    <w:rsid w:val="00EF04B4"/>
    <w:rsid w:val="00EF05BC"/>
    <w:rsid w:val="00EF0720"/>
    <w:rsid w:val="00EF0FAD"/>
    <w:rsid w:val="00EF15CD"/>
    <w:rsid w:val="00EF1C0E"/>
    <w:rsid w:val="00EF27EC"/>
    <w:rsid w:val="00EF3AC2"/>
    <w:rsid w:val="00EF42DB"/>
    <w:rsid w:val="00EF49A2"/>
    <w:rsid w:val="00EF4E17"/>
    <w:rsid w:val="00EF4E55"/>
    <w:rsid w:val="00EF57D2"/>
    <w:rsid w:val="00EF5BBA"/>
    <w:rsid w:val="00EF6BC0"/>
    <w:rsid w:val="00EF6C77"/>
    <w:rsid w:val="00EF771E"/>
    <w:rsid w:val="00EF7934"/>
    <w:rsid w:val="00EF7B19"/>
    <w:rsid w:val="00EF7DD4"/>
    <w:rsid w:val="00EF7E6E"/>
    <w:rsid w:val="00EF7EB3"/>
    <w:rsid w:val="00F006F2"/>
    <w:rsid w:val="00F00B0A"/>
    <w:rsid w:val="00F00E03"/>
    <w:rsid w:val="00F00F1D"/>
    <w:rsid w:val="00F01292"/>
    <w:rsid w:val="00F01CD1"/>
    <w:rsid w:val="00F021A5"/>
    <w:rsid w:val="00F021D2"/>
    <w:rsid w:val="00F0247F"/>
    <w:rsid w:val="00F027A3"/>
    <w:rsid w:val="00F02B11"/>
    <w:rsid w:val="00F02BBE"/>
    <w:rsid w:val="00F02E9E"/>
    <w:rsid w:val="00F030D5"/>
    <w:rsid w:val="00F0347C"/>
    <w:rsid w:val="00F03C26"/>
    <w:rsid w:val="00F03D8E"/>
    <w:rsid w:val="00F0418D"/>
    <w:rsid w:val="00F046E6"/>
    <w:rsid w:val="00F048DA"/>
    <w:rsid w:val="00F04C01"/>
    <w:rsid w:val="00F05BED"/>
    <w:rsid w:val="00F06136"/>
    <w:rsid w:val="00F0615F"/>
    <w:rsid w:val="00F065AF"/>
    <w:rsid w:val="00F06854"/>
    <w:rsid w:val="00F06FF6"/>
    <w:rsid w:val="00F076A2"/>
    <w:rsid w:val="00F1027F"/>
    <w:rsid w:val="00F10EB0"/>
    <w:rsid w:val="00F114A4"/>
    <w:rsid w:val="00F1158E"/>
    <w:rsid w:val="00F120C5"/>
    <w:rsid w:val="00F122EF"/>
    <w:rsid w:val="00F129FE"/>
    <w:rsid w:val="00F13367"/>
    <w:rsid w:val="00F135D5"/>
    <w:rsid w:val="00F1392C"/>
    <w:rsid w:val="00F13AAA"/>
    <w:rsid w:val="00F13D43"/>
    <w:rsid w:val="00F14107"/>
    <w:rsid w:val="00F14D3E"/>
    <w:rsid w:val="00F15B51"/>
    <w:rsid w:val="00F16600"/>
    <w:rsid w:val="00F168C7"/>
    <w:rsid w:val="00F16DA6"/>
    <w:rsid w:val="00F1785A"/>
    <w:rsid w:val="00F178CF"/>
    <w:rsid w:val="00F179CB"/>
    <w:rsid w:val="00F20068"/>
    <w:rsid w:val="00F207CC"/>
    <w:rsid w:val="00F209DB"/>
    <w:rsid w:val="00F215A6"/>
    <w:rsid w:val="00F21B11"/>
    <w:rsid w:val="00F220AC"/>
    <w:rsid w:val="00F22165"/>
    <w:rsid w:val="00F2307E"/>
    <w:rsid w:val="00F234FB"/>
    <w:rsid w:val="00F235FB"/>
    <w:rsid w:val="00F23686"/>
    <w:rsid w:val="00F238F0"/>
    <w:rsid w:val="00F24615"/>
    <w:rsid w:val="00F2504B"/>
    <w:rsid w:val="00F25109"/>
    <w:rsid w:val="00F251EB"/>
    <w:rsid w:val="00F252F6"/>
    <w:rsid w:val="00F258F1"/>
    <w:rsid w:val="00F263C7"/>
    <w:rsid w:val="00F270AB"/>
    <w:rsid w:val="00F27816"/>
    <w:rsid w:val="00F27AC5"/>
    <w:rsid w:val="00F27D88"/>
    <w:rsid w:val="00F303EB"/>
    <w:rsid w:val="00F309CC"/>
    <w:rsid w:val="00F3110D"/>
    <w:rsid w:val="00F316C9"/>
    <w:rsid w:val="00F31B98"/>
    <w:rsid w:val="00F31C20"/>
    <w:rsid w:val="00F32D47"/>
    <w:rsid w:val="00F330EF"/>
    <w:rsid w:val="00F34180"/>
    <w:rsid w:val="00F34354"/>
    <w:rsid w:val="00F35792"/>
    <w:rsid w:val="00F35876"/>
    <w:rsid w:val="00F3603F"/>
    <w:rsid w:val="00F363DC"/>
    <w:rsid w:val="00F36813"/>
    <w:rsid w:val="00F3759A"/>
    <w:rsid w:val="00F375F0"/>
    <w:rsid w:val="00F378BE"/>
    <w:rsid w:val="00F406F8"/>
    <w:rsid w:val="00F4151F"/>
    <w:rsid w:val="00F416BE"/>
    <w:rsid w:val="00F41A5E"/>
    <w:rsid w:val="00F41BBF"/>
    <w:rsid w:val="00F42112"/>
    <w:rsid w:val="00F421C6"/>
    <w:rsid w:val="00F42225"/>
    <w:rsid w:val="00F4310C"/>
    <w:rsid w:val="00F441AB"/>
    <w:rsid w:val="00F455A0"/>
    <w:rsid w:val="00F463AD"/>
    <w:rsid w:val="00F46BAC"/>
    <w:rsid w:val="00F46C2F"/>
    <w:rsid w:val="00F47568"/>
    <w:rsid w:val="00F4773A"/>
    <w:rsid w:val="00F47D8A"/>
    <w:rsid w:val="00F5057A"/>
    <w:rsid w:val="00F50DBA"/>
    <w:rsid w:val="00F50E01"/>
    <w:rsid w:val="00F51676"/>
    <w:rsid w:val="00F51A22"/>
    <w:rsid w:val="00F5316D"/>
    <w:rsid w:val="00F53659"/>
    <w:rsid w:val="00F537BA"/>
    <w:rsid w:val="00F537FD"/>
    <w:rsid w:val="00F53972"/>
    <w:rsid w:val="00F54534"/>
    <w:rsid w:val="00F56032"/>
    <w:rsid w:val="00F561C2"/>
    <w:rsid w:val="00F57051"/>
    <w:rsid w:val="00F57709"/>
    <w:rsid w:val="00F57A6F"/>
    <w:rsid w:val="00F6091E"/>
    <w:rsid w:val="00F60AF3"/>
    <w:rsid w:val="00F61CE9"/>
    <w:rsid w:val="00F61E8C"/>
    <w:rsid w:val="00F62873"/>
    <w:rsid w:val="00F62BD6"/>
    <w:rsid w:val="00F63014"/>
    <w:rsid w:val="00F632CE"/>
    <w:rsid w:val="00F63762"/>
    <w:rsid w:val="00F64964"/>
    <w:rsid w:val="00F65572"/>
    <w:rsid w:val="00F661CC"/>
    <w:rsid w:val="00F66485"/>
    <w:rsid w:val="00F66FC9"/>
    <w:rsid w:val="00F6710A"/>
    <w:rsid w:val="00F67609"/>
    <w:rsid w:val="00F67BD2"/>
    <w:rsid w:val="00F70897"/>
    <w:rsid w:val="00F70E74"/>
    <w:rsid w:val="00F71A0B"/>
    <w:rsid w:val="00F71D8F"/>
    <w:rsid w:val="00F72171"/>
    <w:rsid w:val="00F7263F"/>
    <w:rsid w:val="00F72919"/>
    <w:rsid w:val="00F72FBA"/>
    <w:rsid w:val="00F7341C"/>
    <w:rsid w:val="00F753FB"/>
    <w:rsid w:val="00F75439"/>
    <w:rsid w:val="00F75763"/>
    <w:rsid w:val="00F757B4"/>
    <w:rsid w:val="00F75A77"/>
    <w:rsid w:val="00F75CA5"/>
    <w:rsid w:val="00F76133"/>
    <w:rsid w:val="00F7617F"/>
    <w:rsid w:val="00F7687B"/>
    <w:rsid w:val="00F7764D"/>
    <w:rsid w:val="00F7766C"/>
    <w:rsid w:val="00F77831"/>
    <w:rsid w:val="00F77872"/>
    <w:rsid w:val="00F80062"/>
    <w:rsid w:val="00F80AD1"/>
    <w:rsid w:val="00F81370"/>
    <w:rsid w:val="00F81FB6"/>
    <w:rsid w:val="00F82106"/>
    <w:rsid w:val="00F82629"/>
    <w:rsid w:val="00F827AD"/>
    <w:rsid w:val="00F82969"/>
    <w:rsid w:val="00F82D4F"/>
    <w:rsid w:val="00F8300C"/>
    <w:rsid w:val="00F831BA"/>
    <w:rsid w:val="00F83542"/>
    <w:rsid w:val="00F83CF2"/>
    <w:rsid w:val="00F849ED"/>
    <w:rsid w:val="00F85637"/>
    <w:rsid w:val="00F85CA1"/>
    <w:rsid w:val="00F85D9A"/>
    <w:rsid w:val="00F863E6"/>
    <w:rsid w:val="00F877E3"/>
    <w:rsid w:val="00F87864"/>
    <w:rsid w:val="00F90788"/>
    <w:rsid w:val="00F91075"/>
    <w:rsid w:val="00F910BE"/>
    <w:rsid w:val="00F91504"/>
    <w:rsid w:val="00F92E05"/>
    <w:rsid w:val="00F92F47"/>
    <w:rsid w:val="00F933F4"/>
    <w:rsid w:val="00F936DE"/>
    <w:rsid w:val="00F93D59"/>
    <w:rsid w:val="00F94063"/>
    <w:rsid w:val="00F95824"/>
    <w:rsid w:val="00F95D6B"/>
    <w:rsid w:val="00F95FC3"/>
    <w:rsid w:val="00F96BC2"/>
    <w:rsid w:val="00F9780F"/>
    <w:rsid w:val="00FA0285"/>
    <w:rsid w:val="00FA0556"/>
    <w:rsid w:val="00FA094A"/>
    <w:rsid w:val="00FA0B45"/>
    <w:rsid w:val="00FA0DB7"/>
    <w:rsid w:val="00FA1001"/>
    <w:rsid w:val="00FA1414"/>
    <w:rsid w:val="00FA1802"/>
    <w:rsid w:val="00FA1B11"/>
    <w:rsid w:val="00FA1EE1"/>
    <w:rsid w:val="00FA2156"/>
    <w:rsid w:val="00FA2FC2"/>
    <w:rsid w:val="00FA3BAA"/>
    <w:rsid w:val="00FA487B"/>
    <w:rsid w:val="00FA4A77"/>
    <w:rsid w:val="00FA50DF"/>
    <w:rsid w:val="00FA5A26"/>
    <w:rsid w:val="00FA6384"/>
    <w:rsid w:val="00FA64AA"/>
    <w:rsid w:val="00FA6D0E"/>
    <w:rsid w:val="00FA6D30"/>
    <w:rsid w:val="00FA6EB2"/>
    <w:rsid w:val="00FA726F"/>
    <w:rsid w:val="00FA7B1A"/>
    <w:rsid w:val="00FA7E18"/>
    <w:rsid w:val="00FA7F00"/>
    <w:rsid w:val="00FB08C6"/>
    <w:rsid w:val="00FB17D7"/>
    <w:rsid w:val="00FB1E24"/>
    <w:rsid w:val="00FB20BA"/>
    <w:rsid w:val="00FB3351"/>
    <w:rsid w:val="00FB434E"/>
    <w:rsid w:val="00FB484B"/>
    <w:rsid w:val="00FB4E0B"/>
    <w:rsid w:val="00FB503B"/>
    <w:rsid w:val="00FB5BD0"/>
    <w:rsid w:val="00FB5CDD"/>
    <w:rsid w:val="00FB60CC"/>
    <w:rsid w:val="00FB6292"/>
    <w:rsid w:val="00FB6FF4"/>
    <w:rsid w:val="00FB764E"/>
    <w:rsid w:val="00FB7B81"/>
    <w:rsid w:val="00FC0624"/>
    <w:rsid w:val="00FC089D"/>
    <w:rsid w:val="00FC219E"/>
    <w:rsid w:val="00FC252D"/>
    <w:rsid w:val="00FC2B92"/>
    <w:rsid w:val="00FC3925"/>
    <w:rsid w:val="00FC3F11"/>
    <w:rsid w:val="00FC4100"/>
    <w:rsid w:val="00FC4BCE"/>
    <w:rsid w:val="00FC4EDE"/>
    <w:rsid w:val="00FC5368"/>
    <w:rsid w:val="00FC574D"/>
    <w:rsid w:val="00FC6251"/>
    <w:rsid w:val="00FC6605"/>
    <w:rsid w:val="00FC7955"/>
    <w:rsid w:val="00FD09B4"/>
    <w:rsid w:val="00FD0C20"/>
    <w:rsid w:val="00FD101B"/>
    <w:rsid w:val="00FD207B"/>
    <w:rsid w:val="00FD28DB"/>
    <w:rsid w:val="00FD2931"/>
    <w:rsid w:val="00FD2E62"/>
    <w:rsid w:val="00FD348D"/>
    <w:rsid w:val="00FD35D8"/>
    <w:rsid w:val="00FD3692"/>
    <w:rsid w:val="00FD38E9"/>
    <w:rsid w:val="00FD4051"/>
    <w:rsid w:val="00FD494C"/>
    <w:rsid w:val="00FD5775"/>
    <w:rsid w:val="00FD5920"/>
    <w:rsid w:val="00FD5B1C"/>
    <w:rsid w:val="00FD5E60"/>
    <w:rsid w:val="00FD61A5"/>
    <w:rsid w:val="00FD6772"/>
    <w:rsid w:val="00FD6BB2"/>
    <w:rsid w:val="00FD6F51"/>
    <w:rsid w:val="00FD6FCF"/>
    <w:rsid w:val="00FD7180"/>
    <w:rsid w:val="00FD7309"/>
    <w:rsid w:val="00FD7740"/>
    <w:rsid w:val="00FD7916"/>
    <w:rsid w:val="00FD79B7"/>
    <w:rsid w:val="00FD7CD9"/>
    <w:rsid w:val="00FD7F0F"/>
    <w:rsid w:val="00FE0412"/>
    <w:rsid w:val="00FE0BBA"/>
    <w:rsid w:val="00FE1161"/>
    <w:rsid w:val="00FE1282"/>
    <w:rsid w:val="00FE1E8D"/>
    <w:rsid w:val="00FE210B"/>
    <w:rsid w:val="00FE266C"/>
    <w:rsid w:val="00FE2B12"/>
    <w:rsid w:val="00FE44BC"/>
    <w:rsid w:val="00FE46C1"/>
    <w:rsid w:val="00FE4D42"/>
    <w:rsid w:val="00FE5328"/>
    <w:rsid w:val="00FE548D"/>
    <w:rsid w:val="00FE6716"/>
    <w:rsid w:val="00FE67B1"/>
    <w:rsid w:val="00FE6C58"/>
    <w:rsid w:val="00FE6E56"/>
    <w:rsid w:val="00FE700E"/>
    <w:rsid w:val="00FE72F4"/>
    <w:rsid w:val="00FF038A"/>
    <w:rsid w:val="00FF08E7"/>
    <w:rsid w:val="00FF0F9B"/>
    <w:rsid w:val="00FF189A"/>
    <w:rsid w:val="00FF1B0B"/>
    <w:rsid w:val="00FF1DC6"/>
    <w:rsid w:val="00FF1F7F"/>
    <w:rsid w:val="00FF2037"/>
    <w:rsid w:val="00FF2978"/>
    <w:rsid w:val="00FF3101"/>
    <w:rsid w:val="00FF334E"/>
    <w:rsid w:val="00FF3538"/>
    <w:rsid w:val="00FF405A"/>
    <w:rsid w:val="00FF439C"/>
    <w:rsid w:val="00FF4502"/>
    <w:rsid w:val="00FF4CE5"/>
    <w:rsid w:val="00FF5146"/>
    <w:rsid w:val="00FF5532"/>
    <w:rsid w:val="00FF6762"/>
    <w:rsid w:val="00FF6991"/>
    <w:rsid w:val="00FF6BD1"/>
    <w:rsid w:val="00FF6E73"/>
    <w:rsid w:val="00FF7E0A"/>
    <w:rsid w:val="00FF7EF6"/>
    <w:rsid w:val="25255CCC"/>
    <w:rsid w:val="7D9C30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99" w:semiHidden="0" w:name="footnote reference"/>
    <w:lsdException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unhideWhenUsed="0" w:uiPriority="99" w:name=""/>
    <w:lsdException w:qFormat="1" w:unhideWhenUsed="0" w:uiPriority="34" w:semiHidden="0" w:name="List Paragraph"/>
  </w:latentStyles>
  <w:style w:type="paragraph" w:default="1" w:styleId="1">
    <w:name w:val="Normal"/>
    <w:qFormat/>
    <w:uiPriority w:val="0"/>
    <w:pPr>
      <w:jc w:val="both"/>
    </w:pPr>
    <w:rPr>
      <w:sz w:val="24"/>
      <w:lang w:val="ru-RU" w:eastAsia="ru-RU" w:bidi="ar-SA"/>
    </w:rPr>
  </w:style>
  <w:style w:type="paragraph" w:styleId="2">
    <w:name w:val="heading 1"/>
    <w:basedOn w:val="1"/>
    <w:next w:val="1"/>
    <w:link w:val="41"/>
    <w:qFormat/>
    <w:uiPriority w:val="9"/>
    <w:pPr>
      <w:keepNext/>
      <w:suppressAutoHyphens/>
      <w:spacing w:before="240" w:after="120"/>
      <w:ind w:left="567" w:right="284"/>
      <w:jc w:val="left"/>
      <w:outlineLvl w:val="0"/>
    </w:pPr>
    <w:rPr>
      <w:b/>
      <w:caps/>
      <w:kern w:val="28"/>
      <w:sz w:val="26"/>
    </w:rPr>
  </w:style>
  <w:style w:type="paragraph" w:styleId="3">
    <w:name w:val="heading 2"/>
    <w:basedOn w:val="1"/>
    <w:next w:val="1"/>
    <w:qFormat/>
    <w:uiPriority w:val="0"/>
    <w:pPr>
      <w:keepNext/>
      <w:suppressAutoHyphens/>
      <w:spacing w:before="120" w:after="120"/>
      <w:ind w:left="567" w:right="284"/>
      <w:jc w:val="left"/>
      <w:outlineLvl w:val="1"/>
    </w:pPr>
    <w:rPr>
      <w:b/>
      <w:sz w:val="26"/>
    </w:rPr>
  </w:style>
  <w:style w:type="paragraph" w:styleId="4">
    <w:name w:val="heading 3"/>
    <w:basedOn w:val="1"/>
    <w:next w:val="1"/>
    <w:qFormat/>
    <w:uiPriority w:val="0"/>
    <w:pPr>
      <w:keepNext/>
      <w:spacing w:before="120" w:after="120"/>
      <w:ind w:left="567" w:right="227"/>
      <w:jc w:val="left"/>
      <w:outlineLvl w:val="2"/>
    </w:pPr>
    <w:rPr>
      <w:b/>
      <w:i/>
    </w:rPr>
  </w:style>
  <w:style w:type="paragraph" w:styleId="5">
    <w:name w:val="heading 4"/>
    <w:basedOn w:val="1"/>
    <w:next w:val="1"/>
    <w:qFormat/>
    <w:uiPriority w:val="0"/>
    <w:pPr>
      <w:keepNext/>
      <w:spacing w:before="120" w:after="120"/>
      <w:ind w:left="567" w:right="284"/>
      <w:jc w:val="left"/>
      <w:outlineLvl w:val="3"/>
    </w:pPr>
    <w:rPr>
      <w:u w:val="single"/>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jc w:val="center"/>
      <w:outlineLvl w:val="5"/>
    </w:pPr>
    <w:rPr>
      <w:b/>
      <w:sz w:val="22"/>
    </w:rPr>
  </w:style>
  <w:style w:type="paragraph" w:styleId="8">
    <w:name w:val="heading 7"/>
    <w:basedOn w:val="1"/>
    <w:next w:val="1"/>
    <w:qFormat/>
    <w:uiPriority w:val="0"/>
    <w:pPr>
      <w:keepNext/>
      <w:spacing w:before="40"/>
      <w:jc w:val="center"/>
      <w:outlineLvl w:val="6"/>
    </w:pPr>
    <w:rPr>
      <w:rFonts w:ascii="Arial" w:hAnsi="Arial" w:cs="Arial"/>
      <w:i/>
      <w:iCs/>
      <w:sz w:val="16"/>
    </w:rPr>
  </w:style>
  <w:style w:type="paragraph" w:styleId="9">
    <w:name w:val="heading 8"/>
    <w:basedOn w:val="1"/>
    <w:next w:val="1"/>
    <w:qFormat/>
    <w:uiPriority w:val="0"/>
    <w:pPr>
      <w:keepNext/>
      <w:spacing w:before="40"/>
      <w:jc w:val="left"/>
      <w:outlineLvl w:val="7"/>
    </w:pPr>
    <w:rPr>
      <w:rFonts w:ascii="Arial" w:hAnsi="Arial" w:cs="Arial"/>
      <w:i/>
      <w:iCs/>
      <w:spacing w:val="-12"/>
      <w:sz w:val="19"/>
    </w:rPr>
  </w:style>
  <w:style w:type="paragraph" w:styleId="10">
    <w:name w:val="heading 9"/>
    <w:basedOn w:val="1"/>
    <w:next w:val="1"/>
    <w:qFormat/>
    <w:uiPriority w:val="0"/>
    <w:pPr>
      <w:keepNext/>
      <w:ind w:left="-70" w:right="-70"/>
      <w:jc w:val="center"/>
      <w:outlineLvl w:val="8"/>
    </w:pPr>
    <w:rPr>
      <w:rFonts w:ascii="Arial" w:hAnsi="Arial" w:cs="Arial"/>
      <w:i/>
      <w:iCs/>
      <w:sz w:val="22"/>
    </w:rPr>
  </w:style>
  <w:style w:type="character" w:default="1" w:styleId="11">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character" w:styleId="13">
    <w:name w:val="FollowedHyperlink"/>
    <w:unhideWhenUsed/>
    <w:uiPriority w:val="99"/>
    <w:rPr>
      <w:color w:val="800080"/>
      <w:u w:val="single"/>
    </w:rPr>
  </w:style>
  <w:style w:type="character" w:styleId="14">
    <w:name w:val="footnote reference"/>
    <w:unhideWhenUsed/>
    <w:uiPriority w:val="99"/>
    <w:rPr>
      <w:vertAlign w:val="superscript"/>
    </w:rPr>
  </w:style>
  <w:style w:type="character" w:styleId="15">
    <w:name w:val="annotation reference"/>
    <w:unhideWhenUsed/>
    <w:uiPriority w:val="99"/>
    <w:rPr>
      <w:sz w:val="16"/>
      <w:szCs w:val="16"/>
    </w:rPr>
  </w:style>
  <w:style w:type="character" w:styleId="16">
    <w:name w:val="Hyperlink"/>
    <w:unhideWhenUsed/>
    <w:uiPriority w:val="99"/>
    <w:rPr>
      <w:color w:val="0000FF"/>
      <w:u w:val="single"/>
    </w:rPr>
  </w:style>
  <w:style w:type="character" w:styleId="17">
    <w:name w:val="page number"/>
    <w:basedOn w:val="11"/>
    <w:uiPriority w:val="99"/>
  </w:style>
  <w:style w:type="character" w:styleId="18">
    <w:name w:val="Strong"/>
    <w:qFormat/>
    <w:uiPriority w:val="22"/>
    <w:rPr>
      <w:b/>
      <w:bCs/>
    </w:rPr>
  </w:style>
  <w:style w:type="paragraph" w:styleId="19">
    <w:name w:val="Balloon Text"/>
    <w:basedOn w:val="1"/>
    <w:link w:val="42"/>
    <w:uiPriority w:val="99"/>
    <w:rPr>
      <w:rFonts w:ascii="Tahoma" w:hAnsi="Tahoma"/>
      <w:sz w:val="16"/>
      <w:szCs w:val="16"/>
    </w:rPr>
  </w:style>
  <w:style w:type="paragraph" w:styleId="20">
    <w:name w:val="Body Text 2"/>
    <w:basedOn w:val="1"/>
    <w:uiPriority w:val="0"/>
    <w:pPr>
      <w:jc w:val="center"/>
    </w:pPr>
    <w:rPr>
      <w:b/>
      <w:sz w:val="22"/>
    </w:rPr>
  </w:style>
  <w:style w:type="paragraph" w:styleId="21">
    <w:name w:val="Plain Text"/>
    <w:basedOn w:val="1"/>
    <w:link w:val="43"/>
    <w:unhideWhenUsed/>
    <w:uiPriority w:val="0"/>
    <w:pPr>
      <w:jc w:val="left"/>
    </w:pPr>
    <w:rPr>
      <w:rFonts w:ascii="Consolas" w:hAnsi="Consolas" w:eastAsia="Calibri"/>
      <w:sz w:val="21"/>
      <w:szCs w:val="21"/>
      <w:lang w:eastAsia="en-US"/>
    </w:rPr>
  </w:style>
  <w:style w:type="paragraph" w:styleId="22">
    <w:name w:val="Body Text Indent 3"/>
    <w:basedOn w:val="1"/>
    <w:uiPriority w:val="0"/>
    <w:pPr>
      <w:spacing w:after="120"/>
      <w:ind w:left="283"/>
    </w:pPr>
    <w:rPr>
      <w:sz w:val="16"/>
      <w:szCs w:val="16"/>
    </w:rPr>
  </w:style>
  <w:style w:type="paragraph" w:styleId="23">
    <w:name w:val="caption"/>
    <w:basedOn w:val="1"/>
    <w:next w:val="1"/>
    <w:unhideWhenUsed/>
    <w:qFormat/>
    <w:uiPriority w:val="0"/>
    <w:pPr>
      <w:spacing w:after="200"/>
    </w:pPr>
    <w:rPr>
      <w:rFonts w:eastAsia="Calibri"/>
      <w:b/>
      <w:bCs/>
      <w:color w:val="4F81BD"/>
      <w:sz w:val="18"/>
      <w:szCs w:val="18"/>
      <w:lang w:val="hu-HU" w:eastAsia="en-US"/>
    </w:rPr>
  </w:style>
  <w:style w:type="paragraph" w:styleId="24">
    <w:name w:val="annotation text"/>
    <w:basedOn w:val="1"/>
    <w:link w:val="44"/>
    <w:uiPriority w:val="99"/>
    <w:pPr>
      <w:jc w:val="left"/>
    </w:pPr>
  </w:style>
  <w:style w:type="paragraph" w:styleId="25">
    <w:name w:val="annotation subject"/>
    <w:basedOn w:val="24"/>
    <w:next w:val="24"/>
    <w:link w:val="45"/>
    <w:unhideWhenUsed/>
    <w:uiPriority w:val="99"/>
    <w:rPr>
      <w:b/>
      <w:bCs/>
    </w:rPr>
  </w:style>
  <w:style w:type="paragraph" w:styleId="26">
    <w:name w:val="footnote text"/>
    <w:basedOn w:val="1"/>
    <w:link w:val="46"/>
    <w:unhideWhenUsed/>
    <w:uiPriority w:val="99"/>
    <w:pPr>
      <w:jc w:val="left"/>
    </w:pPr>
    <w:rPr>
      <w:rFonts w:ascii="Calibri" w:hAnsi="Calibri"/>
      <w:sz w:val="20"/>
    </w:rPr>
  </w:style>
  <w:style w:type="paragraph" w:styleId="27">
    <w:name w:val="header"/>
    <w:basedOn w:val="1"/>
    <w:link w:val="47"/>
    <w:uiPriority w:val="99"/>
    <w:pPr>
      <w:tabs>
        <w:tab w:val="center" w:pos="4153"/>
        <w:tab w:val="right" w:pos="8306"/>
      </w:tabs>
    </w:pPr>
  </w:style>
  <w:style w:type="paragraph" w:styleId="28">
    <w:name w:val="Body Text"/>
    <w:basedOn w:val="1"/>
    <w:link w:val="48"/>
    <w:uiPriority w:val="99"/>
    <w:pPr>
      <w:spacing w:line="360" w:lineRule="auto"/>
      <w:ind w:left="567" w:right="284" w:firstLine="709"/>
    </w:pPr>
  </w:style>
  <w:style w:type="paragraph" w:styleId="29">
    <w:name w:val="Body Text First Indent"/>
    <w:basedOn w:val="28"/>
    <w:uiPriority w:val="0"/>
    <w:pPr>
      <w:spacing w:after="120"/>
      <w:ind w:left="0" w:firstLine="210"/>
    </w:pPr>
  </w:style>
  <w:style w:type="paragraph" w:styleId="30">
    <w:name w:val="Body Text Indent"/>
    <w:basedOn w:val="1"/>
    <w:link w:val="49"/>
    <w:uiPriority w:val="0"/>
    <w:pPr>
      <w:spacing w:line="360" w:lineRule="auto"/>
      <w:ind w:firstLine="709"/>
    </w:pPr>
  </w:style>
  <w:style w:type="paragraph" w:styleId="31">
    <w:name w:val="List Bullet"/>
    <w:basedOn w:val="1"/>
    <w:link w:val="50"/>
    <w:uiPriority w:val="0"/>
    <w:pPr>
      <w:numPr>
        <w:ilvl w:val="0"/>
        <w:numId w:val="1"/>
      </w:numPr>
    </w:pPr>
  </w:style>
  <w:style w:type="paragraph" w:styleId="32">
    <w:name w:val="List Bullet 2"/>
    <w:basedOn w:val="1"/>
    <w:uiPriority w:val="0"/>
    <w:pPr>
      <w:tabs>
        <w:tab w:val="left" w:pos="851"/>
      </w:tabs>
      <w:ind w:left="851" w:hanging="284"/>
    </w:pPr>
    <w:rPr>
      <w:szCs w:val="24"/>
    </w:rPr>
  </w:style>
  <w:style w:type="paragraph" w:styleId="33">
    <w:name w:val="List Bullet 3"/>
    <w:basedOn w:val="1"/>
    <w:uiPriority w:val="0"/>
    <w:pPr>
      <w:tabs>
        <w:tab w:val="left" w:pos="709"/>
      </w:tabs>
      <w:ind w:left="851"/>
      <w:jc w:val="left"/>
    </w:pPr>
    <w:rPr>
      <w:szCs w:val="24"/>
    </w:rPr>
  </w:style>
  <w:style w:type="paragraph" w:styleId="34">
    <w:name w:val="footer"/>
    <w:basedOn w:val="1"/>
    <w:link w:val="51"/>
    <w:uiPriority w:val="99"/>
    <w:pPr>
      <w:tabs>
        <w:tab w:val="center" w:pos="4153"/>
        <w:tab w:val="right" w:pos="8306"/>
      </w:tabs>
    </w:pPr>
  </w:style>
  <w:style w:type="paragraph" w:styleId="35">
    <w:name w:val="List"/>
    <w:basedOn w:val="1"/>
    <w:uiPriority w:val="0"/>
    <w:pPr>
      <w:ind w:left="283" w:hanging="283"/>
      <w:jc w:val="left"/>
    </w:pPr>
  </w:style>
  <w:style w:type="paragraph" w:styleId="36">
    <w:name w:val="Normal (Web)"/>
    <w:basedOn w:val="1"/>
    <w:uiPriority w:val="0"/>
    <w:pPr>
      <w:spacing w:before="100" w:beforeAutospacing="1" w:after="100" w:afterAutospacing="1"/>
      <w:jc w:val="left"/>
    </w:pPr>
    <w:rPr>
      <w:szCs w:val="24"/>
    </w:rPr>
  </w:style>
  <w:style w:type="paragraph" w:styleId="37">
    <w:name w:val="Body Text Indent 2"/>
    <w:basedOn w:val="1"/>
    <w:link w:val="52"/>
    <w:uiPriority w:val="0"/>
    <w:pPr>
      <w:ind w:firstLine="567"/>
    </w:pPr>
    <w:rPr>
      <w:sz w:val="28"/>
      <w:szCs w:val="24"/>
    </w:rPr>
  </w:style>
  <w:style w:type="paragraph" w:styleId="38">
    <w:name w:val="List 2"/>
    <w:basedOn w:val="1"/>
    <w:uiPriority w:val="0"/>
    <w:pPr>
      <w:ind w:left="566" w:hanging="283"/>
      <w:contextualSpacing/>
      <w:jc w:val="left"/>
    </w:pPr>
    <w:rPr>
      <w:sz w:val="20"/>
    </w:rPr>
  </w:style>
  <w:style w:type="paragraph" w:styleId="39">
    <w:name w:val="HTML Preformatted"/>
    <w:basedOn w:val="1"/>
    <w:link w:val="53"/>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table" w:styleId="40">
    <w:name w:val="Table Grid"/>
    <w:basedOn w:val="12"/>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link w:val="2"/>
    <w:uiPriority w:val="9"/>
    <w:rPr>
      <w:b/>
      <w:caps/>
      <w:kern w:val="28"/>
      <w:sz w:val="26"/>
    </w:rPr>
  </w:style>
  <w:style w:type="character" w:customStyle="1" w:styleId="42">
    <w:name w:val="Текст выноски Знак"/>
    <w:link w:val="19"/>
    <w:uiPriority w:val="99"/>
    <w:rPr>
      <w:rFonts w:ascii="Tahoma" w:hAnsi="Tahoma" w:cs="Tahoma"/>
      <w:sz w:val="16"/>
      <w:szCs w:val="16"/>
    </w:rPr>
  </w:style>
  <w:style w:type="character" w:customStyle="1" w:styleId="43">
    <w:name w:val="Текст Знак"/>
    <w:link w:val="21"/>
    <w:uiPriority w:val="0"/>
    <w:rPr>
      <w:rFonts w:ascii="Consolas" w:hAnsi="Consolas" w:eastAsia="Calibri"/>
      <w:sz w:val="21"/>
      <w:szCs w:val="21"/>
      <w:lang w:eastAsia="en-US"/>
    </w:rPr>
  </w:style>
  <w:style w:type="character" w:customStyle="1" w:styleId="44">
    <w:name w:val="Текст примечания Знак"/>
    <w:link w:val="24"/>
    <w:uiPriority w:val="99"/>
    <w:rPr>
      <w:sz w:val="24"/>
    </w:rPr>
  </w:style>
  <w:style w:type="character" w:customStyle="1" w:styleId="45">
    <w:name w:val="Тема примечания Знак"/>
    <w:link w:val="25"/>
    <w:semiHidden/>
    <w:uiPriority w:val="99"/>
    <w:rPr>
      <w:b/>
      <w:bCs/>
      <w:sz w:val="24"/>
    </w:rPr>
  </w:style>
  <w:style w:type="character" w:customStyle="1" w:styleId="4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26"/>
    <w:uiPriority w:val="99"/>
    <w:rPr>
      <w:rFonts w:ascii="Calibri" w:hAnsi="Calibri"/>
    </w:rPr>
  </w:style>
  <w:style w:type="character" w:customStyle="1" w:styleId="47">
    <w:name w:val="Верхний колонтитул Знак"/>
    <w:link w:val="27"/>
    <w:uiPriority w:val="99"/>
    <w:rPr>
      <w:sz w:val="24"/>
    </w:rPr>
  </w:style>
  <w:style w:type="character" w:customStyle="1" w:styleId="48">
    <w:name w:val="Основной текст Знак"/>
    <w:link w:val="28"/>
    <w:uiPriority w:val="99"/>
    <w:rPr>
      <w:sz w:val="24"/>
    </w:rPr>
  </w:style>
  <w:style w:type="character" w:customStyle="1" w:styleId="49">
    <w:name w:val="Основной текст с отступом Знак"/>
    <w:link w:val="30"/>
    <w:uiPriority w:val="0"/>
    <w:rPr>
      <w:sz w:val="24"/>
    </w:rPr>
  </w:style>
  <w:style w:type="character" w:customStyle="1" w:styleId="50">
    <w:name w:val="Маркированный список Знак"/>
    <w:link w:val="31"/>
    <w:uiPriority w:val="0"/>
    <w:rPr>
      <w:sz w:val="24"/>
    </w:rPr>
  </w:style>
  <w:style w:type="character" w:customStyle="1" w:styleId="51">
    <w:name w:val="Нижний колонтитул Знак"/>
    <w:link w:val="34"/>
    <w:uiPriority w:val="99"/>
    <w:rPr>
      <w:sz w:val="24"/>
      <w:lang w:val="ru-RU" w:eastAsia="ru-RU" w:bidi="ar-SA"/>
    </w:rPr>
  </w:style>
  <w:style w:type="character" w:customStyle="1" w:styleId="52">
    <w:name w:val="Основной текст с отступом 2 Знак"/>
    <w:link w:val="37"/>
    <w:uiPriority w:val="0"/>
    <w:rPr>
      <w:sz w:val="28"/>
      <w:szCs w:val="24"/>
      <w:lang w:val="ru-RU" w:eastAsia="ru-RU" w:bidi="ar-SA"/>
    </w:rPr>
  </w:style>
  <w:style w:type="character" w:customStyle="1" w:styleId="53">
    <w:name w:val="Стандартный HTML Знак"/>
    <w:link w:val="39"/>
    <w:uiPriority w:val="0"/>
    <w:rPr>
      <w:rFonts w:ascii="Courier New" w:hAnsi="Courier New" w:cs="Courier New"/>
    </w:rPr>
  </w:style>
  <w:style w:type="paragraph" w:customStyle="1" w:styleId="54">
    <w:name w:val="Normal1"/>
    <w:uiPriority w:val="0"/>
    <w:pPr>
      <w:widowControl w:val="0"/>
      <w:spacing w:line="440" w:lineRule="auto"/>
      <w:ind w:firstLine="840"/>
      <w:jc w:val="both"/>
    </w:pPr>
    <w:rPr>
      <w:snapToGrid w:val="0"/>
      <w:sz w:val="22"/>
      <w:lang w:val="ru-RU" w:eastAsia="ru-RU" w:bidi="ar-SA"/>
    </w:rPr>
  </w:style>
  <w:style w:type="paragraph" w:customStyle="1" w:styleId="55">
    <w:name w:val="Знак Знак2 Знак Знак Знак Знак"/>
    <w:basedOn w:val="1"/>
    <w:uiPriority w:val="0"/>
    <w:pPr>
      <w:spacing w:after="160" w:line="240" w:lineRule="exact"/>
      <w:jc w:val="left"/>
    </w:pPr>
    <w:rPr>
      <w:rFonts w:ascii="Verdana" w:hAnsi="Verdana"/>
      <w:color w:val="000000"/>
      <w:szCs w:val="24"/>
      <w:lang w:val="en-US" w:eastAsia="en-US"/>
    </w:rPr>
  </w:style>
  <w:style w:type="paragraph" w:customStyle="1" w:styleId="56">
    <w:name w:val="Знак Знак3"/>
    <w:basedOn w:val="1"/>
    <w:uiPriority w:val="0"/>
    <w:pPr>
      <w:spacing w:after="160" w:line="240" w:lineRule="exact"/>
      <w:jc w:val="left"/>
    </w:pPr>
    <w:rPr>
      <w:rFonts w:ascii="Verdana" w:hAnsi="Verdana"/>
      <w:color w:val="000000"/>
      <w:szCs w:val="24"/>
      <w:lang w:val="en-US" w:eastAsia="en-US"/>
    </w:rPr>
  </w:style>
  <w:style w:type="paragraph" w:customStyle="1" w:styleId="57">
    <w:name w:val="Обычный1"/>
    <w:uiPriority w:val="0"/>
    <w:rPr>
      <w:snapToGrid w:val="0"/>
      <w:sz w:val="24"/>
      <w:lang w:val="ru-RU" w:eastAsia="ru-RU" w:bidi="ar-SA"/>
    </w:rPr>
  </w:style>
  <w:style w:type="paragraph" w:customStyle="1" w:styleId="58">
    <w:name w:val="Body Text Indent 21"/>
    <w:basedOn w:val="1"/>
    <w:uiPriority w:val="0"/>
    <w:pPr>
      <w:autoSpaceDE w:val="0"/>
      <w:autoSpaceDN w:val="0"/>
      <w:adjustRightInd w:val="0"/>
      <w:ind w:firstLine="709"/>
    </w:pPr>
    <w:rPr>
      <w:szCs w:val="24"/>
    </w:rPr>
  </w:style>
  <w:style w:type="paragraph" w:customStyle="1" w:styleId="59">
    <w:name w:val="Основной текст с отступом 21"/>
    <w:basedOn w:val="1"/>
    <w:uiPriority w:val="0"/>
    <w:pPr>
      <w:spacing w:line="360" w:lineRule="auto"/>
      <w:ind w:firstLine="709"/>
    </w:pPr>
  </w:style>
  <w:style w:type="paragraph" w:customStyle="1" w:styleId="60">
    <w:name w:val="Обычный2"/>
    <w:uiPriority w:val="0"/>
    <w:rPr>
      <w:snapToGrid w:val="0"/>
      <w:sz w:val="24"/>
      <w:lang w:val="ru-RU" w:eastAsia="ru-RU" w:bidi="ar-SA"/>
    </w:rPr>
  </w:style>
  <w:style w:type="paragraph" w:customStyle="1" w:styleId="61">
    <w:name w:val="текст12"/>
    <w:basedOn w:val="1"/>
    <w:uiPriority w:val="0"/>
    <w:pPr>
      <w:ind w:left="170" w:right="170" w:firstLine="539"/>
      <w:jc w:val="left"/>
    </w:pPr>
  </w:style>
  <w:style w:type="paragraph" w:customStyle="1" w:styleId="62">
    <w:name w:val="Цветной список - Акцент 11"/>
    <w:basedOn w:val="1"/>
    <w:link w:val="63"/>
    <w:qFormat/>
    <w:uiPriority w:val="34"/>
    <w:pPr>
      <w:spacing w:after="200" w:line="276" w:lineRule="auto"/>
      <w:ind w:left="720"/>
      <w:contextualSpacing/>
      <w:jc w:val="left"/>
    </w:pPr>
    <w:rPr>
      <w:rFonts w:ascii="Calibri" w:hAnsi="Calibri"/>
      <w:sz w:val="22"/>
      <w:szCs w:val="22"/>
    </w:rPr>
  </w:style>
  <w:style w:type="character" w:customStyle="1" w:styleId="63">
    <w:name w:val="Цветной список - Акцент 1 Знак"/>
    <w:link w:val="62"/>
    <w:locked/>
    <w:uiPriority w:val="34"/>
    <w:rPr>
      <w:rFonts w:ascii="Calibri" w:hAnsi="Calibri"/>
      <w:sz w:val="22"/>
      <w:szCs w:val="22"/>
    </w:rPr>
  </w:style>
  <w:style w:type="paragraph" w:customStyle="1" w:styleId="64">
    <w:name w:val="Нумерованный (1)"/>
    <w:basedOn w:val="1"/>
    <w:uiPriority w:val="0"/>
    <w:pPr>
      <w:numPr>
        <w:ilvl w:val="1"/>
        <w:numId w:val="2"/>
      </w:numPr>
      <w:spacing w:before="80"/>
      <w:jc w:val="left"/>
    </w:pPr>
    <w:rPr>
      <w:szCs w:val="24"/>
    </w:rPr>
  </w:style>
  <w:style w:type="paragraph" w:customStyle="1" w:styleId="65">
    <w:name w:val="Нумерованный (a)"/>
    <w:basedOn w:val="1"/>
    <w:uiPriority w:val="0"/>
    <w:pPr>
      <w:numPr>
        <w:ilvl w:val="2"/>
        <w:numId w:val="2"/>
      </w:numPr>
      <w:spacing w:before="80"/>
    </w:pPr>
    <w:rPr>
      <w:szCs w:val="24"/>
    </w:rPr>
  </w:style>
  <w:style w:type="paragraph" w:customStyle="1" w:styleId="66">
    <w:name w:val="Default"/>
    <w:uiPriority w:val="0"/>
    <w:pPr>
      <w:autoSpaceDE w:val="0"/>
      <w:autoSpaceDN w:val="0"/>
      <w:adjustRightInd w:val="0"/>
    </w:pPr>
    <w:rPr>
      <w:rFonts w:eastAsia="Calibri"/>
      <w:color w:val="000000"/>
      <w:sz w:val="24"/>
      <w:szCs w:val="24"/>
      <w:lang w:val="ru-RU" w:eastAsia="ru-RU" w:bidi="ar-SA"/>
    </w:rPr>
  </w:style>
  <w:style w:type="paragraph" w:customStyle="1" w:styleId="67">
    <w:name w:val="ConsPlusNormal"/>
    <w:uiPriority w:val="0"/>
    <w:pPr>
      <w:widowControl w:val="0"/>
      <w:autoSpaceDE w:val="0"/>
      <w:autoSpaceDN w:val="0"/>
      <w:adjustRightInd w:val="0"/>
      <w:ind w:firstLine="720"/>
    </w:pPr>
    <w:rPr>
      <w:rFonts w:ascii="Arial" w:hAnsi="Arial" w:cs="Arial"/>
      <w:lang w:val="ru-RU" w:eastAsia="ru-RU" w:bidi="ar-SA"/>
    </w:rPr>
  </w:style>
  <w:style w:type="paragraph" w:styleId="68">
    <w:name w:val="List Paragraph"/>
    <w:basedOn w:val="1"/>
    <w:link w:val="69"/>
    <w:qFormat/>
    <w:uiPriority w:val="34"/>
    <w:pPr>
      <w:ind w:left="720"/>
      <w:contextualSpacing/>
      <w:jc w:val="left"/>
    </w:pPr>
    <w:rPr>
      <w:szCs w:val="24"/>
    </w:rPr>
  </w:style>
  <w:style w:type="character" w:customStyle="1" w:styleId="69">
    <w:name w:val="Абзац списка Знак"/>
    <w:link w:val="68"/>
    <w:locked/>
    <w:uiPriority w:val="34"/>
    <w:rPr>
      <w:sz w:val="24"/>
      <w:szCs w:val="24"/>
    </w:rPr>
  </w:style>
  <w:style w:type="paragraph" w:customStyle="1" w:styleId="70">
    <w:name w:val="western"/>
    <w:basedOn w:val="1"/>
    <w:uiPriority w:val="0"/>
    <w:pPr>
      <w:spacing w:before="100" w:beforeAutospacing="1" w:after="100" w:afterAutospacing="1"/>
      <w:jc w:val="left"/>
    </w:pPr>
    <w:rPr>
      <w:szCs w:val="24"/>
    </w:rPr>
  </w:style>
  <w:style w:type="character" w:customStyle="1" w:styleId="71">
    <w:name w:val="databind variable"/>
    <w:uiPriority w:val="0"/>
  </w:style>
  <w:style w:type="character" w:customStyle="1" w:styleId="72">
    <w:name w:val="black"/>
    <w:uiPriority w:val="0"/>
  </w:style>
  <w:style w:type="character" w:customStyle="1" w:styleId="73">
    <w:name w:val="apple-converted-space"/>
    <w:uiPriority w:val="0"/>
  </w:style>
  <w:style w:type="paragraph" w:customStyle="1" w:styleId="74">
    <w:name w:val="Standard"/>
    <w:uiPriority w:val="99"/>
    <w:pPr>
      <w:widowControl w:val="0"/>
      <w:suppressAutoHyphens/>
      <w:autoSpaceDN w:val="0"/>
      <w:textAlignment w:val="baseline"/>
    </w:pPr>
    <w:rPr>
      <w:rFonts w:eastAsia="Andale Sans UI" w:cs="Tahoma"/>
      <w:kern w:val="3"/>
      <w:sz w:val="24"/>
      <w:szCs w:val="24"/>
      <w:lang w:val="de-DE" w:eastAsia="ja-JP" w:bidi="fa-IR"/>
    </w:rPr>
  </w:style>
  <w:style w:type="character" w:customStyle="1" w:styleId="75">
    <w:name w:val="c-text1"/>
    <w:uiPriority w:val="0"/>
  </w:style>
  <w:style w:type="paragraph" w:customStyle="1" w:styleId="76">
    <w:name w:val="Красная строка1"/>
    <w:basedOn w:val="28"/>
    <w:uiPriority w:val="0"/>
    <w:pPr>
      <w:numPr>
        <w:ilvl w:val="0"/>
        <w:numId w:val="3"/>
      </w:numPr>
      <w:tabs>
        <w:tab w:val="left" w:pos="945"/>
        <w:tab w:val="clear" w:pos="720"/>
      </w:tabs>
      <w:suppressAutoHyphens/>
      <w:spacing w:after="120"/>
      <w:ind w:left="360" w:right="0" w:firstLine="210"/>
    </w:pPr>
    <w:rPr>
      <w:rFonts w:ascii="Cambria" w:hAnsi="Cambria"/>
      <w:sz w:val="22"/>
      <w:szCs w:val="22"/>
      <w:lang w:val="en-US" w:eastAsia="ar-SA"/>
    </w:rPr>
  </w:style>
  <w:style w:type="paragraph" w:styleId="77">
    <w:name w:val=""/>
    <w:semiHidden/>
    <w:uiPriority w:val="99"/>
    <w:rPr>
      <w:sz w:val="24"/>
      <w:szCs w:val="24"/>
      <w:lang w:val="ru-RU" w:eastAsia="ru-RU" w:bidi="ar-SA"/>
    </w:rPr>
  </w:style>
  <w:style w:type="paragraph" w:customStyle="1" w:styleId="78">
    <w:name w:val="xl77"/>
    <w:basedOn w:val="1"/>
    <w:uiPriority w:val="0"/>
    <w:pPr>
      <w:spacing w:before="100" w:beforeAutospacing="1" w:after="100" w:afterAutospacing="1"/>
      <w:jc w:val="left"/>
    </w:pPr>
    <w:rPr>
      <w:szCs w:val="24"/>
    </w:rPr>
  </w:style>
  <w:style w:type="paragraph" w:customStyle="1" w:styleId="79">
    <w:name w:val="xl78"/>
    <w:basedOn w:val="1"/>
    <w:uiPriority w:val="0"/>
    <w:pPr>
      <w:spacing w:before="100" w:beforeAutospacing="1" w:after="100" w:afterAutospacing="1"/>
      <w:jc w:val="center"/>
    </w:pPr>
    <w:rPr>
      <w:szCs w:val="24"/>
    </w:rPr>
  </w:style>
  <w:style w:type="paragraph" w:customStyle="1" w:styleId="80">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szCs w:val="24"/>
    </w:rPr>
  </w:style>
  <w:style w:type="paragraph" w:customStyle="1" w:styleId="81">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Cs w:val="24"/>
    </w:rPr>
  </w:style>
  <w:style w:type="paragraph" w:customStyle="1" w:styleId="82">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83">
    <w:name w:val="xl8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Cs w:val="24"/>
    </w:rPr>
  </w:style>
  <w:style w:type="paragraph" w:customStyle="1" w:styleId="84">
    <w:name w:val="xl83"/>
    <w:basedOn w:val="1"/>
    <w:uiPriority w:val="0"/>
    <w:pPr>
      <w:pBdr>
        <w:top w:val="single" w:color="auto" w:sz="4" w:space="0"/>
        <w:bottom w:val="single" w:color="auto" w:sz="4" w:space="0"/>
      </w:pBdr>
      <w:spacing w:before="100" w:beforeAutospacing="1" w:after="100" w:afterAutospacing="1"/>
      <w:jc w:val="center"/>
      <w:textAlignment w:val="center"/>
    </w:pPr>
    <w:rPr>
      <w:szCs w:val="24"/>
    </w:rPr>
  </w:style>
  <w:style w:type="paragraph" w:customStyle="1" w:styleId="85">
    <w:name w:val="xl84"/>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86">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Cs w:val="24"/>
    </w:rPr>
  </w:style>
  <w:style w:type="paragraph" w:customStyle="1" w:styleId="87">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Cs w:val="24"/>
    </w:rPr>
  </w:style>
  <w:style w:type="paragraph" w:customStyle="1" w:styleId="88">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Cs w:val="24"/>
    </w:rPr>
  </w:style>
  <w:style w:type="paragraph" w:customStyle="1" w:styleId="89">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FF"/>
      <w:szCs w:val="24"/>
    </w:rPr>
  </w:style>
  <w:style w:type="paragraph" w:customStyle="1" w:styleId="90">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B050"/>
      <w:szCs w:val="24"/>
    </w:rPr>
  </w:style>
  <w:style w:type="paragraph" w:customStyle="1" w:styleId="91">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2">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B050"/>
      <w:szCs w:val="24"/>
    </w:rPr>
  </w:style>
  <w:style w:type="paragraph" w:customStyle="1" w:styleId="9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4">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color w:val="00000A"/>
      <w:szCs w:val="24"/>
    </w:rPr>
  </w:style>
  <w:style w:type="paragraph" w:customStyle="1" w:styleId="9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6">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7">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8">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99">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0">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2">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Cs w:val="24"/>
    </w:rPr>
  </w:style>
  <w:style w:type="paragraph" w:customStyle="1" w:styleId="103">
    <w:name w:val="Абзац"/>
    <w:basedOn w:val="1"/>
    <w:link w:val="104"/>
    <w:qFormat/>
    <w:uiPriority w:val="0"/>
    <w:pPr>
      <w:spacing w:before="120" w:after="60"/>
      <w:ind w:firstLine="426"/>
    </w:pPr>
    <w:rPr>
      <w:szCs w:val="24"/>
    </w:rPr>
  </w:style>
  <w:style w:type="character" w:customStyle="1" w:styleId="104">
    <w:name w:val="Абзац Знак"/>
    <w:link w:val="103"/>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ГИПРОДОРНИИ</Company>
  <Pages>28</Pages>
  <Words>8210</Words>
  <Characters>46803</Characters>
  <Lines>390</Lines>
  <Paragraphs>109</Paragraphs>
  <TotalTime>0</TotalTime>
  <ScaleCrop>false</ScaleCrop>
  <LinksUpToDate>false</LinksUpToDate>
  <CharactersWithSpaces>54904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2021-04-13T11:38:00Z</dcterms:created>
  <dc:creator>OVР</dc:creator>
  <cp:lastModifiedBy>grigorev_lv</cp:lastModifiedBy>
  <cp:lastPrinted>2021-05-25T09:09:00Z</cp:lastPrinted>
  <dcterms:modified xsi:type="dcterms:W3CDTF">2024-11-19T12:41:42Z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79A7C6330C764A9F9756BB7034A812FF_13</vt:lpwstr>
  </property>
</Properties>
</file>