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BD9D4">
      <w:pPr>
        <w:ind w:firstLine="567"/>
        <w:jc w:val="center"/>
        <w:rPr>
          <w:b/>
          <w:sz w:val="28"/>
          <w:szCs w:val="28"/>
        </w:rPr>
      </w:pPr>
      <w:bookmarkStart w:id="5" w:name="_GoBack"/>
      <w:bookmarkEnd w:id="5"/>
      <w:r>
        <w:rPr>
          <w:b/>
          <w:sz w:val="28"/>
          <w:szCs w:val="28"/>
        </w:rPr>
        <w:t xml:space="preserve">Глава </w:t>
      </w:r>
      <w:r>
        <w:rPr>
          <w:b/>
          <w:sz w:val="28"/>
          <w:szCs w:val="28"/>
          <w:lang w:val="en-US"/>
        </w:rPr>
        <w:t>IV</w:t>
      </w:r>
      <w:r>
        <w:rPr>
          <w:b/>
          <w:sz w:val="28"/>
          <w:szCs w:val="28"/>
        </w:rPr>
        <w:t>. Централизованная система водоотведения</w:t>
      </w:r>
    </w:p>
    <w:p w14:paraId="10F182BE">
      <w:pPr>
        <w:ind w:firstLine="567"/>
        <w:rPr>
          <w:rFonts w:eastAsia="Calibri"/>
          <w:sz w:val="28"/>
          <w:szCs w:val="28"/>
          <w:lang w:eastAsia="en-US"/>
        </w:rPr>
      </w:pPr>
    </w:p>
    <w:p w14:paraId="0624F1AA">
      <w:pPr>
        <w:ind w:firstLine="720"/>
        <w:rPr>
          <w:sz w:val="28"/>
          <w:szCs w:val="28"/>
        </w:rPr>
      </w:pPr>
      <w:r>
        <w:rPr>
          <w:sz w:val="28"/>
          <w:szCs w:val="28"/>
        </w:rPr>
        <w:t>В городе Димитровграде действует не полная раздельная централизованная система водоотведения, где хозяйственно-бытовые и промышленные сточные воды отводятся на городские очистные сооружения канализации и далее после очистки в р.Большой Черемшан. Система ливневой канализации в городе в целом не действует.</w:t>
      </w:r>
    </w:p>
    <w:p w14:paraId="59E947AC">
      <w:pPr>
        <w:ind w:firstLine="720"/>
        <w:rPr>
          <w:sz w:val="28"/>
          <w:szCs w:val="28"/>
        </w:rPr>
      </w:pPr>
      <w:r>
        <w:rPr>
          <w:sz w:val="28"/>
          <w:szCs w:val="28"/>
        </w:rPr>
        <w:t>Система водоотведения города Димитровграда представляет собой комплекс сетей и сооружений, Рисунок 13:</w:t>
      </w:r>
    </w:p>
    <w:p w14:paraId="7BFBD18A">
      <w:pPr>
        <w:ind w:firstLine="720"/>
        <w:rPr>
          <w:sz w:val="28"/>
          <w:szCs w:val="28"/>
        </w:rPr>
      </w:pPr>
      <w:r>
        <w:rPr>
          <w:sz w:val="28"/>
          <w:szCs w:val="28"/>
        </w:rPr>
        <w:t>-  сети и сооружения для  сбора и отвода сточных вод на очистные сооружения (канализационные сети и коллекторы, насосные станции перекачки сточных вод);</w:t>
      </w:r>
    </w:p>
    <w:p w14:paraId="5FF6CFCB">
      <w:pPr>
        <w:ind w:firstLine="720"/>
        <w:rPr>
          <w:sz w:val="28"/>
          <w:szCs w:val="28"/>
        </w:rPr>
      </w:pPr>
      <w:r>
        <w:rPr>
          <w:sz w:val="28"/>
          <w:szCs w:val="28"/>
        </w:rPr>
        <w:t>- канализационные насосные станции по территории города, общим количеством 16 шт.;</w:t>
      </w:r>
    </w:p>
    <w:p w14:paraId="392DDF82">
      <w:pPr>
        <w:ind w:firstLine="720"/>
        <w:rPr>
          <w:sz w:val="28"/>
          <w:szCs w:val="28"/>
        </w:rPr>
      </w:pPr>
      <w:r>
        <w:rPr>
          <w:sz w:val="28"/>
          <w:szCs w:val="28"/>
        </w:rPr>
        <w:t>- очистные сооружения канализации. Процесс технологической работы ОСК включает в себя соору6жения механической и биологической очистки.</w:t>
      </w:r>
    </w:p>
    <w:p w14:paraId="5B970A07">
      <w:pPr>
        <w:tabs>
          <w:tab w:val="left" w:pos="7371"/>
        </w:tabs>
        <w:ind w:firstLine="720"/>
        <w:rPr>
          <w:sz w:val="28"/>
          <w:szCs w:val="28"/>
        </w:rPr>
      </w:pPr>
      <w:r>
        <w:rPr>
          <w:sz w:val="28"/>
          <w:szCs w:val="28"/>
        </w:rPr>
        <w:t>Общая протяженность канализационных сетей, обслуживаемых ООО «Ульяновскоблводоканал», по состоянию на 01.01.2022 года составляет 236,992км (133 км по Центральному и Первомайскому районам (в т.ч. бесхоз. 26,8км) и 106,245км по Западному району).</w:t>
      </w:r>
      <w:r>
        <w:rPr>
          <w:sz w:val="28"/>
          <w:szCs w:val="28"/>
        </w:rPr>
        <w:tab/>
      </w:r>
    </w:p>
    <w:p w14:paraId="59626F3F">
      <w:pPr>
        <w:tabs>
          <w:tab w:val="left" w:pos="7371"/>
        </w:tabs>
        <w:ind w:firstLine="720"/>
        <w:rPr>
          <w:sz w:val="28"/>
          <w:szCs w:val="28"/>
        </w:rPr>
      </w:pPr>
      <w:r>
        <w:rPr>
          <w:sz w:val="28"/>
          <w:szCs w:val="28"/>
        </w:rPr>
        <w:tab/>
      </w:r>
      <w:r>
        <w:rPr>
          <w:sz w:val="28"/>
          <w:szCs w:val="28"/>
        </w:rPr>
        <w:t xml:space="preserve">Рисунок 13 </w:t>
      </w:r>
    </w:p>
    <w:p w14:paraId="2DED2B5C">
      <w:pPr>
        <w:rPr>
          <w:sz w:val="28"/>
          <w:szCs w:val="28"/>
        </w:rPr>
      </w:pPr>
      <w:r>
        <w:rPr>
          <w:sz w:val="28"/>
          <w:szCs w:val="28"/>
          <w:lang/>
        </w:rPr>
        <w:drawing>
          <wp:anchor distT="0" distB="0" distL="114300" distR="114300" simplePos="0" relativeHeight="251660288" behindDoc="1" locked="0" layoutInCell="1" allowOverlap="1">
            <wp:simplePos x="0" y="0"/>
            <wp:positionH relativeFrom="column">
              <wp:posOffset>1132205</wp:posOffset>
            </wp:positionH>
            <wp:positionV relativeFrom="paragraph">
              <wp:posOffset>12065</wp:posOffset>
            </wp:positionV>
            <wp:extent cx="4424045" cy="5754370"/>
            <wp:effectExtent l="9525" t="9525" r="24130" b="27305"/>
            <wp:wrapNone/>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6"/>
                    <pic:cNvPicPr>
                      <a:picLocks noChangeAspect="1"/>
                    </pic:cNvPicPr>
                  </pic:nvPicPr>
                  <pic:blipFill>
                    <a:blip r:embed="rId13"/>
                    <a:stretch>
                      <a:fillRect/>
                    </a:stretch>
                  </pic:blipFill>
                  <pic:spPr>
                    <a:xfrm>
                      <a:off x="0" y="0"/>
                      <a:ext cx="4424045" cy="5754370"/>
                    </a:xfrm>
                    <a:prstGeom prst="rect">
                      <a:avLst/>
                    </a:prstGeom>
                    <a:noFill/>
                    <a:ln w="9525" cap="flat" cmpd="sng">
                      <a:solidFill>
                        <a:srgbClr val="000000"/>
                      </a:solidFill>
                      <a:prstDash val="solid"/>
                      <a:miter/>
                      <a:headEnd type="none" w="med" len="med"/>
                      <a:tailEnd type="none" w="med" len="med"/>
                    </a:ln>
                  </pic:spPr>
                </pic:pic>
              </a:graphicData>
            </a:graphic>
          </wp:anchor>
        </w:drawing>
      </w:r>
    </w:p>
    <w:p w14:paraId="6C0FBF6C">
      <w:pPr>
        <w:rPr>
          <w:sz w:val="28"/>
          <w:szCs w:val="28"/>
        </w:rPr>
      </w:pPr>
    </w:p>
    <w:p w14:paraId="64C73EE1">
      <w:pPr>
        <w:ind w:left="988"/>
        <w:rPr>
          <w:sz w:val="28"/>
          <w:szCs w:val="28"/>
        </w:rPr>
      </w:pPr>
      <w:r>
        <w:rPr>
          <w:sz w:val="28"/>
          <w:szCs w:val="28"/>
        </w:rPr>
        <w:br w:type="page"/>
      </w:r>
      <w:r>
        <w:rPr>
          <w:sz w:val="28"/>
          <w:szCs w:val="28"/>
        </w:rPr>
        <w:t>Раздел 1. Городские очистные сооружения</w:t>
      </w:r>
    </w:p>
    <w:p w14:paraId="13BA34A3">
      <w:pPr>
        <w:ind w:left="988"/>
        <w:rPr>
          <w:sz w:val="28"/>
          <w:szCs w:val="28"/>
        </w:rPr>
      </w:pPr>
      <w:r>
        <w:rPr>
          <w:sz w:val="28"/>
          <w:szCs w:val="28"/>
        </w:rPr>
        <w:t>Городские очистные сооружения расположены на юго-западе, в промышленной зоне, недалеко от берега реки Большой Черемшан, и предназначены для механической и биологической очистки бытовых и производственных сточных вод.</w:t>
      </w:r>
    </w:p>
    <w:p w14:paraId="2AFCC95E">
      <w:pPr>
        <w:ind w:left="988"/>
        <w:rPr>
          <w:sz w:val="28"/>
          <w:szCs w:val="28"/>
        </w:rPr>
      </w:pPr>
      <w:r>
        <w:rPr>
          <w:sz w:val="28"/>
          <w:szCs w:val="28"/>
        </w:rPr>
        <w:t>Основной объем сточных вод, представляющих собой смесь хозяйственно бытовых стоков жилых районов и промстоков, поступает в городскую водоотводящую сеть и после очистки на очистных сооружениях сбрасывается в Черемшанский залив Куйбышевского водохранилища.</w:t>
      </w:r>
    </w:p>
    <w:p w14:paraId="6598E4B0">
      <w:pPr>
        <w:ind w:left="988"/>
        <w:rPr>
          <w:sz w:val="28"/>
          <w:szCs w:val="28"/>
        </w:rPr>
      </w:pPr>
      <w:r>
        <w:rPr>
          <w:sz w:val="28"/>
          <w:szCs w:val="28"/>
        </w:rPr>
        <w:t xml:space="preserve">Очистные сооружения канализации г. Димитровграда в настоящее время представляют собой комплекс полного цикла очистки с использованием в качестве основного биологического метода очистки сточных вод. </w:t>
      </w:r>
    </w:p>
    <w:p w14:paraId="5D2E1753">
      <w:pPr>
        <w:ind w:left="988"/>
        <w:rPr>
          <w:sz w:val="28"/>
          <w:szCs w:val="28"/>
        </w:rPr>
      </w:pPr>
      <w:r>
        <w:rPr>
          <w:sz w:val="28"/>
          <w:szCs w:val="28"/>
        </w:rPr>
        <w:t xml:space="preserve">Сооружения спроектированы и построены в 1968-1975 гг. и в настоящее время нуждаются в ремонте и новом строительстве (частично реконструкции: отстойников, аэротенков и ЦМО), как по причине износа оборудования, так и по причине необходимости повышения эффективности работы сооружений. </w:t>
      </w:r>
    </w:p>
    <w:p w14:paraId="38160250">
      <w:pPr>
        <w:ind w:left="988"/>
        <w:rPr>
          <w:sz w:val="28"/>
          <w:szCs w:val="28"/>
        </w:rPr>
      </w:pPr>
      <w:r>
        <w:rPr>
          <w:bCs/>
          <w:sz w:val="28"/>
          <w:szCs w:val="28"/>
        </w:rPr>
        <w:t xml:space="preserve">Проектное значение среднесуточного расхода ГОСК </w:t>
      </w:r>
      <w:r>
        <w:rPr>
          <w:sz w:val="28"/>
          <w:szCs w:val="28"/>
        </w:rPr>
        <w:t xml:space="preserve">  соответствует 68493,12 м3/сут. в соответствии с основными проектными решениями. </w:t>
      </w:r>
    </w:p>
    <w:p w14:paraId="23DCB387">
      <w:pPr>
        <w:ind w:left="988"/>
        <w:rPr>
          <w:sz w:val="28"/>
          <w:szCs w:val="28"/>
        </w:rPr>
      </w:pPr>
    </w:p>
    <w:p w14:paraId="2C435442">
      <w:pPr>
        <w:ind w:left="988"/>
        <w:rPr>
          <w:sz w:val="28"/>
          <w:szCs w:val="28"/>
        </w:rPr>
      </w:pPr>
      <w:r>
        <w:rPr>
          <w:sz w:val="28"/>
          <w:szCs w:val="28"/>
        </w:rPr>
        <w:t>Состав городских очистных сооружений:</w:t>
      </w:r>
    </w:p>
    <w:p w14:paraId="68FE82B2">
      <w:pPr>
        <w:ind w:left="988"/>
        <w:rPr>
          <w:sz w:val="28"/>
          <w:szCs w:val="28"/>
        </w:rPr>
      </w:pPr>
      <w:r>
        <w:rPr>
          <w:sz w:val="28"/>
          <w:szCs w:val="28"/>
        </w:rPr>
        <w:t>1.Сооружения механической очистки:</w:t>
      </w:r>
    </w:p>
    <w:p w14:paraId="214D19A3">
      <w:pPr>
        <w:ind w:left="988"/>
        <w:rPr>
          <w:sz w:val="28"/>
          <w:szCs w:val="28"/>
        </w:rPr>
      </w:pPr>
      <w:r>
        <w:rPr>
          <w:sz w:val="28"/>
          <w:szCs w:val="28"/>
        </w:rPr>
        <w:t>-приемная камера-резервуар для приема и усреднения сточных вод;</w:t>
      </w:r>
    </w:p>
    <w:p w14:paraId="5864841B">
      <w:pPr>
        <w:ind w:left="988"/>
        <w:rPr>
          <w:sz w:val="28"/>
          <w:szCs w:val="28"/>
        </w:rPr>
      </w:pPr>
      <w:r>
        <w:rPr>
          <w:sz w:val="28"/>
          <w:szCs w:val="28"/>
        </w:rPr>
        <w:t>-решетки;</w:t>
      </w:r>
    </w:p>
    <w:p w14:paraId="56E1BDDE">
      <w:pPr>
        <w:ind w:left="988"/>
        <w:rPr>
          <w:sz w:val="28"/>
          <w:szCs w:val="28"/>
        </w:rPr>
      </w:pPr>
      <w:r>
        <w:rPr>
          <w:sz w:val="28"/>
          <w:szCs w:val="28"/>
        </w:rPr>
        <w:t>-горизонтальные песколовки с круговым движением воды , 4 штуки;</w:t>
      </w:r>
    </w:p>
    <w:p w14:paraId="46A29FFE">
      <w:pPr>
        <w:ind w:left="988"/>
        <w:rPr>
          <w:sz w:val="28"/>
          <w:szCs w:val="28"/>
        </w:rPr>
      </w:pPr>
      <w:r>
        <w:rPr>
          <w:sz w:val="28"/>
          <w:szCs w:val="28"/>
        </w:rPr>
        <w:t>-первичные радиальные отстойники , 4 штуки.</w:t>
      </w:r>
    </w:p>
    <w:p w14:paraId="0149EB92">
      <w:pPr>
        <w:ind w:left="988"/>
        <w:rPr>
          <w:sz w:val="28"/>
          <w:szCs w:val="28"/>
        </w:rPr>
      </w:pPr>
      <w:r>
        <w:rPr>
          <w:sz w:val="28"/>
          <w:szCs w:val="28"/>
        </w:rPr>
        <w:t>2. Биологическая очистка сточных вод:</w:t>
      </w:r>
    </w:p>
    <w:p w14:paraId="08811560">
      <w:pPr>
        <w:ind w:left="988"/>
        <w:rPr>
          <w:sz w:val="28"/>
          <w:szCs w:val="28"/>
        </w:rPr>
      </w:pPr>
      <w:r>
        <w:rPr>
          <w:sz w:val="28"/>
          <w:szCs w:val="28"/>
        </w:rPr>
        <w:t>-аэротенки   (2 секции 2-коридорных по 7000 м3 и 4 секции 2-коридорных по 4400 м3);</w:t>
      </w:r>
    </w:p>
    <w:p w14:paraId="5D950478">
      <w:pPr>
        <w:ind w:left="988"/>
        <w:rPr>
          <w:sz w:val="28"/>
          <w:szCs w:val="28"/>
        </w:rPr>
      </w:pPr>
      <w:r>
        <w:rPr>
          <w:sz w:val="28"/>
          <w:szCs w:val="28"/>
        </w:rPr>
        <w:t>-вторичные отстойники, 4 штуки.</w:t>
      </w:r>
    </w:p>
    <w:p w14:paraId="6DBD2D96">
      <w:pPr>
        <w:ind w:left="988"/>
        <w:rPr>
          <w:sz w:val="28"/>
          <w:szCs w:val="28"/>
        </w:rPr>
      </w:pPr>
      <w:r>
        <w:rPr>
          <w:sz w:val="28"/>
          <w:szCs w:val="28"/>
        </w:rPr>
        <w:t>3.Сооружения обеззараживания сточных вод:</w:t>
      </w:r>
    </w:p>
    <w:p w14:paraId="42B99FB6">
      <w:pPr>
        <w:ind w:left="988"/>
        <w:rPr>
          <w:sz w:val="28"/>
          <w:szCs w:val="28"/>
        </w:rPr>
      </w:pPr>
      <w:r>
        <w:rPr>
          <w:sz w:val="28"/>
          <w:szCs w:val="28"/>
        </w:rPr>
        <w:t>- хлораторная установка производительностью;</w:t>
      </w:r>
    </w:p>
    <w:p w14:paraId="75E8EF34">
      <w:pPr>
        <w:ind w:left="988"/>
        <w:rPr>
          <w:sz w:val="28"/>
          <w:szCs w:val="28"/>
        </w:rPr>
      </w:pPr>
      <w:r>
        <w:rPr>
          <w:sz w:val="28"/>
          <w:szCs w:val="28"/>
        </w:rPr>
        <w:t xml:space="preserve">- контактные резервуары (6 секций). </w:t>
      </w:r>
    </w:p>
    <w:p w14:paraId="32E43FB3">
      <w:pPr>
        <w:ind w:left="988"/>
        <w:rPr>
          <w:sz w:val="28"/>
          <w:szCs w:val="28"/>
        </w:rPr>
      </w:pPr>
      <w:r>
        <w:rPr>
          <w:sz w:val="28"/>
          <w:szCs w:val="28"/>
        </w:rPr>
        <w:t>4.Сооружения по обработке осадка:</w:t>
      </w:r>
    </w:p>
    <w:p w14:paraId="2857F79A">
      <w:pPr>
        <w:ind w:left="988"/>
        <w:rPr>
          <w:sz w:val="28"/>
          <w:szCs w:val="28"/>
        </w:rPr>
      </w:pPr>
      <w:r>
        <w:rPr>
          <w:sz w:val="28"/>
          <w:szCs w:val="28"/>
        </w:rPr>
        <w:t>- цех механического обезвоживания осадка (выведен из эксплуатации);</w:t>
      </w:r>
    </w:p>
    <w:p w14:paraId="47CC224B">
      <w:pPr>
        <w:ind w:left="988"/>
        <w:rPr>
          <w:sz w:val="28"/>
          <w:szCs w:val="28"/>
        </w:rPr>
      </w:pPr>
      <w:r>
        <w:rPr>
          <w:sz w:val="28"/>
          <w:szCs w:val="28"/>
        </w:rPr>
        <w:t>- осадкоуплотнители (выведены из эксплуатации);</w:t>
      </w:r>
    </w:p>
    <w:p w14:paraId="22B1CD3A">
      <w:pPr>
        <w:ind w:left="988"/>
        <w:rPr>
          <w:sz w:val="28"/>
          <w:szCs w:val="28"/>
        </w:rPr>
      </w:pPr>
      <w:r>
        <w:rPr>
          <w:sz w:val="28"/>
          <w:szCs w:val="28"/>
        </w:rPr>
        <w:t>- иловые площадки (2,9 га – 19 карт) для просушки илового осадка с дренажной системой.</w:t>
      </w:r>
    </w:p>
    <w:p w14:paraId="22ADD0E6">
      <w:pPr>
        <w:ind w:left="988"/>
        <w:rPr>
          <w:sz w:val="28"/>
          <w:szCs w:val="28"/>
        </w:rPr>
      </w:pPr>
      <w:r>
        <w:rPr>
          <w:sz w:val="28"/>
          <w:szCs w:val="28"/>
        </w:rPr>
        <w:t xml:space="preserve">Выводы: </w:t>
      </w:r>
    </w:p>
    <w:p w14:paraId="0D69D4BB">
      <w:pPr>
        <w:ind w:left="988"/>
        <w:rPr>
          <w:sz w:val="28"/>
          <w:szCs w:val="28"/>
        </w:rPr>
      </w:pPr>
      <w:r>
        <w:rPr>
          <w:sz w:val="28"/>
          <w:szCs w:val="28"/>
        </w:rPr>
        <w:t>- Строительство канализационных очистных сооружений (ГОСК) осуществлялось в 1968-1975 годах, когда требования к качеству очищенной воды были менее строгие. Существующие очистные сооружения морально и физически устарели. Технология очистки ГОСК базируются на использовании классической схемы очистки, которая не рассчитана на удаление соединений азота и фосфора. С ужесточением требований к очищенным сточным водам доля проб сточных вод, не соответствующих нормативным требованиям составит 66,7% (таблица 29);</w:t>
      </w:r>
    </w:p>
    <w:p w14:paraId="309BF68E">
      <w:pPr>
        <w:ind w:left="988"/>
        <w:rPr>
          <w:sz w:val="28"/>
          <w:szCs w:val="28"/>
        </w:rPr>
      </w:pPr>
      <w:r>
        <w:rPr>
          <w:sz w:val="28"/>
          <w:szCs w:val="28"/>
        </w:rPr>
        <w:t>- Необходимо выполнение работ по инженерным изысканиям и разработке проектно-сметной документации на реконструкцию очистных сооружений канализации со строительством третьей очереди городских очистных сооружений г.Димитровграда;</w:t>
      </w:r>
    </w:p>
    <w:p w14:paraId="4864A49A">
      <w:pPr>
        <w:ind w:left="988"/>
        <w:rPr>
          <w:sz w:val="28"/>
          <w:szCs w:val="28"/>
        </w:rPr>
      </w:pPr>
      <w:r>
        <w:rPr>
          <w:sz w:val="28"/>
          <w:szCs w:val="28"/>
        </w:rPr>
        <w:t>- Оборудование и сооружения очистки сточных вод (здания решеток, песколовки) морально и физически изношены, требуют нового строительства (частично реконструкции: отстойников, аэротенков и ЦМО).</w:t>
      </w:r>
    </w:p>
    <w:p w14:paraId="1E282E69">
      <w:pPr>
        <w:ind w:left="988"/>
        <w:rPr>
          <w:sz w:val="28"/>
          <w:szCs w:val="28"/>
        </w:rPr>
      </w:pPr>
      <w:r>
        <w:rPr>
          <w:sz w:val="28"/>
          <w:szCs w:val="28"/>
        </w:rPr>
        <w:t xml:space="preserve">- Цех механического обезвоживания осадка не работает и не эксплуатируется, требуется реконструкция.  На момент обследования обезвоживание осадка производится на иловых полях. </w:t>
      </w:r>
    </w:p>
    <w:p w14:paraId="5F05F3D3">
      <w:pPr>
        <w:ind w:left="988"/>
        <w:rPr>
          <w:sz w:val="28"/>
          <w:szCs w:val="28"/>
        </w:rPr>
      </w:pPr>
      <w:r>
        <w:rPr>
          <w:sz w:val="28"/>
          <w:szCs w:val="28"/>
        </w:rPr>
        <w:t>- Для удаления соединений азота и фосфора необходимо провести реконструкцию аэротенков с внедрением системы нитриденитрификации (НДФ) и, возможно, системы доочистки.</w:t>
      </w:r>
    </w:p>
    <w:p w14:paraId="539566ED">
      <w:pPr>
        <w:ind w:left="988"/>
        <w:rPr>
          <w:sz w:val="28"/>
          <w:szCs w:val="28"/>
        </w:rPr>
      </w:pPr>
      <w:r>
        <w:rPr>
          <w:sz w:val="28"/>
          <w:szCs w:val="28"/>
        </w:rPr>
        <w:t>- На воздуходувной станции ГОСК высокий моральный и физический износ воздуходувок ТВ175-1,6. С внедрением технологии НДФ потребуется замена/наладка существующих воздуходувок;</w:t>
      </w:r>
    </w:p>
    <w:p w14:paraId="336B4474">
      <w:pPr>
        <w:ind w:left="988"/>
        <w:rPr>
          <w:sz w:val="28"/>
          <w:szCs w:val="28"/>
        </w:rPr>
      </w:pPr>
      <w:r>
        <w:rPr>
          <w:sz w:val="28"/>
          <w:szCs w:val="28"/>
        </w:rPr>
        <w:t>- Внедрение технологии нитри-денитрификации с выходом на проектную производительность 68493,12 м3/сут.(по среднесуточному расходу) потребует строительства дополнительных емкостных сооружений третьей очереди;</w:t>
      </w:r>
    </w:p>
    <w:p w14:paraId="7F1AA0AC">
      <w:pPr>
        <w:ind w:left="988"/>
        <w:rPr>
          <w:sz w:val="28"/>
          <w:szCs w:val="28"/>
        </w:rPr>
      </w:pPr>
      <w:r>
        <w:rPr>
          <w:sz w:val="28"/>
          <w:szCs w:val="28"/>
        </w:rPr>
        <w:t>- Хлорирование сточных вод необходимо заменить на ультра-фиолетовое обеззараживание сточных вод.</w:t>
      </w:r>
    </w:p>
    <w:p w14:paraId="66FAD8D6">
      <w:pPr>
        <w:ind w:left="988"/>
        <w:rPr>
          <w:sz w:val="28"/>
          <w:szCs w:val="28"/>
        </w:rPr>
      </w:pPr>
    </w:p>
    <w:p w14:paraId="3498F525">
      <w:pPr>
        <w:ind w:left="988"/>
        <w:rPr>
          <w:sz w:val="28"/>
          <w:szCs w:val="28"/>
        </w:rPr>
      </w:pPr>
      <w:r>
        <w:rPr>
          <w:sz w:val="28"/>
          <w:szCs w:val="28"/>
        </w:rPr>
        <w:t xml:space="preserve">По результатам обследования, полученным на настоящий момент, определено, что для достижения норм НДТ необходимо в рамках реконструкции ГОСК выполнить «Строительство третьей очереди ГОСК г.Димитровград» (объекты, необходимые строить) в рамках программы «Оздоровление Волги» и  других бюджетных программ; реконструкцию аэротенков, отстойников, Воздуходувной станции и других сооружений в рамках концессионного соглашения. </w:t>
      </w:r>
    </w:p>
    <w:p w14:paraId="52D22408">
      <w:pPr>
        <w:ind w:left="988"/>
        <w:rPr>
          <w:sz w:val="28"/>
          <w:szCs w:val="28"/>
        </w:rPr>
      </w:pPr>
      <w:r>
        <w:rPr>
          <w:sz w:val="28"/>
          <w:szCs w:val="28"/>
        </w:rPr>
        <w:t xml:space="preserve">  Состав и последовательность сооружений в рамках строительства и реконструкции ГОСК будут определены проектными решениями, принятыми при выполнении работ по инженерным изысканиям и разработке проектно-сметной документации на реконструкцию очистных сооружений канализации со строительством третьей очереди городских очистных сооружений г.Димитровграда</w:t>
      </w:r>
    </w:p>
    <w:p w14:paraId="0D561E78">
      <w:pPr>
        <w:ind w:left="988"/>
        <w:rPr>
          <w:sz w:val="28"/>
          <w:szCs w:val="28"/>
        </w:rPr>
      </w:pPr>
      <w:r>
        <w:rPr>
          <w:sz w:val="28"/>
          <w:szCs w:val="28"/>
        </w:rPr>
        <w:t>Предварительно предлагается следующий вариант реконструкции ГОСК:</w:t>
      </w:r>
    </w:p>
    <w:p w14:paraId="5B749842">
      <w:pPr>
        <w:ind w:left="988"/>
        <w:rPr>
          <w:sz w:val="28"/>
          <w:szCs w:val="28"/>
        </w:rPr>
      </w:pPr>
      <w:r>
        <w:rPr>
          <w:sz w:val="28"/>
          <w:szCs w:val="28"/>
        </w:rPr>
        <w:t>1. Реконструкция существующих аэротенков, первичных и вторичных отстойников с последовательным выводом их из работы в период реконструкции. Реконструкция здания решеток. Реконструкция насосных станций.</w:t>
      </w:r>
    </w:p>
    <w:p w14:paraId="63253B91">
      <w:pPr>
        <w:ind w:left="988"/>
        <w:rPr>
          <w:sz w:val="28"/>
          <w:szCs w:val="28"/>
        </w:rPr>
      </w:pPr>
      <w:r>
        <w:rPr>
          <w:sz w:val="28"/>
          <w:szCs w:val="28"/>
        </w:rPr>
        <w:t xml:space="preserve">2. Строительство здания УФО, монтаж оборудования. </w:t>
      </w:r>
    </w:p>
    <w:p w14:paraId="03E124AD">
      <w:pPr>
        <w:ind w:left="988"/>
        <w:rPr>
          <w:sz w:val="28"/>
          <w:szCs w:val="28"/>
        </w:rPr>
      </w:pPr>
      <w:r>
        <w:rPr>
          <w:sz w:val="28"/>
          <w:szCs w:val="28"/>
        </w:rPr>
        <w:t>3. Реконструкция цеха механического обезвоживания осадка. Строительство песколовок. Строительство здания доочистки и монтаж оборудования.</w:t>
      </w:r>
    </w:p>
    <w:p w14:paraId="6925D444">
      <w:pPr>
        <w:ind w:left="988"/>
        <w:rPr>
          <w:sz w:val="28"/>
          <w:szCs w:val="28"/>
        </w:rPr>
      </w:pPr>
      <w:r>
        <w:rPr>
          <w:sz w:val="28"/>
          <w:szCs w:val="28"/>
        </w:rPr>
        <w:t>4. Реконструкция системы обращения с осадком сточных вод (иловые площадки, поля долеживания и др.).</w:t>
      </w:r>
    </w:p>
    <w:p w14:paraId="56E6FBB3">
      <w:pPr>
        <w:ind w:left="988"/>
        <w:rPr>
          <w:color w:val="365F91"/>
          <w:sz w:val="28"/>
          <w:szCs w:val="28"/>
        </w:rPr>
      </w:pPr>
      <w:r>
        <w:rPr>
          <w:sz w:val="28"/>
          <w:szCs w:val="28"/>
        </w:rPr>
        <w:t>5. Строительство новых технологических сооружений: аэротенков, вторичных отстойников и пр. с учётом проектной производительности ГОСК.</w:t>
      </w:r>
    </w:p>
    <w:p w14:paraId="785B2D70">
      <w:pPr>
        <w:ind w:firstLine="567"/>
        <w:rPr>
          <w:color w:val="365F91"/>
          <w:sz w:val="28"/>
          <w:szCs w:val="28"/>
        </w:rPr>
        <w:sectPr>
          <w:headerReference r:id="rId4" w:type="first"/>
          <w:footerReference r:id="rId5" w:type="first"/>
          <w:headerReference r:id="rId3" w:type="default"/>
          <w:pgSz w:w="11907" w:h="16840"/>
          <w:pgMar w:top="851" w:right="567" w:bottom="426" w:left="1134" w:header="0" w:footer="284" w:gutter="0"/>
          <w:pgNumType w:start="1"/>
          <w:cols w:space="720" w:num="1"/>
          <w:titlePg/>
        </w:sectPr>
      </w:pPr>
    </w:p>
    <w:p w14:paraId="282A78E0">
      <w:pPr>
        <w:rPr>
          <w:color w:val="365F91"/>
          <w:sz w:val="28"/>
          <w:szCs w:val="28"/>
        </w:rPr>
      </w:pPr>
      <w:r>
        <w:rPr>
          <w:color w:val="365F91"/>
          <w:sz w:val="28"/>
          <w:szCs w:val="28"/>
          <w:lang/>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-287020</wp:posOffset>
                </wp:positionV>
                <wp:extent cx="14078585" cy="281305"/>
                <wp:effectExtent l="0" t="0" r="0" b="0"/>
                <wp:wrapNone/>
                <wp:docPr id="3" name="Надпись 69"/>
                <wp:cNvGraphicFramePr/>
                <a:graphic xmlns:a="http://schemas.openxmlformats.org/drawingml/2006/main">
                  <a:graphicData uri="http://schemas.microsoft.com/office/word/2010/wordprocessingShape">
                    <wps:wsp>
                      <wps:cNvSpPr txBox="1"/>
                      <wps:spPr>
                        <a:xfrm>
                          <a:off x="0" y="0"/>
                          <a:ext cx="14078585" cy="281305"/>
                        </a:xfrm>
                        <a:prstGeom prst="rect">
                          <a:avLst/>
                        </a:prstGeom>
                        <a:noFill/>
                        <a:ln>
                          <a:noFill/>
                        </a:ln>
                      </wps:spPr>
                      <wps:txbx>
                        <w:txbxContent>
                          <w:p w14:paraId="07200340">
                            <w:pPr>
                              <w:rPr>
                                <w:sz w:val="26"/>
                                <w:szCs w:val="26"/>
                              </w:rPr>
                            </w:pPr>
                            <w:r>
                              <w:rPr>
                                <w:sz w:val="26"/>
                                <w:szCs w:val="26"/>
                              </w:rPr>
                              <w:t>Оценка технических возможностей канализационных очистных сооружений на соответствие техническим параметрам очистки сточных вод ООО "Ульяновскоблводоканал" ГОС г. Димитровград</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Надпись 69" o:spid="_x0000_s1026" o:spt="202" type="#_x0000_t202" style="position:absolute;left:0pt;margin-left:22.2pt;margin-top:-22.6pt;height:22.15pt;width:1108.55pt;z-index:251661312;mso-width-relative:margin;mso-height-relative:margin;mso-height-percent:200;" filled="f" stroked="f" coordsize="21600,21600" o:gfxdata="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lvqY2AAAAAkBAAAPAAAAAAAAAAEAIAAAACIAAABk&#10;cnMvZG93bnJldi54bWxQSwECFAAUAAAACACHTuJARaaGoc0BAAB9AwAADgAAAAAAAAABACAAAAAn&#10;AQAAZHJzL2Uyb0RvYy54bWxQSwUGAAAAAAYABgBZAQAAZgUAAAAA&#10;">
                <v:fill on="f" focussize="0,0"/>
                <v:stroke on="f"/>
                <v:imagedata o:title=""/>
                <o:lock v:ext="edit" aspectratio="f"/>
                <v:textbox style="mso-fit-shape-to-text:t;">
                  <w:txbxContent>
                    <w:p w14:paraId="07200340">
                      <w:pPr>
                        <w:rPr>
                          <w:sz w:val="26"/>
                          <w:szCs w:val="26"/>
                        </w:rPr>
                      </w:pPr>
                      <w:r>
                        <w:rPr>
                          <w:sz w:val="26"/>
                          <w:szCs w:val="26"/>
                        </w:rPr>
                        <w:t>Оценка технических возможностей канализационных очистных сооружений на соответствие техническим параметрам очистки сточных вод ООО "Ульяновскоблводоканал" ГОС г. Димитровград</w:t>
                      </w:r>
                    </w:p>
                  </w:txbxContent>
                </v:textbox>
              </v:shape>
            </w:pict>
          </mc:Fallback>
        </mc:AlternateContent>
      </w:r>
      <w:r>
        <w:rPr>
          <w:color w:val="365F91"/>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13622020</wp:posOffset>
                </wp:positionH>
                <wp:positionV relativeFrom="paragraph">
                  <wp:posOffset>-553720</wp:posOffset>
                </wp:positionV>
                <wp:extent cx="1012190" cy="266700"/>
                <wp:effectExtent l="0" t="0" r="0" b="0"/>
                <wp:wrapNone/>
                <wp:docPr id="1" name="Надпись 65"/>
                <wp:cNvGraphicFramePr/>
                <a:graphic xmlns:a="http://schemas.openxmlformats.org/drawingml/2006/main">
                  <a:graphicData uri="http://schemas.microsoft.com/office/word/2010/wordprocessingShape">
                    <wps:wsp>
                      <wps:cNvSpPr txBox="1"/>
                      <wps:spPr>
                        <a:xfrm>
                          <a:off x="0" y="0"/>
                          <a:ext cx="1012190" cy="266700"/>
                        </a:xfrm>
                        <a:prstGeom prst="rect">
                          <a:avLst/>
                        </a:prstGeom>
                        <a:noFill/>
                        <a:ln>
                          <a:noFill/>
                        </a:ln>
                      </wps:spPr>
                      <wps:txbx>
                        <w:txbxContent>
                          <w:p w14:paraId="7C1ADF59">
                            <w:r>
                              <w:t>Таблица 31</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Надпись 65" o:spid="_x0000_s1026" o:spt="202" type="#_x0000_t202" style="position:absolute;left:0pt;margin-left:1072.6pt;margin-top:-43.6pt;height:21pt;width:79.7pt;z-index:251659264;mso-width-relative:margin;mso-height-relative:margin;mso-height-percent:200;" filled="f" stroked="f" coordsize="21600,21600" o:gfxdata="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BqT2gAAAA0BAAAPAAAAAAAAAAEAIAAAACIAAABkcnMv&#10;ZG93bnJldi54bWxQSwECFAAUAAAACACHTuJAWancg8gBAAB8AwAADgAAAAAAAAABACAAAAApAQAA&#10;ZHJzL2Uyb0RvYy54bWxQSwUGAAAAAAYABgBZAQAAYwUAAAAA&#10;">
                <v:fill on="f" focussize="0,0"/>
                <v:stroke on="f"/>
                <v:imagedata o:title=""/>
                <o:lock v:ext="edit" aspectratio="f"/>
                <v:textbox style="mso-fit-shape-to-text:t;">
                  <w:txbxContent>
                    <w:p w14:paraId="7C1ADF59">
                      <w:r>
                        <w:t>Таблица 31</w:t>
                      </w:r>
                    </w:p>
                  </w:txbxContent>
                </v:textbox>
              </v:shape>
            </w:pict>
          </mc:Fallback>
        </mc:AlternateContent>
      </w:r>
    </w:p>
    <w:p w14:paraId="42B2385F">
      <w:pPr>
        <w:rPr>
          <w:color w:val="365F91"/>
          <w:sz w:val="28"/>
          <w:szCs w:val="28"/>
        </w:rPr>
      </w:pPr>
    </w:p>
    <w:tbl>
      <w:tblPr>
        <w:tblStyle w:val="12"/>
        <w:tblW w:w="22636" w:type="dxa"/>
        <w:tblInd w:w="118" w:type="dxa"/>
        <w:tblLayout w:type="fixed"/>
        <w:tblCellMar>
          <w:top w:w="0" w:type="dxa"/>
          <w:left w:w="108" w:type="dxa"/>
          <w:bottom w:w="0" w:type="dxa"/>
          <w:right w:w="108" w:type="dxa"/>
        </w:tblCellMar>
      </w:tblPr>
      <w:tblGrid>
        <w:gridCol w:w="464"/>
        <w:gridCol w:w="1653"/>
        <w:gridCol w:w="992"/>
        <w:gridCol w:w="850"/>
        <w:gridCol w:w="874"/>
        <w:gridCol w:w="605"/>
        <w:gridCol w:w="605"/>
        <w:gridCol w:w="605"/>
        <w:gridCol w:w="605"/>
        <w:gridCol w:w="605"/>
        <w:gridCol w:w="605"/>
        <w:gridCol w:w="605"/>
        <w:gridCol w:w="605"/>
        <w:gridCol w:w="605"/>
        <w:gridCol w:w="605"/>
        <w:gridCol w:w="605"/>
        <w:gridCol w:w="605"/>
        <w:gridCol w:w="605"/>
        <w:gridCol w:w="605"/>
        <w:gridCol w:w="605"/>
        <w:gridCol w:w="605"/>
        <w:gridCol w:w="605"/>
        <w:gridCol w:w="605"/>
        <w:gridCol w:w="605"/>
        <w:gridCol w:w="605"/>
        <w:gridCol w:w="605"/>
        <w:gridCol w:w="605"/>
        <w:gridCol w:w="605"/>
        <w:gridCol w:w="605"/>
        <w:gridCol w:w="657"/>
        <w:gridCol w:w="673"/>
        <w:gridCol w:w="575"/>
        <w:gridCol w:w="705"/>
        <w:gridCol w:w="673"/>
      </w:tblGrid>
      <w:tr w14:paraId="79D6BFC1">
        <w:tblPrEx>
          <w:tblCellMar>
            <w:top w:w="0" w:type="dxa"/>
            <w:left w:w="108" w:type="dxa"/>
            <w:bottom w:w="0" w:type="dxa"/>
            <w:right w:w="108" w:type="dxa"/>
          </w:tblCellMar>
        </w:tblPrEx>
        <w:trPr>
          <w:wBefore w:w="0" w:type="dxa"/>
          <w:wAfter w:w="0" w:type="dxa"/>
          <w:trHeight w:val="570" w:hRule="atLeast"/>
          <w:tblHeader/>
        </w:trPr>
        <w:tc>
          <w:tcPr>
            <w:tcW w:w="464" w:type="dxa"/>
            <w:vMerge w:val="restart"/>
            <w:tcBorders>
              <w:top w:val="single" w:color="auto" w:sz="8" w:space="0"/>
              <w:left w:val="single" w:color="auto" w:sz="8" w:space="0"/>
              <w:bottom w:val="single" w:color="000000" w:sz="8" w:space="0"/>
              <w:right w:val="single" w:color="auto" w:sz="4" w:space="0"/>
            </w:tcBorders>
            <w:shd w:val="clear" w:color="auto" w:fill="auto"/>
            <w:noWrap/>
            <w:textDirection w:val="btLr"/>
            <w:vAlign w:val="center"/>
          </w:tcPr>
          <w:p w14:paraId="7CA7941A">
            <w:pPr>
              <w:jc w:val="center"/>
              <w:rPr>
                <w:sz w:val="20"/>
              </w:rPr>
            </w:pPr>
            <w:r>
              <w:rPr>
                <w:sz w:val="20"/>
              </w:rPr>
              <w:t>№ п/п</w:t>
            </w:r>
          </w:p>
        </w:tc>
        <w:tc>
          <w:tcPr>
            <w:tcW w:w="1653" w:type="dxa"/>
            <w:vMerge w:val="restart"/>
            <w:tcBorders>
              <w:top w:val="single" w:color="auto" w:sz="8" w:space="0"/>
              <w:left w:val="single" w:color="auto" w:sz="4" w:space="0"/>
              <w:bottom w:val="single" w:color="000000" w:sz="8" w:space="0"/>
              <w:right w:val="single" w:color="auto" w:sz="4" w:space="0"/>
            </w:tcBorders>
            <w:shd w:val="clear" w:color="auto" w:fill="auto"/>
            <w:noWrap w:val="0"/>
            <w:vAlign w:val="center"/>
          </w:tcPr>
          <w:p w14:paraId="16C707F4">
            <w:pPr>
              <w:jc w:val="center"/>
              <w:rPr>
                <w:sz w:val="18"/>
                <w:szCs w:val="18"/>
              </w:rPr>
            </w:pPr>
            <w:r>
              <w:rPr>
                <w:sz w:val="18"/>
                <w:szCs w:val="18"/>
              </w:rPr>
              <w:t>Нормируемые показатели</w:t>
            </w:r>
          </w:p>
        </w:tc>
        <w:tc>
          <w:tcPr>
            <w:tcW w:w="992" w:type="dxa"/>
            <w:vMerge w:val="restart"/>
            <w:tcBorders>
              <w:top w:val="single" w:color="auto" w:sz="8" w:space="0"/>
              <w:left w:val="single" w:color="auto" w:sz="4" w:space="0"/>
              <w:bottom w:val="single" w:color="000000" w:sz="8" w:space="0"/>
              <w:right w:val="single" w:color="auto" w:sz="4" w:space="0"/>
            </w:tcBorders>
            <w:shd w:val="clear" w:color="auto" w:fill="auto"/>
            <w:noWrap w:val="0"/>
            <w:textDirection w:val="btLr"/>
            <w:vAlign w:val="center"/>
          </w:tcPr>
          <w:p w14:paraId="706B5072">
            <w:pPr>
              <w:jc w:val="center"/>
              <w:rPr>
                <w:sz w:val="18"/>
                <w:szCs w:val="18"/>
              </w:rPr>
            </w:pPr>
            <w:r>
              <w:rPr>
                <w:sz w:val="18"/>
                <w:szCs w:val="18"/>
              </w:rPr>
              <w:t>Единица измерения</w:t>
            </w:r>
          </w:p>
        </w:tc>
        <w:tc>
          <w:tcPr>
            <w:tcW w:w="850" w:type="dxa"/>
            <w:vMerge w:val="restart"/>
            <w:tcBorders>
              <w:top w:val="single" w:color="auto" w:sz="8" w:space="0"/>
              <w:left w:val="single" w:color="auto" w:sz="4" w:space="0"/>
              <w:bottom w:val="single" w:color="000000" w:sz="8" w:space="0"/>
              <w:right w:val="nil"/>
            </w:tcBorders>
            <w:shd w:val="clear" w:color="auto" w:fill="auto"/>
            <w:noWrap w:val="0"/>
            <w:textDirection w:val="btLr"/>
            <w:vAlign w:val="center"/>
          </w:tcPr>
          <w:p w14:paraId="1B9FD744">
            <w:pPr>
              <w:jc w:val="center"/>
              <w:rPr>
                <w:sz w:val="16"/>
                <w:szCs w:val="16"/>
              </w:rPr>
            </w:pPr>
            <w:r>
              <w:rPr>
                <w:sz w:val="16"/>
                <w:szCs w:val="16"/>
              </w:rPr>
              <w:t xml:space="preserve">Допустимая концентрация загрязняющего вещества на </w:t>
            </w:r>
          </w:p>
          <w:p w14:paraId="4A587F85">
            <w:pPr>
              <w:jc w:val="center"/>
              <w:rPr>
                <w:bCs/>
                <w:sz w:val="16"/>
                <w:szCs w:val="16"/>
              </w:rPr>
            </w:pPr>
            <w:r>
              <w:rPr>
                <w:sz w:val="16"/>
                <w:szCs w:val="16"/>
              </w:rPr>
              <w:t xml:space="preserve">выпуске сточных вод в пределах </w:t>
            </w:r>
            <w:r>
              <w:rPr>
                <w:bCs/>
                <w:sz w:val="16"/>
                <w:szCs w:val="16"/>
              </w:rPr>
              <w:t xml:space="preserve">норматива </w:t>
            </w:r>
          </w:p>
          <w:p w14:paraId="7C0D8175">
            <w:pPr>
              <w:jc w:val="center"/>
              <w:rPr>
                <w:sz w:val="16"/>
                <w:szCs w:val="16"/>
              </w:rPr>
            </w:pPr>
            <w:r>
              <w:rPr>
                <w:bCs/>
                <w:sz w:val="16"/>
                <w:szCs w:val="16"/>
              </w:rPr>
              <w:t>допустимого сброса (НДС)  г. Димитровград</w:t>
            </w:r>
            <w:r>
              <w:rPr>
                <w:sz w:val="16"/>
                <w:szCs w:val="16"/>
              </w:rPr>
              <w:t>, мг/дм³</w:t>
            </w:r>
          </w:p>
        </w:tc>
        <w:tc>
          <w:tcPr>
            <w:tcW w:w="874" w:type="dxa"/>
            <w:vMerge w:val="restart"/>
            <w:tcBorders>
              <w:top w:val="single" w:color="auto" w:sz="8" w:space="0"/>
              <w:left w:val="single" w:color="auto" w:sz="8" w:space="0"/>
              <w:bottom w:val="single" w:color="000000" w:sz="8" w:space="0"/>
              <w:right w:val="single" w:color="auto" w:sz="8" w:space="0"/>
            </w:tcBorders>
            <w:shd w:val="clear" w:color="auto" w:fill="auto"/>
            <w:noWrap w:val="0"/>
            <w:textDirection w:val="btLr"/>
            <w:vAlign w:val="center"/>
          </w:tcPr>
          <w:p w14:paraId="7749398C">
            <w:pPr>
              <w:jc w:val="center"/>
              <w:rPr>
                <w:sz w:val="16"/>
                <w:szCs w:val="16"/>
              </w:rPr>
            </w:pPr>
            <w:r>
              <w:rPr>
                <w:sz w:val="16"/>
                <w:szCs w:val="16"/>
              </w:rPr>
              <w:t>Допустимая концентрация загрязняющего вещества на выпуске</w:t>
            </w:r>
          </w:p>
          <w:p w14:paraId="195710C6">
            <w:pPr>
              <w:jc w:val="center"/>
              <w:rPr>
                <w:bCs/>
                <w:sz w:val="16"/>
                <w:szCs w:val="16"/>
              </w:rPr>
            </w:pPr>
            <w:r>
              <w:rPr>
                <w:sz w:val="16"/>
                <w:szCs w:val="16"/>
              </w:rPr>
              <w:t xml:space="preserve"> сточных вод в пределах </w:t>
            </w:r>
            <w:r>
              <w:rPr>
                <w:bCs/>
                <w:sz w:val="16"/>
                <w:szCs w:val="16"/>
              </w:rPr>
              <w:t>предельно допустимых</w:t>
            </w:r>
          </w:p>
          <w:p w14:paraId="7C886C8C">
            <w:pPr>
              <w:jc w:val="center"/>
              <w:rPr>
                <w:sz w:val="16"/>
                <w:szCs w:val="16"/>
              </w:rPr>
            </w:pPr>
            <w:r>
              <w:rPr>
                <w:bCs/>
                <w:sz w:val="16"/>
                <w:szCs w:val="16"/>
              </w:rPr>
              <w:t xml:space="preserve"> концентраций сброса (ПДК)</w:t>
            </w:r>
            <w:r>
              <w:rPr>
                <w:sz w:val="16"/>
                <w:szCs w:val="16"/>
              </w:rPr>
              <w:t xml:space="preserve">, мг/дм³ </w:t>
            </w:r>
          </w:p>
        </w:tc>
        <w:tc>
          <w:tcPr>
            <w:tcW w:w="7260" w:type="dxa"/>
            <w:gridSpan w:val="12"/>
            <w:tcBorders>
              <w:top w:val="single" w:color="auto" w:sz="8" w:space="0"/>
              <w:left w:val="nil"/>
              <w:bottom w:val="single" w:color="auto" w:sz="4" w:space="0"/>
              <w:right w:val="single" w:color="auto" w:sz="4" w:space="0"/>
            </w:tcBorders>
            <w:shd w:val="clear" w:color="auto" w:fill="auto"/>
            <w:noWrap w:val="0"/>
            <w:vAlign w:val="center"/>
          </w:tcPr>
          <w:p w14:paraId="5114B199">
            <w:pPr>
              <w:jc w:val="center"/>
              <w:rPr>
                <w:sz w:val="18"/>
                <w:szCs w:val="18"/>
              </w:rPr>
            </w:pPr>
            <w:r>
              <w:rPr>
                <w:sz w:val="18"/>
                <w:szCs w:val="18"/>
              </w:rPr>
              <w:t xml:space="preserve">Качество сточных вод поступающих на ГОСК до очистки, мг/дм³                                           </w:t>
            </w:r>
          </w:p>
        </w:tc>
        <w:tc>
          <w:tcPr>
            <w:tcW w:w="7260" w:type="dxa"/>
            <w:gridSpan w:val="12"/>
            <w:tcBorders>
              <w:top w:val="single" w:color="auto" w:sz="8" w:space="0"/>
              <w:left w:val="single" w:color="auto" w:sz="8" w:space="0"/>
              <w:bottom w:val="single" w:color="auto" w:sz="4" w:space="0"/>
              <w:right w:val="single" w:color="000000" w:sz="8" w:space="0"/>
            </w:tcBorders>
            <w:shd w:val="clear" w:color="auto" w:fill="auto"/>
            <w:noWrap w:val="0"/>
            <w:vAlign w:val="center"/>
          </w:tcPr>
          <w:p w14:paraId="683B304B">
            <w:pPr>
              <w:jc w:val="center"/>
              <w:rPr>
                <w:sz w:val="18"/>
                <w:szCs w:val="18"/>
              </w:rPr>
            </w:pPr>
            <w:r>
              <w:rPr>
                <w:sz w:val="18"/>
                <w:szCs w:val="18"/>
              </w:rPr>
              <w:t xml:space="preserve">Качество очищенных сточных вод  (общий сброс) после сооружений ГОСК, мг/дм³          </w:t>
            </w:r>
          </w:p>
        </w:tc>
        <w:tc>
          <w:tcPr>
            <w:tcW w:w="3283" w:type="dxa"/>
            <w:gridSpan w:val="5"/>
            <w:tcBorders>
              <w:top w:val="single" w:color="auto" w:sz="8" w:space="0"/>
              <w:left w:val="nil"/>
              <w:bottom w:val="nil"/>
              <w:right w:val="single" w:color="000000" w:sz="8" w:space="0"/>
            </w:tcBorders>
            <w:shd w:val="clear" w:color="auto" w:fill="auto"/>
            <w:noWrap w:val="0"/>
            <w:vAlign w:val="center"/>
          </w:tcPr>
          <w:p w14:paraId="1DA34E34">
            <w:pPr>
              <w:jc w:val="center"/>
              <w:rPr>
                <w:bCs/>
                <w:szCs w:val="24"/>
              </w:rPr>
            </w:pPr>
            <w:r>
              <w:rPr>
                <w:bCs/>
                <w:szCs w:val="24"/>
              </w:rPr>
              <w:t>2020 г. по среднему</w:t>
            </w:r>
          </w:p>
        </w:tc>
      </w:tr>
      <w:tr w14:paraId="5ABA185B">
        <w:tblPrEx>
          <w:tblCellMar>
            <w:top w:w="0" w:type="dxa"/>
            <w:left w:w="108" w:type="dxa"/>
            <w:bottom w:w="0" w:type="dxa"/>
            <w:right w:w="108" w:type="dxa"/>
          </w:tblCellMar>
        </w:tblPrEx>
        <w:trPr>
          <w:wBefore w:w="0" w:type="dxa"/>
          <w:wAfter w:w="0" w:type="dxa"/>
          <w:trHeight w:val="450" w:hRule="atLeast"/>
          <w:tblHeader/>
        </w:trPr>
        <w:tc>
          <w:tcPr>
            <w:tcW w:w="464" w:type="dxa"/>
            <w:vMerge w:val="continue"/>
            <w:tcBorders>
              <w:top w:val="single" w:color="auto" w:sz="8" w:space="0"/>
              <w:left w:val="single" w:color="auto" w:sz="8" w:space="0"/>
              <w:bottom w:val="single" w:color="000000" w:sz="8" w:space="0"/>
              <w:right w:val="single" w:color="auto" w:sz="4" w:space="0"/>
            </w:tcBorders>
            <w:shd w:val="clear" w:color="auto" w:fill="auto"/>
            <w:noWrap w:val="0"/>
            <w:vAlign w:val="center"/>
          </w:tcPr>
          <w:p w14:paraId="3D2FA0D5">
            <w:pPr>
              <w:jc w:val="left"/>
              <w:rPr>
                <w:sz w:val="20"/>
              </w:rPr>
            </w:pPr>
          </w:p>
        </w:tc>
        <w:tc>
          <w:tcPr>
            <w:tcW w:w="1653" w:type="dxa"/>
            <w:vMerge w:val="continue"/>
            <w:tcBorders>
              <w:top w:val="single" w:color="auto" w:sz="8" w:space="0"/>
              <w:left w:val="single" w:color="auto" w:sz="4" w:space="0"/>
              <w:bottom w:val="single" w:color="000000" w:sz="8" w:space="0"/>
              <w:right w:val="single" w:color="auto" w:sz="4" w:space="0"/>
            </w:tcBorders>
            <w:shd w:val="clear" w:color="auto" w:fill="auto"/>
            <w:noWrap w:val="0"/>
            <w:vAlign w:val="center"/>
          </w:tcPr>
          <w:p w14:paraId="32817A55">
            <w:pPr>
              <w:jc w:val="left"/>
              <w:rPr>
                <w:sz w:val="18"/>
                <w:szCs w:val="18"/>
              </w:rPr>
            </w:pPr>
          </w:p>
        </w:tc>
        <w:tc>
          <w:tcPr>
            <w:tcW w:w="992" w:type="dxa"/>
            <w:vMerge w:val="continue"/>
            <w:tcBorders>
              <w:top w:val="single" w:color="auto" w:sz="8" w:space="0"/>
              <w:left w:val="single" w:color="auto" w:sz="4" w:space="0"/>
              <w:bottom w:val="single" w:color="000000" w:sz="8" w:space="0"/>
              <w:right w:val="single" w:color="auto" w:sz="4" w:space="0"/>
            </w:tcBorders>
            <w:shd w:val="clear" w:color="auto" w:fill="auto"/>
            <w:noWrap w:val="0"/>
            <w:vAlign w:val="center"/>
          </w:tcPr>
          <w:p w14:paraId="318D23D1">
            <w:pPr>
              <w:jc w:val="left"/>
              <w:rPr>
                <w:sz w:val="18"/>
                <w:szCs w:val="18"/>
              </w:rPr>
            </w:pPr>
          </w:p>
        </w:tc>
        <w:tc>
          <w:tcPr>
            <w:tcW w:w="850" w:type="dxa"/>
            <w:vMerge w:val="continue"/>
            <w:tcBorders>
              <w:top w:val="single" w:color="auto" w:sz="8" w:space="0"/>
              <w:left w:val="single" w:color="auto" w:sz="4" w:space="0"/>
              <w:bottom w:val="single" w:color="000000" w:sz="8" w:space="0"/>
              <w:right w:val="nil"/>
            </w:tcBorders>
            <w:shd w:val="clear" w:color="auto" w:fill="auto"/>
            <w:noWrap w:val="0"/>
            <w:vAlign w:val="center"/>
          </w:tcPr>
          <w:p w14:paraId="457CD70E">
            <w:pPr>
              <w:jc w:val="left"/>
              <w:rPr>
                <w:sz w:val="16"/>
                <w:szCs w:val="16"/>
              </w:rPr>
            </w:pPr>
          </w:p>
        </w:tc>
        <w:tc>
          <w:tcPr>
            <w:tcW w:w="874"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14:paraId="3DCBDDE9">
            <w:pPr>
              <w:jc w:val="left"/>
              <w:rPr>
                <w:sz w:val="16"/>
                <w:szCs w:val="16"/>
              </w:rPr>
            </w:pPr>
          </w:p>
        </w:tc>
        <w:tc>
          <w:tcPr>
            <w:tcW w:w="3630" w:type="dxa"/>
            <w:gridSpan w:val="6"/>
            <w:tcBorders>
              <w:top w:val="single" w:color="auto" w:sz="4" w:space="0"/>
              <w:left w:val="nil"/>
              <w:bottom w:val="single" w:color="auto" w:sz="4" w:space="0"/>
              <w:right w:val="single" w:color="auto" w:sz="4" w:space="0"/>
            </w:tcBorders>
            <w:shd w:val="clear" w:color="auto" w:fill="auto"/>
            <w:noWrap w:val="0"/>
            <w:vAlign w:val="center"/>
          </w:tcPr>
          <w:p w14:paraId="1DEF6AB1">
            <w:pPr>
              <w:jc w:val="center"/>
              <w:rPr>
                <w:sz w:val="18"/>
                <w:szCs w:val="18"/>
              </w:rPr>
            </w:pPr>
            <w:r>
              <w:rPr>
                <w:sz w:val="18"/>
                <w:szCs w:val="18"/>
              </w:rPr>
              <w:t>2019 г.</w:t>
            </w:r>
          </w:p>
        </w:tc>
        <w:tc>
          <w:tcPr>
            <w:tcW w:w="121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60DC1B5">
            <w:pPr>
              <w:jc w:val="center"/>
              <w:rPr>
                <w:sz w:val="16"/>
                <w:szCs w:val="16"/>
              </w:rPr>
            </w:pPr>
            <w:r>
              <w:rPr>
                <w:sz w:val="16"/>
                <w:szCs w:val="16"/>
              </w:rPr>
              <w:t>среднее за три месяца</w:t>
            </w:r>
          </w:p>
        </w:tc>
        <w:tc>
          <w:tcPr>
            <w:tcW w:w="121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0F3C384">
            <w:pPr>
              <w:jc w:val="center"/>
              <w:rPr>
                <w:sz w:val="16"/>
                <w:szCs w:val="16"/>
              </w:rPr>
            </w:pPr>
            <w:r>
              <w:rPr>
                <w:sz w:val="16"/>
                <w:szCs w:val="16"/>
              </w:rPr>
              <w:t>2019 г.</w:t>
            </w:r>
          </w:p>
        </w:tc>
        <w:tc>
          <w:tcPr>
            <w:tcW w:w="121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079A948">
            <w:pPr>
              <w:jc w:val="center"/>
              <w:rPr>
                <w:sz w:val="16"/>
                <w:szCs w:val="16"/>
              </w:rPr>
            </w:pPr>
            <w:r>
              <w:rPr>
                <w:sz w:val="16"/>
                <w:szCs w:val="16"/>
              </w:rPr>
              <w:t>2020 г.</w:t>
            </w:r>
          </w:p>
        </w:tc>
        <w:tc>
          <w:tcPr>
            <w:tcW w:w="3630" w:type="dxa"/>
            <w:gridSpan w:val="6"/>
            <w:tcBorders>
              <w:top w:val="single" w:color="auto" w:sz="4" w:space="0"/>
              <w:left w:val="single" w:color="auto" w:sz="8" w:space="0"/>
              <w:bottom w:val="single" w:color="auto" w:sz="4" w:space="0"/>
              <w:right w:val="single" w:color="auto" w:sz="4" w:space="0"/>
            </w:tcBorders>
            <w:shd w:val="clear" w:color="auto" w:fill="auto"/>
            <w:noWrap w:val="0"/>
            <w:vAlign w:val="center"/>
          </w:tcPr>
          <w:p w14:paraId="493E455E">
            <w:pPr>
              <w:jc w:val="center"/>
              <w:rPr>
                <w:sz w:val="18"/>
                <w:szCs w:val="18"/>
              </w:rPr>
            </w:pPr>
            <w:r>
              <w:rPr>
                <w:sz w:val="18"/>
                <w:szCs w:val="18"/>
              </w:rPr>
              <w:t>2019 г.</w:t>
            </w:r>
          </w:p>
        </w:tc>
        <w:tc>
          <w:tcPr>
            <w:tcW w:w="121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75E91D8">
            <w:pPr>
              <w:jc w:val="center"/>
              <w:rPr>
                <w:sz w:val="16"/>
                <w:szCs w:val="16"/>
              </w:rPr>
            </w:pPr>
            <w:r>
              <w:rPr>
                <w:sz w:val="16"/>
                <w:szCs w:val="16"/>
              </w:rPr>
              <w:t>среднее за три месяца</w:t>
            </w:r>
          </w:p>
        </w:tc>
        <w:tc>
          <w:tcPr>
            <w:tcW w:w="121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7E212F6">
            <w:pPr>
              <w:jc w:val="center"/>
              <w:rPr>
                <w:sz w:val="16"/>
                <w:szCs w:val="16"/>
              </w:rPr>
            </w:pPr>
            <w:r>
              <w:rPr>
                <w:sz w:val="16"/>
                <w:szCs w:val="16"/>
              </w:rPr>
              <w:t>2019 г.</w:t>
            </w:r>
          </w:p>
        </w:tc>
        <w:tc>
          <w:tcPr>
            <w:tcW w:w="1210" w:type="dxa"/>
            <w:gridSpan w:val="2"/>
            <w:vMerge w:val="restart"/>
            <w:tcBorders>
              <w:top w:val="single" w:color="auto" w:sz="4" w:space="0"/>
              <w:left w:val="single" w:color="auto" w:sz="4" w:space="0"/>
              <w:bottom w:val="single" w:color="auto" w:sz="4" w:space="0"/>
              <w:right w:val="single" w:color="000000" w:sz="8" w:space="0"/>
            </w:tcBorders>
            <w:shd w:val="clear" w:color="auto" w:fill="auto"/>
            <w:noWrap w:val="0"/>
            <w:vAlign w:val="center"/>
          </w:tcPr>
          <w:p w14:paraId="6841372C">
            <w:pPr>
              <w:jc w:val="center"/>
              <w:rPr>
                <w:sz w:val="16"/>
                <w:szCs w:val="16"/>
              </w:rPr>
            </w:pPr>
            <w:r>
              <w:rPr>
                <w:sz w:val="16"/>
                <w:szCs w:val="16"/>
              </w:rPr>
              <w:t>2020 г.</w:t>
            </w:r>
          </w:p>
        </w:tc>
        <w:tc>
          <w:tcPr>
            <w:tcW w:w="657" w:type="dxa"/>
            <w:vMerge w:val="restart"/>
            <w:tcBorders>
              <w:top w:val="single" w:color="auto" w:sz="8" w:space="0"/>
              <w:left w:val="single" w:color="auto" w:sz="8" w:space="0"/>
              <w:bottom w:val="single" w:color="000000" w:sz="8" w:space="0"/>
              <w:right w:val="single" w:color="auto" w:sz="4" w:space="0"/>
            </w:tcBorders>
            <w:shd w:val="clear" w:color="auto" w:fill="auto"/>
            <w:noWrap w:val="0"/>
            <w:textDirection w:val="btLr"/>
            <w:vAlign w:val="center"/>
          </w:tcPr>
          <w:p w14:paraId="0BC0A271">
            <w:pPr>
              <w:jc w:val="center"/>
              <w:rPr>
                <w:sz w:val="18"/>
                <w:szCs w:val="18"/>
              </w:rPr>
            </w:pPr>
            <w:r>
              <w:rPr>
                <w:sz w:val="18"/>
                <w:szCs w:val="18"/>
              </w:rPr>
              <w:t>Коэффициент несоответствия ПДК</w:t>
            </w:r>
          </w:p>
        </w:tc>
        <w:tc>
          <w:tcPr>
            <w:tcW w:w="673" w:type="dxa"/>
            <w:vMerge w:val="restart"/>
            <w:tcBorders>
              <w:top w:val="single" w:color="auto" w:sz="8" w:space="0"/>
              <w:left w:val="single" w:color="auto" w:sz="4" w:space="0"/>
              <w:bottom w:val="single" w:color="000000" w:sz="8" w:space="0"/>
              <w:right w:val="single" w:color="auto" w:sz="4" w:space="0"/>
            </w:tcBorders>
            <w:shd w:val="clear" w:color="auto" w:fill="auto"/>
            <w:noWrap w:val="0"/>
            <w:textDirection w:val="btLr"/>
            <w:vAlign w:val="center"/>
          </w:tcPr>
          <w:p w14:paraId="3CDF4FF0">
            <w:pPr>
              <w:jc w:val="center"/>
              <w:rPr>
                <w:sz w:val="18"/>
                <w:szCs w:val="18"/>
              </w:rPr>
            </w:pPr>
            <w:r>
              <w:rPr>
                <w:sz w:val="18"/>
                <w:szCs w:val="18"/>
              </w:rPr>
              <w:t>Коэффициент несоответствия НДС</w:t>
            </w:r>
          </w:p>
        </w:tc>
        <w:tc>
          <w:tcPr>
            <w:tcW w:w="575" w:type="dxa"/>
            <w:vMerge w:val="restart"/>
            <w:tcBorders>
              <w:top w:val="single" w:color="auto" w:sz="8" w:space="0"/>
              <w:left w:val="single" w:color="auto" w:sz="4" w:space="0"/>
              <w:bottom w:val="single" w:color="000000" w:sz="8" w:space="0"/>
              <w:right w:val="single" w:color="auto" w:sz="4" w:space="0"/>
            </w:tcBorders>
            <w:shd w:val="clear" w:color="auto" w:fill="auto"/>
            <w:noWrap w:val="0"/>
            <w:textDirection w:val="btLr"/>
            <w:vAlign w:val="center"/>
          </w:tcPr>
          <w:p w14:paraId="3DBE146B">
            <w:pPr>
              <w:jc w:val="center"/>
              <w:rPr>
                <w:sz w:val="18"/>
                <w:szCs w:val="18"/>
              </w:rPr>
            </w:pPr>
            <w:r>
              <w:rPr>
                <w:sz w:val="18"/>
                <w:szCs w:val="18"/>
              </w:rPr>
              <w:t xml:space="preserve">Количество отобранных проб, шт. </w:t>
            </w:r>
          </w:p>
        </w:tc>
        <w:tc>
          <w:tcPr>
            <w:tcW w:w="705" w:type="dxa"/>
            <w:vMerge w:val="restart"/>
            <w:tcBorders>
              <w:top w:val="single" w:color="auto" w:sz="8" w:space="0"/>
              <w:left w:val="single" w:color="auto" w:sz="4" w:space="0"/>
              <w:bottom w:val="single" w:color="000000" w:sz="8" w:space="0"/>
              <w:right w:val="single" w:color="auto" w:sz="4" w:space="0"/>
            </w:tcBorders>
            <w:shd w:val="clear" w:color="auto" w:fill="auto"/>
            <w:noWrap w:val="0"/>
            <w:textDirection w:val="btLr"/>
            <w:vAlign w:val="center"/>
          </w:tcPr>
          <w:p w14:paraId="6C33767F">
            <w:pPr>
              <w:jc w:val="center"/>
              <w:rPr>
                <w:sz w:val="18"/>
                <w:szCs w:val="18"/>
              </w:rPr>
            </w:pPr>
            <w:r>
              <w:rPr>
                <w:sz w:val="18"/>
                <w:szCs w:val="18"/>
              </w:rPr>
              <w:t>Количество проб не соответствующих ПДК, шт.</w:t>
            </w:r>
          </w:p>
        </w:tc>
        <w:tc>
          <w:tcPr>
            <w:tcW w:w="673" w:type="dxa"/>
            <w:vMerge w:val="restart"/>
            <w:tcBorders>
              <w:top w:val="single" w:color="auto" w:sz="8" w:space="0"/>
              <w:left w:val="single" w:color="auto" w:sz="4" w:space="0"/>
              <w:bottom w:val="single" w:color="000000" w:sz="8" w:space="0"/>
              <w:right w:val="single" w:color="auto" w:sz="8" w:space="0"/>
            </w:tcBorders>
            <w:shd w:val="clear" w:color="auto" w:fill="auto"/>
            <w:noWrap w:val="0"/>
            <w:textDirection w:val="btLr"/>
            <w:vAlign w:val="center"/>
          </w:tcPr>
          <w:p w14:paraId="4639F4C7">
            <w:pPr>
              <w:jc w:val="center"/>
              <w:rPr>
                <w:sz w:val="18"/>
                <w:szCs w:val="18"/>
              </w:rPr>
            </w:pPr>
            <w:r>
              <w:rPr>
                <w:sz w:val="18"/>
                <w:szCs w:val="18"/>
              </w:rPr>
              <w:t xml:space="preserve">Количество проб не соответствующих    </w:t>
            </w:r>
            <w:r>
              <w:rPr>
                <w:bCs/>
                <w:sz w:val="18"/>
                <w:szCs w:val="18"/>
              </w:rPr>
              <w:t>НДС</w:t>
            </w:r>
            <w:r>
              <w:rPr>
                <w:sz w:val="18"/>
                <w:szCs w:val="18"/>
              </w:rPr>
              <w:t>, шт.</w:t>
            </w:r>
          </w:p>
        </w:tc>
      </w:tr>
      <w:tr w14:paraId="63F849B5">
        <w:tblPrEx>
          <w:tblCellMar>
            <w:top w:w="0" w:type="dxa"/>
            <w:left w:w="108" w:type="dxa"/>
            <w:bottom w:w="0" w:type="dxa"/>
            <w:right w:w="108" w:type="dxa"/>
          </w:tblCellMar>
        </w:tblPrEx>
        <w:trPr>
          <w:wBefore w:w="0" w:type="dxa"/>
          <w:wAfter w:w="0" w:type="dxa"/>
          <w:trHeight w:val="721" w:hRule="atLeast"/>
          <w:tblHeader/>
        </w:trPr>
        <w:tc>
          <w:tcPr>
            <w:tcW w:w="464" w:type="dxa"/>
            <w:vMerge w:val="continue"/>
            <w:tcBorders>
              <w:top w:val="single" w:color="auto" w:sz="8" w:space="0"/>
              <w:left w:val="single" w:color="auto" w:sz="8" w:space="0"/>
              <w:bottom w:val="single" w:color="000000" w:sz="8" w:space="0"/>
              <w:right w:val="single" w:color="auto" w:sz="4" w:space="0"/>
            </w:tcBorders>
            <w:shd w:val="clear" w:color="auto" w:fill="auto"/>
            <w:noWrap w:val="0"/>
            <w:vAlign w:val="center"/>
          </w:tcPr>
          <w:p w14:paraId="29D50E6D">
            <w:pPr>
              <w:jc w:val="left"/>
              <w:rPr>
                <w:sz w:val="20"/>
              </w:rPr>
            </w:pPr>
          </w:p>
        </w:tc>
        <w:tc>
          <w:tcPr>
            <w:tcW w:w="1653" w:type="dxa"/>
            <w:vMerge w:val="continue"/>
            <w:tcBorders>
              <w:top w:val="single" w:color="auto" w:sz="8" w:space="0"/>
              <w:left w:val="single" w:color="auto" w:sz="4" w:space="0"/>
              <w:bottom w:val="single" w:color="000000" w:sz="8" w:space="0"/>
              <w:right w:val="single" w:color="auto" w:sz="4" w:space="0"/>
            </w:tcBorders>
            <w:shd w:val="clear" w:color="auto" w:fill="auto"/>
            <w:noWrap w:val="0"/>
            <w:vAlign w:val="center"/>
          </w:tcPr>
          <w:p w14:paraId="57E930AA">
            <w:pPr>
              <w:jc w:val="left"/>
              <w:rPr>
                <w:sz w:val="18"/>
                <w:szCs w:val="18"/>
              </w:rPr>
            </w:pPr>
          </w:p>
        </w:tc>
        <w:tc>
          <w:tcPr>
            <w:tcW w:w="992" w:type="dxa"/>
            <w:vMerge w:val="continue"/>
            <w:tcBorders>
              <w:top w:val="single" w:color="auto" w:sz="8" w:space="0"/>
              <w:left w:val="single" w:color="auto" w:sz="4" w:space="0"/>
              <w:bottom w:val="single" w:color="000000" w:sz="8" w:space="0"/>
              <w:right w:val="single" w:color="auto" w:sz="4" w:space="0"/>
            </w:tcBorders>
            <w:shd w:val="clear" w:color="auto" w:fill="auto"/>
            <w:noWrap w:val="0"/>
            <w:vAlign w:val="center"/>
          </w:tcPr>
          <w:p w14:paraId="21ECED1E">
            <w:pPr>
              <w:jc w:val="left"/>
              <w:rPr>
                <w:sz w:val="18"/>
                <w:szCs w:val="18"/>
              </w:rPr>
            </w:pPr>
          </w:p>
        </w:tc>
        <w:tc>
          <w:tcPr>
            <w:tcW w:w="850" w:type="dxa"/>
            <w:vMerge w:val="continue"/>
            <w:tcBorders>
              <w:top w:val="single" w:color="auto" w:sz="8" w:space="0"/>
              <w:left w:val="single" w:color="auto" w:sz="4" w:space="0"/>
              <w:bottom w:val="single" w:color="000000" w:sz="8" w:space="0"/>
              <w:right w:val="nil"/>
            </w:tcBorders>
            <w:shd w:val="clear" w:color="auto" w:fill="auto"/>
            <w:noWrap w:val="0"/>
            <w:vAlign w:val="center"/>
          </w:tcPr>
          <w:p w14:paraId="1514372D">
            <w:pPr>
              <w:jc w:val="left"/>
              <w:rPr>
                <w:sz w:val="16"/>
                <w:szCs w:val="16"/>
              </w:rPr>
            </w:pPr>
          </w:p>
        </w:tc>
        <w:tc>
          <w:tcPr>
            <w:tcW w:w="874"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14:paraId="4B821BD8">
            <w:pPr>
              <w:jc w:val="left"/>
              <w:rPr>
                <w:sz w:val="16"/>
                <w:szCs w:val="16"/>
              </w:rPr>
            </w:pPr>
          </w:p>
        </w:tc>
        <w:tc>
          <w:tcPr>
            <w:tcW w:w="1210" w:type="dxa"/>
            <w:gridSpan w:val="2"/>
            <w:tcBorders>
              <w:top w:val="single" w:color="auto" w:sz="4" w:space="0"/>
              <w:left w:val="nil"/>
              <w:bottom w:val="single" w:color="auto" w:sz="4" w:space="0"/>
              <w:right w:val="single" w:color="auto" w:sz="4" w:space="0"/>
            </w:tcBorders>
            <w:shd w:val="clear" w:color="auto" w:fill="auto"/>
            <w:noWrap w:val="0"/>
            <w:vAlign w:val="center"/>
          </w:tcPr>
          <w:p w14:paraId="7BD831C5">
            <w:pPr>
              <w:jc w:val="center"/>
              <w:rPr>
                <w:sz w:val="18"/>
                <w:szCs w:val="18"/>
              </w:rPr>
            </w:pPr>
            <w:r>
              <w:rPr>
                <w:sz w:val="18"/>
                <w:szCs w:val="18"/>
              </w:rPr>
              <w:t>январь</w:t>
            </w:r>
          </w:p>
        </w:tc>
        <w:tc>
          <w:tcPr>
            <w:tcW w:w="1210" w:type="dxa"/>
            <w:gridSpan w:val="2"/>
            <w:tcBorders>
              <w:top w:val="single" w:color="auto" w:sz="4" w:space="0"/>
              <w:left w:val="nil"/>
              <w:bottom w:val="single" w:color="auto" w:sz="4" w:space="0"/>
              <w:right w:val="single" w:color="auto" w:sz="4" w:space="0"/>
            </w:tcBorders>
            <w:shd w:val="clear" w:color="auto" w:fill="auto"/>
            <w:noWrap w:val="0"/>
            <w:vAlign w:val="center"/>
          </w:tcPr>
          <w:p w14:paraId="257468F2">
            <w:pPr>
              <w:jc w:val="center"/>
              <w:rPr>
                <w:sz w:val="18"/>
                <w:szCs w:val="18"/>
              </w:rPr>
            </w:pPr>
            <w:r>
              <w:rPr>
                <w:sz w:val="18"/>
                <w:szCs w:val="18"/>
              </w:rPr>
              <w:t>февраль</w:t>
            </w:r>
          </w:p>
        </w:tc>
        <w:tc>
          <w:tcPr>
            <w:tcW w:w="1210" w:type="dxa"/>
            <w:gridSpan w:val="2"/>
            <w:tcBorders>
              <w:top w:val="single" w:color="auto" w:sz="4" w:space="0"/>
              <w:left w:val="nil"/>
              <w:bottom w:val="single" w:color="auto" w:sz="4" w:space="0"/>
              <w:right w:val="single" w:color="auto" w:sz="4" w:space="0"/>
            </w:tcBorders>
            <w:shd w:val="clear" w:color="auto" w:fill="auto"/>
            <w:noWrap w:val="0"/>
            <w:vAlign w:val="center"/>
          </w:tcPr>
          <w:p w14:paraId="31B5C1D6">
            <w:pPr>
              <w:jc w:val="center"/>
              <w:rPr>
                <w:sz w:val="18"/>
                <w:szCs w:val="18"/>
              </w:rPr>
            </w:pPr>
            <w:r>
              <w:rPr>
                <w:sz w:val="18"/>
                <w:szCs w:val="18"/>
              </w:rPr>
              <w:t>март</w:t>
            </w:r>
          </w:p>
        </w:tc>
        <w:tc>
          <w:tcPr>
            <w:tcW w:w="121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827F8AC">
            <w:pPr>
              <w:jc w:val="left"/>
              <w:rPr>
                <w:sz w:val="16"/>
                <w:szCs w:val="16"/>
              </w:rPr>
            </w:pPr>
          </w:p>
        </w:tc>
        <w:tc>
          <w:tcPr>
            <w:tcW w:w="121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CBDE7A5">
            <w:pPr>
              <w:jc w:val="left"/>
              <w:rPr>
                <w:sz w:val="16"/>
                <w:szCs w:val="16"/>
              </w:rPr>
            </w:pPr>
          </w:p>
        </w:tc>
        <w:tc>
          <w:tcPr>
            <w:tcW w:w="121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09A0A94">
            <w:pPr>
              <w:jc w:val="left"/>
              <w:rPr>
                <w:sz w:val="16"/>
                <w:szCs w:val="16"/>
              </w:rPr>
            </w:pPr>
          </w:p>
        </w:tc>
        <w:tc>
          <w:tcPr>
            <w:tcW w:w="1210" w:type="dxa"/>
            <w:gridSpan w:val="2"/>
            <w:tcBorders>
              <w:top w:val="single" w:color="auto" w:sz="4" w:space="0"/>
              <w:left w:val="single" w:color="auto" w:sz="8" w:space="0"/>
              <w:bottom w:val="single" w:color="auto" w:sz="4" w:space="0"/>
              <w:right w:val="single" w:color="auto" w:sz="4" w:space="0"/>
            </w:tcBorders>
            <w:shd w:val="clear" w:color="auto" w:fill="auto"/>
            <w:noWrap w:val="0"/>
            <w:vAlign w:val="center"/>
          </w:tcPr>
          <w:p w14:paraId="29C638D6">
            <w:pPr>
              <w:jc w:val="center"/>
              <w:rPr>
                <w:sz w:val="18"/>
                <w:szCs w:val="18"/>
              </w:rPr>
            </w:pPr>
            <w:r>
              <w:rPr>
                <w:sz w:val="18"/>
                <w:szCs w:val="18"/>
              </w:rPr>
              <w:t>январь</w:t>
            </w:r>
          </w:p>
        </w:tc>
        <w:tc>
          <w:tcPr>
            <w:tcW w:w="1210" w:type="dxa"/>
            <w:gridSpan w:val="2"/>
            <w:tcBorders>
              <w:top w:val="single" w:color="auto" w:sz="4" w:space="0"/>
              <w:left w:val="nil"/>
              <w:bottom w:val="single" w:color="auto" w:sz="4" w:space="0"/>
              <w:right w:val="single" w:color="auto" w:sz="4" w:space="0"/>
            </w:tcBorders>
            <w:shd w:val="clear" w:color="auto" w:fill="auto"/>
            <w:noWrap w:val="0"/>
            <w:vAlign w:val="center"/>
          </w:tcPr>
          <w:p w14:paraId="30A26102">
            <w:pPr>
              <w:jc w:val="center"/>
              <w:rPr>
                <w:sz w:val="18"/>
                <w:szCs w:val="18"/>
              </w:rPr>
            </w:pPr>
            <w:r>
              <w:rPr>
                <w:sz w:val="18"/>
                <w:szCs w:val="18"/>
              </w:rPr>
              <w:t>февраль</w:t>
            </w:r>
          </w:p>
        </w:tc>
        <w:tc>
          <w:tcPr>
            <w:tcW w:w="1210" w:type="dxa"/>
            <w:gridSpan w:val="2"/>
            <w:tcBorders>
              <w:top w:val="single" w:color="auto" w:sz="4" w:space="0"/>
              <w:left w:val="nil"/>
              <w:bottom w:val="single" w:color="auto" w:sz="4" w:space="0"/>
              <w:right w:val="single" w:color="auto" w:sz="4" w:space="0"/>
            </w:tcBorders>
            <w:shd w:val="clear" w:color="auto" w:fill="auto"/>
            <w:noWrap w:val="0"/>
            <w:vAlign w:val="center"/>
          </w:tcPr>
          <w:p w14:paraId="64BBCA89">
            <w:pPr>
              <w:jc w:val="center"/>
              <w:rPr>
                <w:sz w:val="18"/>
                <w:szCs w:val="18"/>
              </w:rPr>
            </w:pPr>
            <w:r>
              <w:rPr>
                <w:sz w:val="18"/>
                <w:szCs w:val="18"/>
              </w:rPr>
              <w:t>март</w:t>
            </w:r>
          </w:p>
        </w:tc>
        <w:tc>
          <w:tcPr>
            <w:tcW w:w="12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DB758FA">
            <w:pPr>
              <w:jc w:val="left"/>
              <w:rPr>
                <w:sz w:val="16"/>
                <w:szCs w:val="16"/>
              </w:rPr>
            </w:pPr>
          </w:p>
        </w:tc>
        <w:tc>
          <w:tcPr>
            <w:tcW w:w="12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05EA49">
            <w:pPr>
              <w:jc w:val="left"/>
              <w:rPr>
                <w:sz w:val="16"/>
                <w:szCs w:val="16"/>
              </w:rPr>
            </w:pPr>
          </w:p>
        </w:tc>
        <w:tc>
          <w:tcPr>
            <w:tcW w:w="1210" w:type="dxa"/>
            <w:gridSpan w:val="2"/>
            <w:vMerge w:val="continue"/>
            <w:tcBorders>
              <w:top w:val="single" w:color="auto" w:sz="4" w:space="0"/>
              <w:left w:val="single" w:color="auto" w:sz="4" w:space="0"/>
              <w:bottom w:val="single" w:color="auto" w:sz="4" w:space="0"/>
              <w:right w:val="single" w:color="000000" w:sz="8" w:space="0"/>
            </w:tcBorders>
            <w:noWrap w:val="0"/>
            <w:vAlign w:val="center"/>
          </w:tcPr>
          <w:p w14:paraId="791A391E">
            <w:pPr>
              <w:jc w:val="left"/>
              <w:rPr>
                <w:sz w:val="16"/>
                <w:szCs w:val="16"/>
              </w:rPr>
            </w:pPr>
          </w:p>
        </w:tc>
        <w:tc>
          <w:tcPr>
            <w:tcW w:w="657" w:type="dxa"/>
            <w:vMerge w:val="continue"/>
            <w:tcBorders>
              <w:top w:val="single" w:color="auto" w:sz="8" w:space="0"/>
              <w:left w:val="single" w:color="auto" w:sz="8" w:space="0"/>
              <w:bottom w:val="single" w:color="000000" w:sz="8" w:space="0"/>
              <w:right w:val="single" w:color="auto" w:sz="4" w:space="0"/>
            </w:tcBorders>
            <w:noWrap w:val="0"/>
            <w:vAlign w:val="center"/>
          </w:tcPr>
          <w:p w14:paraId="7933EA6C">
            <w:pPr>
              <w:jc w:val="left"/>
              <w:rPr>
                <w:sz w:val="18"/>
                <w:szCs w:val="18"/>
              </w:rPr>
            </w:pPr>
          </w:p>
        </w:tc>
        <w:tc>
          <w:tcPr>
            <w:tcW w:w="673" w:type="dxa"/>
            <w:vMerge w:val="continue"/>
            <w:tcBorders>
              <w:top w:val="single" w:color="auto" w:sz="8" w:space="0"/>
              <w:left w:val="single" w:color="auto" w:sz="4" w:space="0"/>
              <w:bottom w:val="single" w:color="000000" w:sz="8" w:space="0"/>
              <w:right w:val="single" w:color="auto" w:sz="4" w:space="0"/>
            </w:tcBorders>
            <w:noWrap w:val="0"/>
            <w:vAlign w:val="center"/>
          </w:tcPr>
          <w:p w14:paraId="61ECE764">
            <w:pPr>
              <w:jc w:val="left"/>
              <w:rPr>
                <w:sz w:val="18"/>
                <w:szCs w:val="18"/>
              </w:rPr>
            </w:pPr>
          </w:p>
        </w:tc>
        <w:tc>
          <w:tcPr>
            <w:tcW w:w="575" w:type="dxa"/>
            <w:vMerge w:val="continue"/>
            <w:tcBorders>
              <w:top w:val="single" w:color="auto" w:sz="8" w:space="0"/>
              <w:left w:val="single" w:color="auto" w:sz="4" w:space="0"/>
              <w:bottom w:val="single" w:color="000000" w:sz="8" w:space="0"/>
              <w:right w:val="single" w:color="auto" w:sz="4" w:space="0"/>
            </w:tcBorders>
            <w:noWrap w:val="0"/>
            <w:vAlign w:val="center"/>
          </w:tcPr>
          <w:p w14:paraId="38B9B584">
            <w:pPr>
              <w:jc w:val="left"/>
              <w:rPr>
                <w:sz w:val="18"/>
                <w:szCs w:val="18"/>
              </w:rPr>
            </w:pPr>
          </w:p>
        </w:tc>
        <w:tc>
          <w:tcPr>
            <w:tcW w:w="705" w:type="dxa"/>
            <w:vMerge w:val="continue"/>
            <w:tcBorders>
              <w:top w:val="single" w:color="auto" w:sz="8" w:space="0"/>
              <w:left w:val="single" w:color="auto" w:sz="4" w:space="0"/>
              <w:bottom w:val="single" w:color="000000" w:sz="8" w:space="0"/>
              <w:right w:val="single" w:color="auto" w:sz="4" w:space="0"/>
            </w:tcBorders>
            <w:noWrap w:val="0"/>
            <w:vAlign w:val="center"/>
          </w:tcPr>
          <w:p w14:paraId="459AF3B0">
            <w:pPr>
              <w:jc w:val="left"/>
              <w:rPr>
                <w:sz w:val="18"/>
                <w:szCs w:val="18"/>
              </w:rPr>
            </w:pPr>
          </w:p>
        </w:tc>
        <w:tc>
          <w:tcPr>
            <w:tcW w:w="673" w:type="dxa"/>
            <w:vMerge w:val="continue"/>
            <w:tcBorders>
              <w:top w:val="single" w:color="auto" w:sz="8" w:space="0"/>
              <w:left w:val="single" w:color="auto" w:sz="4" w:space="0"/>
              <w:bottom w:val="single" w:color="000000" w:sz="8" w:space="0"/>
              <w:right w:val="single" w:color="auto" w:sz="8" w:space="0"/>
            </w:tcBorders>
            <w:noWrap w:val="0"/>
            <w:vAlign w:val="center"/>
          </w:tcPr>
          <w:p w14:paraId="4AED378C">
            <w:pPr>
              <w:jc w:val="left"/>
              <w:rPr>
                <w:sz w:val="18"/>
                <w:szCs w:val="18"/>
              </w:rPr>
            </w:pPr>
          </w:p>
        </w:tc>
      </w:tr>
      <w:tr w14:paraId="746A1B20">
        <w:tblPrEx>
          <w:tblCellMar>
            <w:top w:w="0" w:type="dxa"/>
            <w:left w:w="108" w:type="dxa"/>
            <w:bottom w:w="0" w:type="dxa"/>
            <w:right w:w="108" w:type="dxa"/>
          </w:tblCellMar>
        </w:tblPrEx>
        <w:trPr>
          <w:wBefore w:w="0" w:type="dxa"/>
          <w:wAfter w:w="0" w:type="dxa"/>
          <w:cantSplit/>
          <w:trHeight w:val="3202" w:hRule="atLeast"/>
          <w:tblHeader/>
        </w:trPr>
        <w:tc>
          <w:tcPr>
            <w:tcW w:w="464" w:type="dxa"/>
            <w:vMerge w:val="continue"/>
            <w:tcBorders>
              <w:top w:val="single" w:color="auto" w:sz="8" w:space="0"/>
              <w:left w:val="single" w:color="auto" w:sz="8" w:space="0"/>
              <w:bottom w:val="single" w:color="000000" w:sz="8" w:space="0"/>
              <w:right w:val="single" w:color="auto" w:sz="4" w:space="0"/>
            </w:tcBorders>
            <w:shd w:val="clear" w:color="auto" w:fill="auto"/>
            <w:noWrap w:val="0"/>
            <w:vAlign w:val="center"/>
          </w:tcPr>
          <w:p w14:paraId="122149BD">
            <w:pPr>
              <w:jc w:val="left"/>
              <w:rPr>
                <w:sz w:val="20"/>
              </w:rPr>
            </w:pPr>
          </w:p>
        </w:tc>
        <w:tc>
          <w:tcPr>
            <w:tcW w:w="1653" w:type="dxa"/>
            <w:vMerge w:val="continue"/>
            <w:tcBorders>
              <w:top w:val="single" w:color="auto" w:sz="8" w:space="0"/>
              <w:left w:val="single" w:color="auto" w:sz="4" w:space="0"/>
              <w:bottom w:val="single" w:color="000000" w:sz="8" w:space="0"/>
              <w:right w:val="single" w:color="auto" w:sz="4" w:space="0"/>
            </w:tcBorders>
            <w:shd w:val="clear" w:color="auto" w:fill="auto"/>
            <w:noWrap w:val="0"/>
            <w:vAlign w:val="center"/>
          </w:tcPr>
          <w:p w14:paraId="1B788BCA">
            <w:pPr>
              <w:jc w:val="left"/>
              <w:rPr>
                <w:sz w:val="18"/>
                <w:szCs w:val="18"/>
              </w:rPr>
            </w:pPr>
          </w:p>
        </w:tc>
        <w:tc>
          <w:tcPr>
            <w:tcW w:w="992" w:type="dxa"/>
            <w:vMerge w:val="continue"/>
            <w:tcBorders>
              <w:top w:val="single" w:color="auto" w:sz="8" w:space="0"/>
              <w:left w:val="single" w:color="auto" w:sz="4" w:space="0"/>
              <w:bottom w:val="single" w:color="000000" w:sz="8" w:space="0"/>
              <w:right w:val="single" w:color="auto" w:sz="4" w:space="0"/>
            </w:tcBorders>
            <w:shd w:val="clear" w:color="auto" w:fill="auto"/>
            <w:noWrap w:val="0"/>
            <w:vAlign w:val="center"/>
          </w:tcPr>
          <w:p w14:paraId="680EFC61">
            <w:pPr>
              <w:jc w:val="left"/>
              <w:rPr>
                <w:sz w:val="18"/>
                <w:szCs w:val="18"/>
              </w:rPr>
            </w:pPr>
          </w:p>
        </w:tc>
        <w:tc>
          <w:tcPr>
            <w:tcW w:w="850" w:type="dxa"/>
            <w:vMerge w:val="continue"/>
            <w:tcBorders>
              <w:top w:val="single" w:color="auto" w:sz="8" w:space="0"/>
              <w:left w:val="single" w:color="auto" w:sz="4" w:space="0"/>
              <w:bottom w:val="single" w:color="000000" w:sz="8" w:space="0"/>
              <w:right w:val="nil"/>
            </w:tcBorders>
            <w:shd w:val="clear" w:color="auto" w:fill="auto"/>
            <w:noWrap w:val="0"/>
            <w:vAlign w:val="center"/>
          </w:tcPr>
          <w:p w14:paraId="3F24EE8F">
            <w:pPr>
              <w:jc w:val="left"/>
              <w:rPr>
                <w:sz w:val="16"/>
                <w:szCs w:val="16"/>
              </w:rPr>
            </w:pPr>
          </w:p>
        </w:tc>
        <w:tc>
          <w:tcPr>
            <w:tcW w:w="874"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14:paraId="60004264">
            <w:pPr>
              <w:jc w:val="left"/>
              <w:rPr>
                <w:sz w:val="16"/>
                <w:szCs w:val="16"/>
              </w:rPr>
            </w:pP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04D228DA">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6A02269E">
            <w:pPr>
              <w:ind w:left="113" w:right="113"/>
              <w:jc w:val="center"/>
              <w:rPr>
                <w:sz w:val="18"/>
                <w:szCs w:val="18"/>
              </w:rPr>
            </w:pPr>
            <w:r>
              <w:rPr>
                <w:sz w:val="18"/>
                <w:szCs w:val="18"/>
              </w:rPr>
              <w:t>среднее</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3F6EF567">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6AF3D7C9">
            <w:pPr>
              <w:ind w:left="113" w:right="113"/>
              <w:jc w:val="center"/>
              <w:rPr>
                <w:sz w:val="18"/>
                <w:szCs w:val="18"/>
              </w:rPr>
            </w:pPr>
            <w:r>
              <w:rPr>
                <w:sz w:val="18"/>
                <w:szCs w:val="18"/>
              </w:rPr>
              <w:t>среднее</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0063E4EF">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55A43D56">
            <w:pPr>
              <w:ind w:left="113" w:right="113"/>
              <w:jc w:val="center"/>
              <w:rPr>
                <w:sz w:val="18"/>
                <w:szCs w:val="18"/>
              </w:rPr>
            </w:pPr>
            <w:r>
              <w:rPr>
                <w:sz w:val="18"/>
                <w:szCs w:val="18"/>
              </w:rPr>
              <w:t>среднее</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137E4FEA">
            <w:pPr>
              <w:ind w:left="113" w:right="113"/>
              <w:jc w:val="center"/>
              <w:rPr>
                <w:sz w:val="18"/>
                <w:szCs w:val="18"/>
              </w:rPr>
            </w:pPr>
            <w:r>
              <w:rPr>
                <w:sz w:val="18"/>
                <w:szCs w:val="18"/>
              </w:rPr>
              <w:t>макс.</w:t>
            </w:r>
          </w:p>
        </w:tc>
        <w:tc>
          <w:tcPr>
            <w:tcW w:w="605" w:type="dxa"/>
            <w:tcBorders>
              <w:top w:val="nil"/>
              <w:left w:val="nil"/>
              <w:bottom w:val="single" w:color="auto" w:sz="8" w:space="0"/>
              <w:right w:val="nil"/>
            </w:tcBorders>
            <w:shd w:val="clear" w:color="auto" w:fill="auto"/>
            <w:noWrap w:val="0"/>
            <w:textDirection w:val="btLr"/>
            <w:vAlign w:val="center"/>
          </w:tcPr>
          <w:p w14:paraId="2F0A7698">
            <w:pPr>
              <w:ind w:left="113" w:right="113"/>
              <w:jc w:val="center"/>
              <w:rPr>
                <w:sz w:val="18"/>
                <w:szCs w:val="18"/>
              </w:rPr>
            </w:pPr>
            <w:r>
              <w:rPr>
                <w:sz w:val="18"/>
                <w:szCs w:val="18"/>
              </w:rPr>
              <w:t>среднее</w:t>
            </w:r>
          </w:p>
        </w:tc>
        <w:tc>
          <w:tcPr>
            <w:tcW w:w="605" w:type="dxa"/>
            <w:tcBorders>
              <w:top w:val="nil"/>
              <w:left w:val="single" w:color="auto" w:sz="8" w:space="0"/>
              <w:bottom w:val="single" w:color="auto" w:sz="8" w:space="0"/>
              <w:right w:val="single" w:color="auto" w:sz="4" w:space="0"/>
            </w:tcBorders>
            <w:shd w:val="clear" w:color="auto" w:fill="auto"/>
            <w:noWrap w:val="0"/>
            <w:textDirection w:val="btLr"/>
            <w:vAlign w:val="center"/>
          </w:tcPr>
          <w:p w14:paraId="39B936B4">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8" w:space="0"/>
            </w:tcBorders>
            <w:shd w:val="clear" w:color="auto" w:fill="auto"/>
            <w:noWrap w:val="0"/>
            <w:textDirection w:val="btLr"/>
            <w:vAlign w:val="center"/>
          </w:tcPr>
          <w:p w14:paraId="0D8CD061">
            <w:pPr>
              <w:ind w:left="113" w:right="113"/>
              <w:jc w:val="center"/>
              <w:rPr>
                <w:sz w:val="18"/>
                <w:szCs w:val="18"/>
              </w:rPr>
            </w:pPr>
            <w:r>
              <w:rPr>
                <w:sz w:val="18"/>
                <w:szCs w:val="18"/>
              </w:rPr>
              <w:t>среднее</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52909ADF">
            <w:pPr>
              <w:ind w:left="113" w:right="113"/>
              <w:jc w:val="center"/>
              <w:rPr>
                <w:sz w:val="18"/>
                <w:szCs w:val="18"/>
              </w:rPr>
            </w:pPr>
            <w:r>
              <w:rPr>
                <w:sz w:val="18"/>
                <w:szCs w:val="18"/>
              </w:rPr>
              <w:t>макс.</w:t>
            </w:r>
          </w:p>
        </w:tc>
        <w:tc>
          <w:tcPr>
            <w:tcW w:w="605" w:type="dxa"/>
            <w:tcBorders>
              <w:top w:val="nil"/>
              <w:left w:val="nil"/>
              <w:bottom w:val="single" w:color="auto" w:sz="8" w:space="0"/>
              <w:right w:val="nil"/>
            </w:tcBorders>
            <w:shd w:val="clear" w:color="auto" w:fill="auto"/>
            <w:noWrap w:val="0"/>
            <w:textDirection w:val="btLr"/>
            <w:vAlign w:val="center"/>
          </w:tcPr>
          <w:p w14:paraId="73D78ACD">
            <w:pPr>
              <w:ind w:left="113" w:right="113"/>
              <w:jc w:val="center"/>
              <w:rPr>
                <w:sz w:val="18"/>
                <w:szCs w:val="18"/>
              </w:rPr>
            </w:pPr>
            <w:r>
              <w:rPr>
                <w:sz w:val="18"/>
                <w:szCs w:val="18"/>
              </w:rPr>
              <w:t>среднее</w:t>
            </w:r>
          </w:p>
        </w:tc>
        <w:tc>
          <w:tcPr>
            <w:tcW w:w="605" w:type="dxa"/>
            <w:tcBorders>
              <w:top w:val="nil"/>
              <w:left w:val="single" w:color="auto" w:sz="8" w:space="0"/>
              <w:bottom w:val="single" w:color="auto" w:sz="8" w:space="0"/>
              <w:right w:val="single" w:color="auto" w:sz="4" w:space="0"/>
            </w:tcBorders>
            <w:shd w:val="clear" w:color="auto" w:fill="auto"/>
            <w:noWrap w:val="0"/>
            <w:textDirection w:val="btLr"/>
            <w:vAlign w:val="center"/>
          </w:tcPr>
          <w:p w14:paraId="6EBCB04F">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2356CC45">
            <w:pPr>
              <w:ind w:left="113" w:right="113"/>
              <w:jc w:val="center"/>
              <w:rPr>
                <w:sz w:val="18"/>
                <w:szCs w:val="18"/>
              </w:rPr>
            </w:pPr>
            <w:r>
              <w:rPr>
                <w:sz w:val="18"/>
                <w:szCs w:val="18"/>
              </w:rPr>
              <w:t>среднее</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1E55E5E7">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5C1219B5">
            <w:pPr>
              <w:ind w:left="113" w:right="113"/>
              <w:jc w:val="center"/>
              <w:rPr>
                <w:sz w:val="18"/>
                <w:szCs w:val="18"/>
              </w:rPr>
            </w:pPr>
            <w:r>
              <w:rPr>
                <w:sz w:val="18"/>
                <w:szCs w:val="18"/>
              </w:rPr>
              <w:t>среднее</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1A6119F7">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7B2E7105">
            <w:pPr>
              <w:ind w:left="113" w:right="113"/>
              <w:jc w:val="center"/>
              <w:rPr>
                <w:sz w:val="18"/>
                <w:szCs w:val="18"/>
              </w:rPr>
            </w:pPr>
            <w:r>
              <w:rPr>
                <w:sz w:val="18"/>
                <w:szCs w:val="18"/>
              </w:rPr>
              <w:t>среднее</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29DB8106">
            <w:pPr>
              <w:ind w:left="113" w:right="113"/>
              <w:jc w:val="center"/>
              <w:rPr>
                <w:sz w:val="18"/>
                <w:szCs w:val="18"/>
              </w:rPr>
            </w:pPr>
            <w:r>
              <w:rPr>
                <w:sz w:val="18"/>
                <w:szCs w:val="18"/>
              </w:rPr>
              <w:t>макс.</w:t>
            </w:r>
          </w:p>
        </w:tc>
        <w:tc>
          <w:tcPr>
            <w:tcW w:w="605" w:type="dxa"/>
            <w:tcBorders>
              <w:top w:val="nil"/>
              <w:left w:val="nil"/>
              <w:bottom w:val="single" w:color="auto" w:sz="8" w:space="0"/>
              <w:right w:val="nil"/>
            </w:tcBorders>
            <w:shd w:val="clear" w:color="auto" w:fill="auto"/>
            <w:noWrap w:val="0"/>
            <w:textDirection w:val="btLr"/>
            <w:vAlign w:val="center"/>
          </w:tcPr>
          <w:p w14:paraId="459E6FCE">
            <w:pPr>
              <w:ind w:left="113" w:right="113"/>
              <w:jc w:val="center"/>
              <w:rPr>
                <w:sz w:val="18"/>
                <w:szCs w:val="18"/>
              </w:rPr>
            </w:pPr>
            <w:r>
              <w:rPr>
                <w:sz w:val="18"/>
                <w:szCs w:val="18"/>
              </w:rPr>
              <w:t>среднее</w:t>
            </w:r>
          </w:p>
        </w:tc>
        <w:tc>
          <w:tcPr>
            <w:tcW w:w="605" w:type="dxa"/>
            <w:tcBorders>
              <w:top w:val="nil"/>
              <w:left w:val="single" w:color="auto" w:sz="8" w:space="0"/>
              <w:bottom w:val="single" w:color="auto" w:sz="8" w:space="0"/>
              <w:right w:val="single" w:color="auto" w:sz="4" w:space="0"/>
            </w:tcBorders>
            <w:shd w:val="clear" w:color="auto" w:fill="auto"/>
            <w:noWrap w:val="0"/>
            <w:textDirection w:val="btLr"/>
            <w:vAlign w:val="center"/>
          </w:tcPr>
          <w:p w14:paraId="126EEEC3">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8" w:space="0"/>
            </w:tcBorders>
            <w:shd w:val="clear" w:color="auto" w:fill="auto"/>
            <w:noWrap w:val="0"/>
            <w:textDirection w:val="btLr"/>
            <w:vAlign w:val="center"/>
          </w:tcPr>
          <w:p w14:paraId="794F5C93">
            <w:pPr>
              <w:ind w:left="113" w:right="113"/>
              <w:jc w:val="center"/>
              <w:rPr>
                <w:sz w:val="18"/>
                <w:szCs w:val="18"/>
              </w:rPr>
            </w:pPr>
            <w:r>
              <w:rPr>
                <w:sz w:val="18"/>
                <w:szCs w:val="18"/>
              </w:rPr>
              <w:t>среднее</w:t>
            </w:r>
          </w:p>
        </w:tc>
        <w:tc>
          <w:tcPr>
            <w:tcW w:w="605" w:type="dxa"/>
            <w:tcBorders>
              <w:top w:val="nil"/>
              <w:left w:val="nil"/>
              <w:bottom w:val="single" w:color="auto" w:sz="8" w:space="0"/>
              <w:right w:val="single" w:color="auto" w:sz="4" w:space="0"/>
            </w:tcBorders>
            <w:shd w:val="clear" w:color="auto" w:fill="auto"/>
            <w:noWrap w:val="0"/>
            <w:textDirection w:val="btLr"/>
            <w:vAlign w:val="center"/>
          </w:tcPr>
          <w:p w14:paraId="1CBBECFB">
            <w:pPr>
              <w:ind w:left="113" w:right="113"/>
              <w:jc w:val="center"/>
              <w:rPr>
                <w:sz w:val="18"/>
                <w:szCs w:val="18"/>
              </w:rPr>
            </w:pPr>
            <w:r>
              <w:rPr>
                <w:sz w:val="18"/>
                <w:szCs w:val="18"/>
              </w:rPr>
              <w:t>макс.</w:t>
            </w:r>
          </w:p>
        </w:tc>
        <w:tc>
          <w:tcPr>
            <w:tcW w:w="605" w:type="dxa"/>
            <w:tcBorders>
              <w:top w:val="nil"/>
              <w:left w:val="nil"/>
              <w:bottom w:val="single" w:color="auto" w:sz="8" w:space="0"/>
              <w:right w:val="single" w:color="auto" w:sz="8" w:space="0"/>
            </w:tcBorders>
            <w:shd w:val="clear" w:color="auto" w:fill="auto"/>
            <w:noWrap w:val="0"/>
            <w:textDirection w:val="btLr"/>
            <w:vAlign w:val="center"/>
          </w:tcPr>
          <w:p w14:paraId="22497B45">
            <w:pPr>
              <w:ind w:left="113" w:right="113"/>
              <w:jc w:val="center"/>
              <w:rPr>
                <w:sz w:val="18"/>
                <w:szCs w:val="18"/>
              </w:rPr>
            </w:pPr>
            <w:r>
              <w:rPr>
                <w:sz w:val="18"/>
                <w:szCs w:val="18"/>
              </w:rPr>
              <w:t>среднее</w:t>
            </w:r>
          </w:p>
        </w:tc>
        <w:tc>
          <w:tcPr>
            <w:tcW w:w="657" w:type="dxa"/>
            <w:vMerge w:val="continue"/>
            <w:tcBorders>
              <w:top w:val="single" w:color="auto" w:sz="8" w:space="0"/>
              <w:left w:val="single" w:color="auto" w:sz="8" w:space="0"/>
              <w:bottom w:val="single" w:color="000000" w:sz="8" w:space="0"/>
              <w:right w:val="single" w:color="auto" w:sz="4" w:space="0"/>
            </w:tcBorders>
            <w:noWrap w:val="0"/>
            <w:vAlign w:val="center"/>
          </w:tcPr>
          <w:p w14:paraId="2C571DE7">
            <w:pPr>
              <w:jc w:val="left"/>
              <w:rPr>
                <w:sz w:val="18"/>
                <w:szCs w:val="18"/>
              </w:rPr>
            </w:pPr>
          </w:p>
        </w:tc>
        <w:tc>
          <w:tcPr>
            <w:tcW w:w="673" w:type="dxa"/>
            <w:vMerge w:val="continue"/>
            <w:tcBorders>
              <w:top w:val="single" w:color="auto" w:sz="8" w:space="0"/>
              <w:left w:val="single" w:color="auto" w:sz="4" w:space="0"/>
              <w:bottom w:val="single" w:color="000000" w:sz="8" w:space="0"/>
              <w:right w:val="single" w:color="auto" w:sz="4" w:space="0"/>
            </w:tcBorders>
            <w:noWrap w:val="0"/>
            <w:vAlign w:val="center"/>
          </w:tcPr>
          <w:p w14:paraId="38EE6E6B">
            <w:pPr>
              <w:jc w:val="left"/>
              <w:rPr>
                <w:sz w:val="18"/>
                <w:szCs w:val="18"/>
              </w:rPr>
            </w:pPr>
          </w:p>
        </w:tc>
        <w:tc>
          <w:tcPr>
            <w:tcW w:w="575" w:type="dxa"/>
            <w:vMerge w:val="continue"/>
            <w:tcBorders>
              <w:top w:val="single" w:color="auto" w:sz="8" w:space="0"/>
              <w:left w:val="single" w:color="auto" w:sz="4" w:space="0"/>
              <w:bottom w:val="single" w:color="000000" w:sz="8" w:space="0"/>
              <w:right w:val="single" w:color="auto" w:sz="4" w:space="0"/>
            </w:tcBorders>
            <w:noWrap w:val="0"/>
            <w:vAlign w:val="center"/>
          </w:tcPr>
          <w:p w14:paraId="4422F000">
            <w:pPr>
              <w:jc w:val="left"/>
              <w:rPr>
                <w:sz w:val="18"/>
                <w:szCs w:val="18"/>
              </w:rPr>
            </w:pPr>
          </w:p>
        </w:tc>
        <w:tc>
          <w:tcPr>
            <w:tcW w:w="705" w:type="dxa"/>
            <w:vMerge w:val="continue"/>
            <w:tcBorders>
              <w:top w:val="single" w:color="auto" w:sz="8" w:space="0"/>
              <w:left w:val="single" w:color="auto" w:sz="4" w:space="0"/>
              <w:bottom w:val="single" w:color="000000" w:sz="8" w:space="0"/>
              <w:right w:val="single" w:color="auto" w:sz="4" w:space="0"/>
            </w:tcBorders>
            <w:noWrap w:val="0"/>
            <w:vAlign w:val="center"/>
          </w:tcPr>
          <w:p w14:paraId="7355A354">
            <w:pPr>
              <w:jc w:val="left"/>
              <w:rPr>
                <w:sz w:val="18"/>
                <w:szCs w:val="18"/>
              </w:rPr>
            </w:pPr>
          </w:p>
        </w:tc>
        <w:tc>
          <w:tcPr>
            <w:tcW w:w="673" w:type="dxa"/>
            <w:vMerge w:val="continue"/>
            <w:tcBorders>
              <w:top w:val="single" w:color="auto" w:sz="8" w:space="0"/>
              <w:left w:val="single" w:color="auto" w:sz="4" w:space="0"/>
              <w:bottom w:val="single" w:color="000000" w:sz="8" w:space="0"/>
              <w:right w:val="single" w:color="auto" w:sz="8" w:space="0"/>
            </w:tcBorders>
            <w:noWrap w:val="0"/>
            <w:vAlign w:val="center"/>
          </w:tcPr>
          <w:p w14:paraId="7298BCEF">
            <w:pPr>
              <w:jc w:val="left"/>
              <w:rPr>
                <w:sz w:val="18"/>
                <w:szCs w:val="18"/>
              </w:rPr>
            </w:pPr>
          </w:p>
        </w:tc>
      </w:tr>
      <w:tr w14:paraId="595D7562">
        <w:tblPrEx>
          <w:tblCellMar>
            <w:top w:w="0" w:type="dxa"/>
            <w:left w:w="108" w:type="dxa"/>
            <w:bottom w:w="0" w:type="dxa"/>
            <w:right w:w="108" w:type="dxa"/>
          </w:tblCellMar>
        </w:tblPrEx>
        <w:trPr>
          <w:wBefore w:w="0" w:type="dxa"/>
          <w:wAfter w:w="0" w:type="dxa"/>
          <w:cantSplit/>
          <w:trHeight w:val="365" w:hRule="atLeast"/>
          <w:tblHeader/>
        </w:trPr>
        <w:tc>
          <w:tcPr>
            <w:tcW w:w="464" w:type="dxa"/>
            <w:tcBorders>
              <w:top w:val="single" w:color="auto" w:sz="8" w:space="0"/>
              <w:left w:val="single" w:color="auto" w:sz="8" w:space="0"/>
              <w:bottom w:val="single" w:color="000000" w:sz="8" w:space="0"/>
              <w:right w:val="single" w:color="auto" w:sz="4" w:space="0"/>
            </w:tcBorders>
            <w:shd w:val="clear" w:color="auto" w:fill="auto"/>
            <w:noWrap w:val="0"/>
            <w:vAlign w:val="center"/>
          </w:tcPr>
          <w:p w14:paraId="78C61C67">
            <w:pPr>
              <w:jc w:val="center"/>
              <w:rPr>
                <w:sz w:val="20"/>
              </w:rPr>
            </w:pPr>
            <w:r>
              <w:rPr>
                <w:sz w:val="20"/>
              </w:rPr>
              <w:t>1</w:t>
            </w:r>
          </w:p>
        </w:tc>
        <w:tc>
          <w:tcPr>
            <w:tcW w:w="1653" w:type="dxa"/>
            <w:tcBorders>
              <w:top w:val="single" w:color="auto" w:sz="8" w:space="0"/>
              <w:left w:val="single" w:color="auto" w:sz="4" w:space="0"/>
              <w:bottom w:val="single" w:color="000000" w:sz="8" w:space="0"/>
              <w:right w:val="single" w:color="auto" w:sz="4" w:space="0"/>
            </w:tcBorders>
            <w:shd w:val="clear" w:color="auto" w:fill="auto"/>
            <w:noWrap w:val="0"/>
            <w:vAlign w:val="center"/>
          </w:tcPr>
          <w:p w14:paraId="31D581F7">
            <w:pPr>
              <w:jc w:val="center"/>
              <w:rPr>
                <w:sz w:val="18"/>
                <w:szCs w:val="18"/>
              </w:rPr>
            </w:pPr>
            <w:r>
              <w:rPr>
                <w:sz w:val="18"/>
                <w:szCs w:val="18"/>
              </w:rPr>
              <w:t>2</w:t>
            </w:r>
          </w:p>
        </w:tc>
        <w:tc>
          <w:tcPr>
            <w:tcW w:w="992" w:type="dxa"/>
            <w:tcBorders>
              <w:top w:val="single" w:color="auto" w:sz="8" w:space="0"/>
              <w:left w:val="single" w:color="auto" w:sz="4" w:space="0"/>
              <w:bottom w:val="single" w:color="000000" w:sz="8" w:space="0"/>
              <w:right w:val="single" w:color="auto" w:sz="4" w:space="0"/>
            </w:tcBorders>
            <w:shd w:val="clear" w:color="auto" w:fill="auto"/>
            <w:noWrap w:val="0"/>
            <w:vAlign w:val="center"/>
          </w:tcPr>
          <w:p w14:paraId="46222AAA">
            <w:pPr>
              <w:jc w:val="center"/>
              <w:rPr>
                <w:sz w:val="18"/>
                <w:szCs w:val="18"/>
              </w:rPr>
            </w:pPr>
            <w:r>
              <w:rPr>
                <w:sz w:val="18"/>
                <w:szCs w:val="18"/>
              </w:rPr>
              <w:t>3</w:t>
            </w:r>
          </w:p>
        </w:tc>
        <w:tc>
          <w:tcPr>
            <w:tcW w:w="850" w:type="dxa"/>
            <w:tcBorders>
              <w:top w:val="single" w:color="auto" w:sz="8" w:space="0"/>
              <w:left w:val="single" w:color="auto" w:sz="4" w:space="0"/>
              <w:bottom w:val="single" w:color="000000" w:sz="8" w:space="0"/>
              <w:right w:val="nil"/>
            </w:tcBorders>
            <w:shd w:val="clear" w:color="auto" w:fill="auto"/>
            <w:noWrap w:val="0"/>
            <w:vAlign w:val="center"/>
          </w:tcPr>
          <w:p w14:paraId="168F9415">
            <w:pPr>
              <w:jc w:val="center"/>
              <w:rPr>
                <w:sz w:val="16"/>
                <w:szCs w:val="16"/>
              </w:rPr>
            </w:pPr>
            <w:r>
              <w:rPr>
                <w:sz w:val="16"/>
                <w:szCs w:val="16"/>
              </w:rPr>
              <w:t>4</w:t>
            </w:r>
          </w:p>
        </w:tc>
        <w:tc>
          <w:tcPr>
            <w:tcW w:w="874" w:type="dxa"/>
            <w:tcBorders>
              <w:top w:val="single" w:color="auto" w:sz="8" w:space="0"/>
              <w:left w:val="single" w:color="auto" w:sz="8" w:space="0"/>
              <w:bottom w:val="single" w:color="000000" w:sz="8" w:space="0"/>
              <w:right w:val="single" w:color="auto" w:sz="8" w:space="0"/>
            </w:tcBorders>
            <w:shd w:val="clear" w:color="auto" w:fill="auto"/>
            <w:noWrap w:val="0"/>
            <w:vAlign w:val="center"/>
          </w:tcPr>
          <w:p w14:paraId="12D5BF90">
            <w:pPr>
              <w:jc w:val="center"/>
              <w:rPr>
                <w:sz w:val="16"/>
                <w:szCs w:val="16"/>
              </w:rPr>
            </w:pPr>
            <w:r>
              <w:rPr>
                <w:sz w:val="16"/>
                <w:szCs w:val="16"/>
              </w:rPr>
              <w:t>5</w:t>
            </w:r>
          </w:p>
        </w:tc>
        <w:tc>
          <w:tcPr>
            <w:tcW w:w="605" w:type="dxa"/>
            <w:tcBorders>
              <w:top w:val="nil"/>
              <w:left w:val="nil"/>
              <w:bottom w:val="single" w:color="auto" w:sz="8" w:space="0"/>
              <w:right w:val="single" w:color="auto" w:sz="4" w:space="0"/>
            </w:tcBorders>
            <w:shd w:val="clear" w:color="auto" w:fill="auto"/>
            <w:noWrap w:val="0"/>
            <w:vAlign w:val="center"/>
          </w:tcPr>
          <w:p w14:paraId="39182CC5">
            <w:pPr>
              <w:jc w:val="center"/>
              <w:rPr>
                <w:sz w:val="18"/>
                <w:szCs w:val="18"/>
              </w:rPr>
            </w:pPr>
            <w:r>
              <w:rPr>
                <w:sz w:val="18"/>
                <w:szCs w:val="18"/>
              </w:rPr>
              <w:t>6</w:t>
            </w:r>
          </w:p>
        </w:tc>
        <w:tc>
          <w:tcPr>
            <w:tcW w:w="605" w:type="dxa"/>
            <w:tcBorders>
              <w:top w:val="nil"/>
              <w:left w:val="nil"/>
              <w:bottom w:val="single" w:color="auto" w:sz="8" w:space="0"/>
              <w:right w:val="single" w:color="auto" w:sz="4" w:space="0"/>
            </w:tcBorders>
            <w:shd w:val="clear" w:color="auto" w:fill="auto"/>
            <w:noWrap w:val="0"/>
            <w:vAlign w:val="center"/>
          </w:tcPr>
          <w:p w14:paraId="069CAC5B">
            <w:pPr>
              <w:jc w:val="center"/>
              <w:rPr>
                <w:sz w:val="18"/>
                <w:szCs w:val="18"/>
              </w:rPr>
            </w:pPr>
            <w:r>
              <w:rPr>
                <w:sz w:val="18"/>
                <w:szCs w:val="18"/>
              </w:rPr>
              <w:t>7</w:t>
            </w:r>
          </w:p>
        </w:tc>
        <w:tc>
          <w:tcPr>
            <w:tcW w:w="605" w:type="dxa"/>
            <w:tcBorders>
              <w:top w:val="nil"/>
              <w:left w:val="nil"/>
              <w:bottom w:val="single" w:color="auto" w:sz="8" w:space="0"/>
              <w:right w:val="single" w:color="auto" w:sz="4" w:space="0"/>
            </w:tcBorders>
            <w:shd w:val="clear" w:color="auto" w:fill="auto"/>
            <w:noWrap w:val="0"/>
            <w:vAlign w:val="center"/>
          </w:tcPr>
          <w:p w14:paraId="187847A1">
            <w:pPr>
              <w:jc w:val="center"/>
              <w:rPr>
                <w:sz w:val="18"/>
                <w:szCs w:val="18"/>
              </w:rPr>
            </w:pPr>
            <w:r>
              <w:rPr>
                <w:sz w:val="18"/>
                <w:szCs w:val="18"/>
              </w:rPr>
              <w:t>8</w:t>
            </w:r>
          </w:p>
        </w:tc>
        <w:tc>
          <w:tcPr>
            <w:tcW w:w="605" w:type="dxa"/>
            <w:tcBorders>
              <w:top w:val="nil"/>
              <w:left w:val="nil"/>
              <w:bottom w:val="single" w:color="auto" w:sz="8" w:space="0"/>
              <w:right w:val="single" w:color="auto" w:sz="4" w:space="0"/>
            </w:tcBorders>
            <w:shd w:val="clear" w:color="auto" w:fill="auto"/>
            <w:noWrap w:val="0"/>
            <w:vAlign w:val="center"/>
          </w:tcPr>
          <w:p w14:paraId="6B733383">
            <w:pPr>
              <w:jc w:val="center"/>
              <w:rPr>
                <w:sz w:val="18"/>
                <w:szCs w:val="18"/>
              </w:rPr>
            </w:pPr>
            <w:r>
              <w:rPr>
                <w:sz w:val="18"/>
                <w:szCs w:val="18"/>
              </w:rPr>
              <w:t>9</w:t>
            </w:r>
          </w:p>
        </w:tc>
        <w:tc>
          <w:tcPr>
            <w:tcW w:w="605" w:type="dxa"/>
            <w:tcBorders>
              <w:top w:val="nil"/>
              <w:left w:val="nil"/>
              <w:bottom w:val="single" w:color="auto" w:sz="8" w:space="0"/>
              <w:right w:val="single" w:color="auto" w:sz="4" w:space="0"/>
            </w:tcBorders>
            <w:shd w:val="clear" w:color="auto" w:fill="auto"/>
            <w:noWrap w:val="0"/>
            <w:vAlign w:val="center"/>
          </w:tcPr>
          <w:p w14:paraId="65CA0912">
            <w:pPr>
              <w:jc w:val="center"/>
              <w:rPr>
                <w:sz w:val="18"/>
                <w:szCs w:val="18"/>
              </w:rPr>
            </w:pPr>
            <w:r>
              <w:rPr>
                <w:sz w:val="18"/>
                <w:szCs w:val="18"/>
              </w:rPr>
              <w:t>10</w:t>
            </w:r>
          </w:p>
        </w:tc>
        <w:tc>
          <w:tcPr>
            <w:tcW w:w="605" w:type="dxa"/>
            <w:tcBorders>
              <w:top w:val="nil"/>
              <w:left w:val="nil"/>
              <w:bottom w:val="single" w:color="auto" w:sz="8" w:space="0"/>
              <w:right w:val="single" w:color="auto" w:sz="4" w:space="0"/>
            </w:tcBorders>
            <w:shd w:val="clear" w:color="auto" w:fill="auto"/>
            <w:noWrap w:val="0"/>
            <w:vAlign w:val="center"/>
          </w:tcPr>
          <w:p w14:paraId="33AA039D">
            <w:pPr>
              <w:jc w:val="center"/>
              <w:rPr>
                <w:sz w:val="18"/>
                <w:szCs w:val="18"/>
              </w:rPr>
            </w:pPr>
            <w:r>
              <w:rPr>
                <w:sz w:val="18"/>
                <w:szCs w:val="18"/>
              </w:rPr>
              <w:t>11</w:t>
            </w:r>
          </w:p>
        </w:tc>
        <w:tc>
          <w:tcPr>
            <w:tcW w:w="605" w:type="dxa"/>
            <w:tcBorders>
              <w:top w:val="nil"/>
              <w:left w:val="nil"/>
              <w:bottom w:val="single" w:color="auto" w:sz="8" w:space="0"/>
              <w:right w:val="single" w:color="auto" w:sz="4" w:space="0"/>
            </w:tcBorders>
            <w:shd w:val="clear" w:color="auto" w:fill="auto"/>
            <w:noWrap w:val="0"/>
            <w:vAlign w:val="center"/>
          </w:tcPr>
          <w:p w14:paraId="1EB895C9">
            <w:pPr>
              <w:jc w:val="center"/>
              <w:rPr>
                <w:sz w:val="18"/>
                <w:szCs w:val="18"/>
              </w:rPr>
            </w:pPr>
            <w:r>
              <w:rPr>
                <w:sz w:val="18"/>
                <w:szCs w:val="18"/>
              </w:rPr>
              <w:t>12</w:t>
            </w:r>
          </w:p>
        </w:tc>
        <w:tc>
          <w:tcPr>
            <w:tcW w:w="605" w:type="dxa"/>
            <w:tcBorders>
              <w:top w:val="nil"/>
              <w:left w:val="nil"/>
              <w:bottom w:val="single" w:color="auto" w:sz="8" w:space="0"/>
              <w:right w:val="nil"/>
            </w:tcBorders>
            <w:shd w:val="clear" w:color="auto" w:fill="auto"/>
            <w:noWrap w:val="0"/>
            <w:vAlign w:val="center"/>
          </w:tcPr>
          <w:p w14:paraId="1E1AFD35">
            <w:pPr>
              <w:jc w:val="center"/>
              <w:rPr>
                <w:sz w:val="18"/>
                <w:szCs w:val="18"/>
              </w:rPr>
            </w:pPr>
            <w:r>
              <w:rPr>
                <w:sz w:val="18"/>
                <w:szCs w:val="18"/>
              </w:rPr>
              <w:t>13</w:t>
            </w:r>
          </w:p>
        </w:tc>
        <w:tc>
          <w:tcPr>
            <w:tcW w:w="605" w:type="dxa"/>
            <w:tcBorders>
              <w:top w:val="nil"/>
              <w:left w:val="single" w:color="auto" w:sz="8" w:space="0"/>
              <w:bottom w:val="single" w:color="auto" w:sz="8" w:space="0"/>
              <w:right w:val="single" w:color="auto" w:sz="4" w:space="0"/>
            </w:tcBorders>
            <w:shd w:val="clear" w:color="auto" w:fill="auto"/>
            <w:noWrap w:val="0"/>
            <w:vAlign w:val="center"/>
          </w:tcPr>
          <w:p w14:paraId="5140BD0C">
            <w:pPr>
              <w:jc w:val="center"/>
              <w:rPr>
                <w:sz w:val="18"/>
                <w:szCs w:val="18"/>
              </w:rPr>
            </w:pPr>
            <w:r>
              <w:rPr>
                <w:sz w:val="18"/>
                <w:szCs w:val="18"/>
              </w:rPr>
              <w:t>14</w:t>
            </w:r>
          </w:p>
        </w:tc>
        <w:tc>
          <w:tcPr>
            <w:tcW w:w="605" w:type="dxa"/>
            <w:tcBorders>
              <w:top w:val="nil"/>
              <w:left w:val="nil"/>
              <w:bottom w:val="single" w:color="auto" w:sz="8" w:space="0"/>
              <w:right w:val="single" w:color="auto" w:sz="8" w:space="0"/>
            </w:tcBorders>
            <w:shd w:val="clear" w:color="auto" w:fill="auto"/>
            <w:noWrap w:val="0"/>
            <w:vAlign w:val="center"/>
          </w:tcPr>
          <w:p w14:paraId="7BF9B407">
            <w:pPr>
              <w:jc w:val="center"/>
              <w:rPr>
                <w:sz w:val="18"/>
                <w:szCs w:val="18"/>
              </w:rPr>
            </w:pPr>
            <w:r>
              <w:rPr>
                <w:sz w:val="18"/>
                <w:szCs w:val="18"/>
              </w:rPr>
              <w:t>15</w:t>
            </w:r>
          </w:p>
        </w:tc>
        <w:tc>
          <w:tcPr>
            <w:tcW w:w="605" w:type="dxa"/>
            <w:tcBorders>
              <w:top w:val="nil"/>
              <w:left w:val="nil"/>
              <w:bottom w:val="single" w:color="auto" w:sz="8" w:space="0"/>
              <w:right w:val="single" w:color="auto" w:sz="4" w:space="0"/>
            </w:tcBorders>
            <w:shd w:val="clear" w:color="auto" w:fill="auto"/>
            <w:noWrap w:val="0"/>
            <w:vAlign w:val="center"/>
          </w:tcPr>
          <w:p w14:paraId="2DA90EA5">
            <w:pPr>
              <w:jc w:val="center"/>
              <w:rPr>
                <w:sz w:val="18"/>
                <w:szCs w:val="18"/>
              </w:rPr>
            </w:pPr>
            <w:r>
              <w:rPr>
                <w:sz w:val="18"/>
                <w:szCs w:val="18"/>
              </w:rPr>
              <w:t>16</w:t>
            </w:r>
          </w:p>
        </w:tc>
        <w:tc>
          <w:tcPr>
            <w:tcW w:w="605" w:type="dxa"/>
            <w:tcBorders>
              <w:top w:val="nil"/>
              <w:left w:val="nil"/>
              <w:bottom w:val="single" w:color="auto" w:sz="8" w:space="0"/>
              <w:right w:val="nil"/>
            </w:tcBorders>
            <w:shd w:val="clear" w:color="auto" w:fill="auto"/>
            <w:noWrap w:val="0"/>
            <w:vAlign w:val="center"/>
          </w:tcPr>
          <w:p w14:paraId="6B63E6F9">
            <w:pPr>
              <w:jc w:val="center"/>
              <w:rPr>
                <w:sz w:val="18"/>
                <w:szCs w:val="18"/>
              </w:rPr>
            </w:pPr>
            <w:r>
              <w:rPr>
                <w:sz w:val="18"/>
                <w:szCs w:val="18"/>
              </w:rPr>
              <w:t>17</w:t>
            </w:r>
          </w:p>
        </w:tc>
        <w:tc>
          <w:tcPr>
            <w:tcW w:w="605" w:type="dxa"/>
            <w:tcBorders>
              <w:top w:val="nil"/>
              <w:left w:val="single" w:color="auto" w:sz="8" w:space="0"/>
              <w:bottom w:val="single" w:color="auto" w:sz="8" w:space="0"/>
              <w:right w:val="single" w:color="auto" w:sz="4" w:space="0"/>
            </w:tcBorders>
            <w:shd w:val="clear" w:color="auto" w:fill="auto"/>
            <w:noWrap w:val="0"/>
            <w:vAlign w:val="center"/>
          </w:tcPr>
          <w:p w14:paraId="4A8A9D7C">
            <w:pPr>
              <w:jc w:val="center"/>
              <w:rPr>
                <w:sz w:val="18"/>
                <w:szCs w:val="18"/>
              </w:rPr>
            </w:pPr>
            <w:r>
              <w:rPr>
                <w:sz w:val="18"/>
                <w:szCs w:val="18"/>
              </w:rPr>
              <w:t>18</w:t>
            </w:r>
          </w:p>
        </w:tc>
        <w:tc>
          <w:tcPr>
            <w:tcW w:w="605" w:type="dxa"/>
            <w:tcBorders>
              <w:top w:val="nil"/>
              <w:left w:val="nil"/>
              <w:bottom w:val="single" w:color="auto" w:sz="8" w:space="0"/>
              <w:right w:val="single" w:color="auto" w:sz="4" w:space="0"/>
            </w:tcBorders>
            <w:shd w:val="clear" w:color="auto" w:fill="auto"/>
            <w:noWrap w:val="0"/>
            <w:vAlign w:val="center"/>
          </w:tcPr>
          <w:p w14:paraId="77488C9D">
            <w:pPr>
              <w:jc w:val="center"/>
              <w:rPr>
                <w:sz w:val="18"/>
                <w:szCs w:val="18"/>
              </w:rPr>
            </w:pPr>
            <w:r>
              <w:rPr>
                <w:sz w:val="18"/>
                <w:szCs w:val="18"/>
              </w:rPr>
              <w:t>19</w:t>
            </w:r>
          </w:p>
        </w:tc>
        <w:tc>
          <w:tcPr>
            <w:tcW w:w="605" w:type="dxa"/>
            <w:tcBorders>
              <w:top w:val="nil"/>
              <w:left w:val="nil"/>
              <w:bottom w:val="single" w:color="auto" w:sz="8" w:space="0"/>
              <w:right w:val="single" w:color="auto" w:sz="4" w:space="0"/>
            </w:tcBorders>
            <w:shd w:val="clear" w:color="auto" w:fill="auto"/>
            <w:noWrap w:val="0"/>
            <w:vAlign w:val="center"/>
          </w:tcPr>
          <w:p w14:paraId="42F52E7D">
            <w:pPr>
              <w:jc w:val="center"/>
              <w:rPr>
                <w:sz w:val="18"/>
                <w:szCs w:val="18"/>
              </w:rPr>
            </w:pPr>
            <w:r>
              <w:rPr>
                <w:sz w:val="18"/>
                <w:szCs w:val="18"/>
              </w:rPr>
              <w:t>20</w:t>
            </w:r>
          </w:p>
        </w:tc>
        <w:tc>
          <w:tcPr>
            <w:tcW w:w="605" w:type="dxa"/>
            <w:tcBorders>
              <w:top w:val="nil"/>
              <w:left w:val="nil"/>
              <w:bottom w:val="single" w:color="auto" w:sz="8" w:space="0"/>
              <w:right w:val="single" w:color="auto" w:sz="4" w:space="0"/>
            </w:tcBorders>
            <w:shd w:val="clear" w:color="auto" w:fill="auto"/>
            <w:noWrap w:val="0"/>
            <w:vAlign w:val="center"/>
          </w:tcPr>
          <w:p w14:paraId="35B8C28C">
            <w:pPr>
              <w:jc w:val="center"/>
              <w:rPr>
                <w:sz w:val="18"/>
                <w:szCs w:val="18"/>
              </w:rPr>
            </w:pPr>
            <w:r>
              <w:rPr>
                <w:sz w:val="18"/>
                <w:szCs w:val="18"/>
              </w:rPr>
              <w:t>21</w:t>
            </w:r>
          </w:p>
        </w:tc>
        <w:tc>
          <w:tcPr>
            <w:tcW w:w="605" w:type="dxa"/>
            <w:tcBorders>
              <w:top w:val="nil"/>
              <w:left w:val="nil"/>
              <w:bottom w:val="single" w:color="auto" w:sz="8" w:space="0"/>
              <w:right w:val="single" w:color="auto" w:sz="4" w:space="0"/>
            </w:tcBorders>
            <w:shd w:val="clear" w:color="auto" w:fill="auto"/>
            <w:noWrap w:val="0"/>
            <w:vAlign w:val="center"/>
          </w:tcPr>
          <w:p w14:paraId="78719D0D">
            <w:pPr>
              <w:jc w:val="center"/>
              <w:rPr>
                <w:sz w:val="18"/>
                <w:szCs w:val="18"/>
              </w:rPr>
            </w:pPr>
            <w:r>
              <w:rPr>
                <w:sz w:val="18"/>
                <w:szCs w:val="18"/>
              </w:rPr>
              <w:t>22</w:t>
            </w:r>
          </w:p>
        </w:tc>
        <w:tc>
          <w:tcPr>
            <w:tcW w:w="605" w:type="dxa"/>
            <w:tcBorders>
              <w:top w:val="nil"/>
              <w:left w:val="nil"/>
              <w:bottom w:val="single" w:color="auto" w:sz="8" w:space="0"/>
              <w:right w:val="single" w:color="auto" w:sz="4" w:space="0"/>
            </w:tcBorders>
            <w:shd w:val="clear" w:color="auto" w:fill="auto"/>
            <w:noWrap w:val="0"/>
            <w:vAlign w:val="center"/>
          </w:tcPr>
          <w:p w14:paraId="303F3769">
            <w:pPr>
              <w:jc w:val="center"/>
              <w:rPr>
                <w:sz w:val="18"/>
                <w:szCs w:val="18"/>
              </w:rPr>
            </w:pPr>
            <w:r>
              <w:rPr>
                <w:sz w:val="18"/>
                <w:szCs w:val="18"/>
              </w:rPr>
              <w:t>23</w:t>
            </w:r>
          </w:p>
        </w:tc>
        <w:tc>
          <w:tcPr>
            <w:tcW w:w="605" w:type="dxa"/>
            <w:tcBorders>
              <w:top w:val="nil"/>
              <w:left w:val="nil"/>
              <w:bottom w:val="single" w:color="auto" w:sz="8" w:space="0"/>
              <w:right w:val="single" w:color="auto" w:sz="4" w:space="0"/>
            </w:tcBorders>
            <w:shd w:val="clear" w:color="auto" w:fill="auto"/>
            <w:noWrap w:val="0"/>
            <w:vAlign w:val="center"/>
          </w:tcPr>
          <w:p w14:paraId="5A156629">
            <w:pPr>
              <w:jc w:val="center"/>
              <w:rPr>
                <w:sz w:val="18"/>
                <w:szCs w:val="18"/>
              </w:rPr>
            </w:pPr>
            <w:r>
              <w:rPr>
                <w:sz w:val="18"/>
                <w:szCs w:val="18"/>
              </w:rPr>
              <w:t>24</w:t>
            </w:r>
          </w:p>
        </w:tc>
        <w:tc>
          <w:tcPr>
            <w:tcW w:w="605" w:type="dxa"/>
            <w:tcBorders>
              <w:top w:val="nil"/>
              <w:left w:val="nil"/>
              <w:bottom w:val="single" w:color="auto" w:sz="8" w:space="0"/>
              <w:right w:val="nil"/>
            </w:tcBorders>
            <w:shd w:val="clear" w:color="auto" w:fill="auto"/>
            <w:noWrap w:val="0"/>
            <w:vAlign w:val="center"/>
          </w:tcPr>
          <w:p w14:paraId="673FAD15">
            <w:pPr>
              <w:jc w:val="center"/>
              <w:rPr>
                <w:sz w:val="18"/>
                <w:szCs w:val="18"/>
              </w:rPr>
            </w:pPr>
            <w:r>
              <w:rPr>
                <w:sz w:val="18"/>
                <w:szCs w:val="18"/>
              </w:rPr>
              <w:t>25</w:t>
            </w:r>
          </w:p>
        </w:tc>
        <w:tc>
          <w:tcPr>
            <w:tcW w:w="605" w:type="dxa"/>
            <w:tcBorders>
              <w:top w:val="nil"/>
              <w:left w:val="single" w:color="auto" w:sz="8" w:space="0"/>
              <w:bottom w:val="single" w:color="auto" w:sz="8" w:space="0"/>
              <w:right w:val="single" w:color="auto" w:sz="4" w:space="0"/>
            </w:tcBorders>
            <w:shd w:val="clear" w:color="auto" w:fill="auto"/>
            <w:noWrap w:val="0"/>
            <w:vAlign w:val="center"/>
          </w:tcPr>
          <w:p w14:paraId="7ED8FB26">
            <w:pPr>
              <w:jc w:val="center"/>
              <w:rPr>
                <w:sz w:val="18"/>
                <w:szCs w:val="18"/>
              </w:rPr>
            </w:pPr>
            <w:r>
              <w:rPr>
                <w:sz w:val="18"/>
                <w:szCs w:val="18"/>
              </w:rPr>
              <w:t>26</w:t>
            </w:r>
          </w:p>
        </w:tc>
        <w:tc>
          <w:tcPr>
            <w:tcW w:w="605" w:type="dxa"/>
            <w:tcBorders>
              <w:top w:val="nil"/>
              <w:left w:val="nil"/>
              <w:bottom w:val="single" w:color="auto" w:sz="8" w:space="0"/>
              <w:right w:val="single" w:color="auto" w:sz="8" w:space="0"/>
            </w:tcBorders>
            <w:shd w:val="clear" w:color="auto" w:fill="auto"/>
            <w:noWrap w:val="0"/>
            <w:vAlign w:val="center"/>
          </w:tcPr>
          <w:p w14:paraId="45C281D5">
            <w:pPr>
              <w:jc w:val="center"/>
              <w:rPr>
                <w:sz w:val="18"/>
                <w:szCs w:val="18"/>
              </w:rPr>
            </w:pPr>
            <w:r>
              <w:rPr>
                <w:sz w:val="18"/>
                <w:szCs w:val="18"/>
              </w:rPr>
              <w:t>27</w:t>
            </w:r>
          </w:p>
        </w:tc>
        <w:tc>
          <w:tcPr>
            <w:tcW w:w="605" w:type="dxa"/>
            <w:tcBorders>
              <w:top w:val="nil"/>
              <w:left w:val="nil"/>
              <w:bottom w:val="single" w:color="auto" w:sz="8" w:space="0"/>
              <w:right w:val="single" w:color="auto" w:sz="4" w:space="0"/>
            </w:tcBorders>
            <w:shd w:val="clear" w:color="auto" w:fill="auto"/>
            <w:noWrap w:val="0"/>
            <w:vAlign w:val="center"/>
          </w:tcPr>
          <w:p w14:paraId="679E71FA">
            <w:pPr>
              <w:jc w:val="center"/>
              <w:rPr>
                <w:sz w:val="18"/>
                <w:szCs w:val="18"/>
              </w:rPr>
            </w:pPr>
            <w:r>
              <w:rPr>
                <w:sz w:val="18"/>
                <w:szCs w:val="18"/>
              </w:rPr>
              <w:t>28</w:t>
            </w:r>
          </w:p>
        </w:tc>
        <w:tc>
          <w:tcPr>
            <w:tcW w:w="605" w:type="dxa"/>
            <w:tcBorders>
              <w:top w:val="nil"/>
              <w:left w:val="nil"/>
              <w:bottom w:val="single" w:color="auto" w:sz="8" w:space="0"/>
              <w:right w:val="single" w:color="auto" w:sz="8" w:space="0"/>
            </w:tcBorders>
            <w:shd w:val="clear" w:color="auto" w:fill="auto"/>
            <w:noWrap w:val="0"/>
            <w:vAlign w:val="center"/>
          </w:tcPr>
          <w:p w14:paraId="62F216FE">
            <w:pPr>
              <w:jc w:val="center"/>
              <w:rPr>
                <w:sz w:val="18"/>
                <w:szCs w:val="18"/>
              </w:rPr>
            </w:pPr>
            <w:r>
              <w:rPr>
                <w:sz w:val="18"/>
                <w:szCs w:val="18"/>
              </w:rPr>
              <w:t>29</w:t>
            </w:r>
          </w:p>
        </w:tc>
        <w:tc>
          <w:tcPr>
            <w:tcW w:w="657" w:type="dxa"/>
            <w:tcBorders>
              <w:top w:val="single" w:color="auto" w:sz="8" w:space="0"/>
              <w:left w:val="single" w:color="auto" w:sz="8" w:space="0"/>
              <w:bottom w:val="single" w:color="000000" w:sz="8" w:space="0"/>
              <w:right w:val="single" w:color="auto" w:sz="4" w:space="0"/>
            </w:tcBorders>
            <w:noWrap w:val="0"/>
            <w:vAlign w:val="center"/>
          </w:tcPr>
          <w:p w14:paraId="52C257CD">
            <w:pPr>
              <w:jc w:val="center"/>
              <w:rPr>
                <w:sz w:val="18"/>
                <w:szCs w:val="18"/>
              </w:rPr>
            </w:pPr>
            <w:r>
              <w:rPr>
                <w:sz w:val="18"/>
                <w:szCs w:val="18"/>
              </w:rPr>
              <w:t>30</w:t>
            </w:r>
          </w:p>
        </w:tc>
        <w:tc>
          <w:tcPr>
            <w:tcW w:w="673" w:type="dxa"/>
            <w:tcBorders>
              <w:top w:val="single" w:color="auto" w:sz="8" w:space="0"/>
              <w:left w:val="single" w:color="auto" w:sz="4" w:space="0"/>
              <w:bottom w:val="single" w:color="000000" w:sz="8" w:space="0"/>
              <w:right w:val="single" w:color="auto" w:sz="4" w:space="0"/>
            </w:tcBorders>
            <w:noWrap w:val="0"/>
            <w:vAlign w:val="center"/>
          </w:tcPr>
          <w:p w14:paraId="2A2D8298">
            <w:pPr>
              <w:jc w:val="center"/>
              <w:rPr>
                <w:sz w:val="18"/>
                <w:szCs w:val="18"/>
              </w:rPr>
            </w:pPr>
            <w:r>
              <w:rPr>
                <w:sz w:val="18"/>
                <w:szCs w:val="18"/>
              </w:rPr>
              <w:t>31</w:t>
            </w:r>
          </w:p>
        </w:tc>
        <w:tc>
          <w:tcPr>
            <w:tcW w:w="575" w:type="dxa"/>
            <w:tcBorders>
              <w:top w:val="single" w:color="auto" w:sz="8" w:space="0"/>
              <w:left w:val="single" w:color="auto" w:sz="4" w:space="0"/>
              <w:bottom w:val="single" w:color="000000" w:sz="8" w:space="0"/>
              <w:right w:val="single" w:color="auto" w:sz="4" w:space="0"/>
            </w:tcBorders>
            <w:noWrap w:val="0"/>
            <w:vAlign w:val="center"/>
          </w:tcPr>
          <w:p w14:paraId="70AAF52B">
            <w:pPr>
              <w:jc w:val="center"/>
              <w:rPr>
                <w:sz w:val="18"/>
                <w:szCs w:val="18"/>
              </w:rPr>
            </w:pPr>
            <w:r>
              <w:rPr>
                <w:sz w:val="18"/>
                <w:szCs w:val="18"/>
              </w:rPr>
              <w:t>32</w:t>
            </w:r>
          </w:p>
        </w:tc>
        <w:tc>
          <w:tcPr>
            <w:tcW w:w="705" w:type="dxa"/>
            <w:tcBorders>
              <w:top w:val="single" w:color="auto" w:sz="8" w:space="0"/>
              <w:left w:val="single" w:color="auto" w:sz="4" w:space="0"/>
              <w:bottom w:val="single" w:color="000000" w:sz="8" w:space="0"/>
              <w:right w:val="single" w:color="auto" w:sz="4" w:space="0"/>
            </w:tcBorders>
            <w:noWrap w:val="0"/>
            <w:vAlign w:val="center"/>
          </w:tcPr>
          <w:p w14:paraId="5A5D461D">
            <w:pPr>
              <w:jc w:val="center"/>
              <w:rPr>
                <w:sz w:val="18"/>
                <w:szCs w:val="18"/>
              </w:rPr>
            </w:pPr>
            <w:r>
              <w:rPr>
                <w:sz w:val="18"/>
                <w:szCs w:val="18"/>
              </w:rPr>
              <w:t>33</w:t>
            </w:r>
          </w:p>
        </w:tc>
        <w:tc>
          <w:tcPr>
            <w:tcW w:w="673" w:type="dxa"/>
            <w:tcBorders>
              <w:top w:val="single" w:color="auto" w:sz="8" w:space="0"/>
              <w:left w:val="single" w:color="auto" w:sz="4" w:space="0"/>
              <w:bottom w:val="single" w:color="000000" w:sz="8" w:space="0"/>
              <w:right w:val="single" w:color="auto" w:sz="8" w:space="0"/>
            </w:tcBorders>
            <w:noWrap w:val="0"/>
            <w:vAlign w:val="center"/>
          </w:tcPr>
          <w:p w14:paraId="035FF67F">
            <w:pPr>
              <w:jc w:val="center"/>
              <w:rPr>
                <w:sz w:val="18"/>
                <w:szCs w:val="18"/>
              </w:rPr>
            </w:pPr>
            <w:r>
              <w:rPr>
                <w:sz w:val="18"/>
                <w:szCs w:val="18"/>
              </w:rPr>
              <w:t>34</w:t>
            </w:r>
          </w:p>
        </w:tc>
      </w:tr>
      <w:tr w14:paraId="1C3E026C">
        <w:tblPrEx>
          <w:tblCellMar>
            <w:top w:w="0" w:type="dxa"/>
            <w:left w:w="108" w:type="dxa"/>
            <w:bottom w:w="0" w:type="dxa"/>
            <w:right w:w="108" w:type="dxa"/>
          </w:tblCellMar>
        </w:tblPrEx>
        <w:trPr>
          <w:wBefore w:w="0" w:type="dxa"/>
          <w:wAfter w:w="0" w:type="dxa"/>
          <w:cantSplit/>
          <w:trHeight w:val="838"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3043AC86">
            <w:pPr>
              <w:jc w:val="center"/>
              <w:rPr>
                <w:sz w:val="20"/>
              </w:rPr>
            </w:pPr>
            <w:r>
              <w:rPr>
                <w:sz w:val="20"/>
              </w:rPr>
              <w:t>1</w:t>
            </w:r>
          </w:p>
        </w:tc>
        <w:tc>
          <w:tcPr>
            <w:tcW w:w="1653" w:type="dxa"/>
            <w:tcBorders>
              <w:top w:val="nil"/>
              <w:left w:val="nil"/>
              <w:bottom w:val="single" w:color="auto" w:sz="4" w:space="0"/>
              <w:right w:val="single" w:color="auto" w:sz="4" w:space="0"/>
            </w:tcBorders>
            <w:shd w:val="clear" w:color="auto" w:fill="auto"/>
            <w:noWrap w:val="0"/>
            <w:vAlign w:val="center"/>
          </w:tcPr>
          <w:p w14:paraId="2FAE53AC">
            <w:pPr>
              <w:jc w:val="left"/>
              <w:rPr>
                <w:sz w:val="18"/>
                <w:szCs w:val="18"/>
              </w:rPr>
            </w:pPr>
            <w:r>
              <w:rPr>
                <w:sz w:val="18"/>
                <w:szCs w:val="18"/>
              </w:rPr>
              <w:t>Взвешенные в-ва</w:t>
            </w:r>
          </w:p>
        </w:tc>
        <w:tc>
          <w:tcPr>
            <w:tcW w:w="992" w:type="dxa"/>
            <w:tcBorders>
              <w:top w:val="nil"/>
              <w:left w:val="nil"/>
              <w:bottom w:val="single" w:color="auto" w:sz="4" w:space="0"/>
              <w:right w:val="single" w:color="auto" w:sz="4" w:space="0"/>
            </w:tcBorders>
            <w:shd w:val="clear" w:color="auto" w:fill="auto"/>
            <w:noWrap/>
            <w:vAlign w:val="center"/>
          </w:tcPr>
          <w:p w14:paraId="2312C6B1">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650E6EB8">
            <w:pPr>
              <w:ind w:left="113" w:right="113"/>
              <w:jc w:val="center"/>
              <w:rPr>
                <w:sz w:val="20"/>
              </w:rPr>
            </w:pPr>
            <w:r>
              <w:rPr>
                <w:sz w:val="20"/>
              </w:rPr>
              <w:t>8,30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63C8ABFA">
            <w:pPr>
              <w:ind w:left="113" w:right="113"/>
              <w:jc w:val="center"/>
              <w:rPr>
                <w:sz w:val="20"/>
              </w:rPr>
            </w:pPr>
            <w:r>
              <w:rPr>
                <w:sz w:val="20"/>
              </w:rPr>
              <w:t>8,30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7A43FC3">
            <w:pPr>
              <w:ind w:left="113" w:right="113"/>
              <w:jc w:val="center"/>
              <w:rPr>
                <w:sz w:val="18"/>
                <w:szCs w:val="18"/>
              </w:rPr>
            </w:pPr>
            <w:r>
              <w:rPr>
                <w:sz w:val="18"/>
                <w:szCs w:val="18"/>
              </w:rPr>
              <w:t>307,00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1C35312">
            <w:pPr>
              <w:ind w:left="113" w:right="113"/>
              <w:jc w:val="center"/>
              <w:rPr>
                <w:sz w:val="18"/>
                <w:szCs w:val="18"/>
              </w:rPr>
            </w:pPr>
            <w:r>
              <w:rPr>
                <w:sz w:val="18"/>
                <w:szCs w:val="18"/>
              </w:rPr>
              <w:t>250,00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9CCA0D3">
            <w:pPr>
              <w:ind w:left="113" w:right="113"/>
              <w:jc w:val="center"/>
              <w:rPr>
                <w:sz w:val="18"/>
                <w:szCs w:val="18"/>
              </w:rPr>
            </w:pPr>
            <w:r>
              <w:rPr>
                <w:sz w:val="18"/>
                <w:szCs w:val="18"/>
              </w:rPr>
              <w:t>266,00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D975876">
            <w:pPr>
              <w:ind w:left="113" w:right="113"/>
              <w:jc w:val="center"/>
              <w:rPr>
                <w:sz w:val="18"/>
                <w:szCs w:val="18"/>
              </w:rPr>
            </w:pPr>
            <w:r>
              <w:rPr>
                <w:sz w:val="18"/>
                <w:szCs w:val="18"/>
              </w:rPr>
              <w:t>172,00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441D803">
            <w:pPr>
              <w:ind w:left="113" w:right="113"/>
              <w:jc w:val="center"/>
              <w:rPr>
                <w:sz w:val="18"/>
                <w:szCs w:val="18"/>
              </w:rPr>
            </w:pPr>
            <w:r>
              <w:rPr>
                <w:sz w:val="18"/>
                <w:szCs w:val="18"/>
              </w:rPr>
              <w:t>336,00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E931708">
            <w:pPr>
              <w:ind w:left="113" w:right="113"/>
              <w:jc w:val="center"/>
              <w:rPr>
                <w:sz w:val="18"/>
                <w:szCs w:val="18"/>
              </w:rPr>
            </w:pPr>
            <w:r>
              <w:rPr>
                <w:sz w:val="18"/>
                <w:szCs w:val="18"/>
              </w:rPr>
              <w:t>249,00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23E2E2A">
            <w:pPr>
              <w:ind w:left="113" w:right="113"/>
              <w:jc w:val="center"/>
              <w:rPr>
                <w:sz w:val="18"/>
                <w:szCs w:val="18"/>
              </w:rPr>
            </w:pPr>
            <w:r>
              <w:rPr>
                <w:sz w:val="18"/>
                <w:szCs w:val="18"/>
              </w:rPr>
              <w:t>303,00</w:t>
            </w:r>
          </w:p>
        </w:tc>
        <w:tc>
          <w:tcPr>
            <w:tcW w:w="605" w:type="dxa"/>
            <w:tcBorders>
              <w:top w:val="nil"/>
              <w:left w:val="nil"/>
              <w:bottom w:val="single" w:color="auto" w:sz="4" w:space="0"/>
              <w:right w:val="nil"/>
            </w:tcBorders>
            <w:shd w:val="clear" w:color="auto" w:fill="auto"/>
            <w:noWrap/>
            <w:textDirection w:val="btLr"/>
            <w:vAlign w:val="center"/>
          </w:tcPr>
          <w:p w14:paraId="5D3B0BB5">
            <w:pPr>
              <w:ind w:left="113" w:right="113"/>
              <w:jc w:val="center"/>
              <w:rPr>
                <w:sz w:val="18"/>
                <w:szCs w:val="18"/>
              </w:rPr>
            </w:pPr>
            <w:r>
              <w:rPr>
                <w:sz w:val="18"/>
                <w:szCs w:val="18"/>
              </w:rPr>
              <w:t>223,67</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7AA3499F">
            <w:pPr>
              <w:ind w:left="113" w:right="113"/>
              <w:jc w:val="center"/>
              <w:rPr>
                <w:sz w:val="18"/>
                <w:szCs w:val="18"/>
              </w:rPr>
            </w:pPr>
            <w:r>
              <w:rPr>
                <w:sz w:val="18"/>
                <w:szCs w:val="18"/>
              </w:rPr>
              <w:t>577,00</w:t>
            </w:r>
          </w:p>
        </w:tc>
        <w:tc>
          <w:tcPr>
            <w:tcW w:w="605" w:type="dxa"/>
            <w:tcBorders>
              <w:top w:val="nil"/>
              <w:left w:val="nil"/>
              <w:bottom w:val="single" w:color="auto" w:sz="4" w:space="0"/>
              <w:right w:val="single" w:color="auto" w:sz="8" w:space="0"/>
            </w:tcBorders>
            <w:shd w:val="clear" w:color="auto" w:fill="auto"/>
            <w:noWrap/>
            <w:textDirection w:val="btLr"/>
            <w:vAlign w:val="bottom"/>
          </w:tcPr>
          <w:p w14:paraId="38DD563B">
            <w:pPr>
              <w:ind w:left="113" w:right="113"/>
              <w:jc w:val="center"/>
              <w:rPr>
                <w:color w:val="000000"/>
                <w:sz w:val="18"/>
                <w:szCs w:val="18"/>
              </w:rPr>
            </w:pPr>
            <w:r>
              <w:rPr>
                <w:color w:val="000000"/>
                <w:sz w:val="18"/>
                <w:szCs w:val="18"/>
              </w:rPr>
              <w:t>289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8E5D3DD">
            <w:pPr>
              <w:ind w:left="113" w:right="113"/>
              <w:jc w:val="center"/>
              <w:rPr>
                <w:sz w:val="18"/>
                <w:szCs w:val="18"/>
              </w:rPr>
            </w:pPr>
            <w:r>
              <w:rPr>
                <w:sz w:val="18"/>
                <w:szCs w:val="18"/>
              </w:rPr>
              <w:t>967,00</w:t>
            </w:r>
          </w:p>
        </w:tc>
        <w:tc>
          <w:tcPr>
            <w:tcW w:w="605" w:type="dxa"/>
            <w:tcBorders>
              <w:top w:val="nil"/>
              <w:left w:val="nil"/>
              <w:bottom w:val="single" w:color="auto" w:sz="4" w:space="0"/>
              <w:right w:val="nil"/>
            </w:tcBorders>
            <w:shd w:val="clear" w:color="auto" w:fill="auto"/>
            <w:noWrap/>
            <w:textDirection w:val="btLr"/>
            <w:vAlign w:val="center"/>
          </w:tcPr>
          <w:p w14:paraId="1D0AED2C">
            <w:pPr>
              <w:ind w:left="113" w:right="113"/>
              <w:jc w:val="center"/>
              <w:rPr>
                <w:sz w:val="18"/>
                <w:szCs w:val="18"/>
              </w:rPr>
            </w:pPr>
            <w:r>
              <w:rPr>
                <w:sz w:val="18"/>
                <w:szCs w:val="18"/>
              </w:rPr>
              <w:t>259,00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0E2EEDB4">
            <w:pPr>
              <w:ind w:left="113" w:right="113"/>
              <w:jc w:val="center"/>
              <w:rPr>
                <w:sz w:val="18"/>
                <w:szCs w:val="18"/>
              </w:rPr>
            </w:pPr>
            <w:r>
              <w:rPr>
                <w:sz w:val="18"/>
                <w:szCs w:val="18"/>
              </w:rPr>
              <w:t>171,00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E509712">
            <w:pPr>
              <w:ind w:left="113" w:right="113"/>
              <w:jc w:val="center"/>
              <w:rPr>
                <w:sz w:val="18"/>
                <w:szCs w:val="18"/>
              </w:rPr>
            </w:pPr>
            <w:r>
              <w:rPr>
                <w:sz w:val="18"/>
                <w:szCs w:val="18"/>
              </w:rPr>
              <w:t>51,00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5B04C60">
            <w:pPr>
              <w:ind w:left="113" w:right="113"/>
              <w:jc w:val="center"/>
              <w:rPr>
                <w:sz w:val="18"/>
                <w:szCs w:val="18"/>
              </w:rPr>
            </w:pPr>
            <w:r>
              <w:rPr>
                <w:sz w:val="18"/>
                <w:szCs w:val="18"/>
              </w:rPr>
              <w:t>76,40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BABC96E">
            <w:pPr>
              <w:ind w:left="113" w:right="113"/>
              <w:jc w:val="center"/>
              <w:rPr>
                <w:sz w:val="18"/>
                <w:szCs w:val="18"/>
              </w:rPr>
            </w:pPr>
            <w:r>
              <w:rPr>
                <w:sz w:val="18"/>
                <w:szCs w:val="18"/>
              </w:rPr>
              <w:t>24,00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12328FE">
            <w:pPr>
              <w:ind w:left="113" w:right="113"/>
              <w:jc w:val="center"/>
              <w:rPr>
                <w:sz w:val="20"/>
              </w:rPr>
            </w:pPr>
            <w:r>
              <w:rPr>
                <w:sz w:val="20"/>
              </w:rPr>
              <w:t>12,7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8E6A43D">
            <w:pPr>
              <w:ind w:left="113" w:right="113"/>
              <w:jc w:val="center"/>
              <w:rPr>
                <w:sz w:val="20"/>
              </w:rPr>
            </w:pPr>
            <w:r>
              <w:rPr>
                <w:sz w:val="20"/>
              </w:rPr>
              <w:t>31,0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A2E43FC">
            <w:pPr>
              <w:ind w:left="113" w:right="113"/>
              <w:jc w:val="center"/>
              <w:rPr>
                <w:sz w:val="18"/>
                <w:szCs w:val="18"/>
              </w:rPr>
            </w:pPr>
            <w:r>
              <w:rPr>
                <w:sz w:val="18"/>
                <w:szCs w:val="18"/>
              </w:rPr>
              <w:t>86,70</w:t>
            </w:r>
          </w:p>
        </w:tc>
        <w:tc>
          <w:tcPr>
            <w:tcW w:w="605" w:type="dxa"/>
            <w:tcBorders>
              <w:top w:val="nil"/>
              <w:left w:val="nil"/>
              <w:bottom w:val="single" w:color="auto" w:sz="4" w:space="0"/>
              <w:right w:val="nil"/>
            </w:tcBorders>
            <w:shd w:val="clear" w:color="auto" w:fill="auto"/>
            <w:noWrap/>
            <w:textDirection w:val="btLr"/>
            <w:vAlign w:val="center"/>
          </w:tcPr>
          <w:p w14:paraId="1030D85F">
            <w:pPr>
              <w:ind w:left="113" w:right="113"/>
              <w:jc w:val="center"/>
              <w:rPr>
                <w:sz w:val="18"/>
                <w:szCs w:val="18"/>
              </w:rPr>
            </w:pPr>
            <w:r>
              <w:rPr>
                <w:sz w:val="18"/>
                <w:szCs w:val="18"/>
              </w:rPr>
              <w:t>35,33</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71B4F7EB">
            <w:pPr>
              <w:ind w:left="113" w:right="113"/>
              <w:jc w:val="center"/>
              <w:rPr>
                <w:sz w:val="18"/>
                <w:szCs w:val="18"/>
              </w:rPr>
            </w:pPr>
            <w:r>
              <w:rPr>
                <w:sz w:val="18"/>
                <w:szCs w:val="18"/>
              </w:rPr>
              <w:t>52,50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76B10D3C">
            <w:pPr>
              <w:ind w:left="113" w:right="113"/>
              <w:jc w:val="center"/>
              <w:rPr>
                <w:sz w:val="18"/>
                <w:szCs w:val="18"/>
              </w:rPr>
            </w:pPr>
            <w:r>
              <w:rPr>
                <w:sz w:val="18"/>
                <w:szCs w:val="18"/>
              </w:rPr>
              <w:t>25,90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D551D65">
            <w:pPr>
              <w:ind w:left="113" w:right="113"/>
              <w:jc w:val="center"/>
              <w:rPr>
                <w:sz w:val="18"/>
                <w:szCs w:val="18"/>
              </w:rPr>
            </w:pPr>
            <w:r>
              <w:rPr>
                <w:sz w:val="18"/>
                <w:szCs w:val="18"/>
              </w:rPr>
              <w:t>64,80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1F5698A7">
            <w:pPr>
              <w:ind w:left="113" w:right="113"/>
              <w:jc w:val="center"/>
              <w:rPr>
                <w:sz w:val="18"/>
                <w:szCs w:val="18"/>
              </w:rPr>
            </w:pPr>
            <w:r>
              <w:rPr>
                <w:sz w:val="18"/>
                <w:szCs w:val="18"/>
              </w:rPr>
              <w:t>31,30</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2F4DFA36">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08FECFD6">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4B959225">
            <w:pPr>
              <w:ind w:left="113" w:right="113"/>
              <w:jc w:val="center"/>
              <w:rPr>
                <w:sz w:val="20"/>
              </w:rPr>
            </w:pPr>
            <w:r>
              <w:rPr>
                <w:sz w:val="20"/>
              </w:rPr>
              <w:t>194</w:t>
            </w:r>
          </w:p>
        </w:tc>
        <w:tc>
          <w:tcPr>
            <w:tcW w:w="705" w:type="dxa"/>
            <w:tcBorders>
              <w:top w:val="nil"/>
              <w:left w:val="nil"/>
              <w:bottom w:val="single" w:color="auto" w:sz="4" w:space="0"/>
              <w:right w:val="nil"/>
            </w:tcBorders>
            <w:shd w:val="clear" w:color="auto" w:fill="auto"/>
            <w:noWrap/>
            <w:textDirection w:val="btLr"/>
            <w:vAlign w:val="center"/>
          </w:tcPr>
          <w:p w14:paraId="2A8509E0">
            <w:pPr>
              <w:ind w:left="113" w:right="113"/>
              <w:jc w:val="center"/>
              <w:rPr>
                <w:sz w:val="20"/>
              </w:rPr>
            </w:pPr>
            <w:r>
              <w:rPr>
                <w:sz w:val="20"/>
              </w:rPr>
              <w:t>194,0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5E4EC50F">
            <w:pPr>
              <w:ind w:left="113" w:right="113"/>
              <w:jc w:val="center"/>
              <w:rPr>
                <w:sz w:val="20"/>
              </w:rPr>
            </w:pPr>
            <w:r>
              <w:rPr>
                <w:sz w:val="20"/>
              </w:rPr>
              <w:t>194,0</w:t>
            </w:r>
          </w:p>
        </w:tc>
      </w:tr>
      <w:tr w14:paraId="4EC33DE5">
        <w:tblPrEx>
          <w:tblCellMar>
            <w:top w:w="0" w:type="dxa"/>
            <w:left w:w="108" w:type="dxa"/>
            <w:bottom w:w="0" w:type="dxa"/>
            <w:right w:w="108" w:type="dxa"/>
          </w:tblCellMar>
        </w:tblPrEx>
        <w:trPr>
          <w:wBefore w:w="0" w:type="dxa"/>
          <w:wAfter w:w="0" w:type="dxa"/>
          <w:cantSplit/>
          <w:trHeight w:val="851" w:hRule="atLeast"/>
        </w:trPr>
        <w:tc>
          <w:tcPr>
            <w:tcW w:w="464"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14110B2">
            <w:pPr>
              <w:jc w:val="center"/>
              <w:rPr>
                <w:sz w:val="20"/>
              </w:rPr>
            </w:pPr>
            <w:r>
              <w:rPr>
                <w:sz w:val="20"/>
              </w:rPr>
              <w:t>2</w:t>
            </w:r>
          </w:p>
        </w:tc>
        <w:tc>
          <w:tcPr>
            <w:tcW w:w="1653" w:type="dxa"/>
            <w:tcBorders>
              <w:top w:val="single" w:color="auto" w:sz="4" w:space="0"/>
              <w:left w:val="nil"/>
              <w:bottom w:val="single" w:color="auto" w:sz="4" w:space="0"/>
              <w:right w:val="single" w:color="auto" w:sz="4" w:space="0"/>
            </w:tcBorders>
            <w:shd w:val="clear" w:color="auto" w:fill="auto"/>
            <w:noWrap w:val="0"/>
            <w:vAlign w:val="center"/>
          </w:tcPr>
          <w:p w14:paraId="394E4ADD">
            <w:pPr>
              <w:jc w:val="left"/>
              <w:rPr>
                <w:sz w:val="18"/>
                <w:szCs w:val="18"/>
              </w:rPr>
            </w:pPr>
            <w:r>
              <w:rPr>
                <w:sz w:val="18"/>
                <w:szCs w:val="18"/>
              </w:rPr>
              <w:t>БПКпол</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A65C6AF">
            <w:pPr>
              <w:jc w:val="center"/>
              <w:rPr>
                <w:sz w:val="18"/>
                <w:szCs w:val="18"/>
              </w:rPr>
            </w:pPr>
            <w:r>
              <w:rPr>
                <w:sz w:val="18"/>
                <w:szCs w:val="18"/>
              </w:rPr>
              <w:t>мгО</w:t>
            </w:r>
            <w:r>
              <w:rPr>
                <w:rFonts w:ascii="Calibri" w:hAnsi="Calibri"/>
                <w:sz w:val="18"/>
                <w:szCs w:val="18"/>
              </w:rPr>
              <w:t>₂</w:t>
            </w:r>
            <w:r>
              <w:rPr>
                <w:sz w:val="18"/>
                <w:szCs w:val="18"/>
              </w:rPr>
              <w:t>/дм³</w:t>
            </w:r>
          </w:p>
        </w:tc>
        <w:tc>
          <w:tcPr>
            <w:tcW w:w="850" w:type="dxa"/>
            <w:tcBorders>
              <w:top w:val="single" w:color="auto" w:sz="4" w:space="0"/>
              <w:left w:val="nil"/>
              <w:bottom w:val="single" w:color="auto" w:sz="4" w:space="0"/>
              <w:right w:val="nil"/>
            </w:tcBorders>
            <w:shd w:val="clear" w:color="auto" w:fill="auto"/>
            <w:noWrap/>
            <w:textDirection w:val="btLr"/>
            <w:vAlign w:val="center"/>
          </w:tcPr>
          <w:p w14:paraId="49C269F3">
            <w:pPr>
              <w:ind w:left="113" w:right="113"/>
              <w:jc w:val="center"/>
              <w:rPr>
                <w:sz w:val="20"/>
              </w:rPr>
            </w:pPr>
            <w:r>
              <w:rPr>
                <w:sz w:val="20"/>
              </w:rPr>
              <w:t>3,00</w:t>
            </w:r>
          </w:p>
        </w:tc>
        <w:tc>
          <w:tcPr>
            <w:tcW w:w="874" w:type="dxa"/>
            <w:tcBorders>
              <w:top w:val="single" w:color="auto" w:sz="4" w:space="0"/>
              <w:left w:val="single" w:color="auto" w:sz="8" w:space="0"/>
              <w:bottom w:val="single" w:color="auto" w:sz="4" w:space="0"/>
              <w:right w:val="single" w:color="auto" w:sz="8" w:space="0"/>
            </w:tcBorders>
            <w:shd w:val="clear" w:color="auto" w:fill="auto"/>
            <w:noWrap/>
            <w:textDirection w:val="btLr"/>
            <w:vAlign w:val="center"/>
          </w:tcPr>
          <w:p w14:paraId="5B94876E">
            <w:pPr>
              <w:ind w:left="113" w:right="113"/>
              <w:jc w:val="center"/>
              <w:rPr>
                <w:sz w:val="20"/>
              </w:rPr>
            </w:pPr>
            <w:r>
              <w:rPr>
                <w:sz w:val="20"/>
              </w:rPr>
              <w:t>3,0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0BDE004D">
            <w:pPr>
              <w:ind w:left="113" w:right="113"/>
              <w:jc w:val="center"/>
              <w:rPr>
                <w:sz w:val="18"/>
                <w:szCs w:val="18"/>
              </w:rPr>
            </w:pPr>
            <w:r>
              <w:rPr>
                <w:sz w:val="18"/>
                <w:szCs w:val="18"/>
              </w:rPr>
              <w:t>286,00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4FC08E17">
            <w:pPr>
              <w:ind w:left="113" w:right="113"/>
              <w:jc w:val="center"/>
              <w:rPr>
                <w:sz w:val="18"/>
                <w:szCs w:val="18"/>
              </w:rPr>
            </w:pPr>
            <w:r>
              <w:rPr>
                <w:sz w:val="18"/>
                <w:szCs w:val="18"/>
              </w:rPr>
              <w:t>286,00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58D86861">
            <w:pPr>
              <w:ind w:left="113" w:right="113"/>
              <w:jc w:val="center"/>
              <w:rPr>
                <w:sz w:val="18"/>
                <w:szCs w:val="18"/>
              </w:rPr>
            </w:pPr>
            <w:r>
              <w:rPr>
                <w:sz w:val="18"/>
                <w:szCs w:val="18"/>
              </w:rPr>
              <w:t>316,00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1159C841">
            <w:pPr>
              <w:ind w:left="113" w:right="113"/>
              <w:jc w:val="center"/>
              <w:rPr>
                <w:sz w:val="18"/>
                <w:szCs w:val="18"/>
              </w:rPr>
            </w:pPr>
            <w:r>
              <w:rPr>
                <w:sz w:val="18"/>
                <w:szCs w:val="18"/>
              </w:rPr>
              <w:t>316,00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3D74EFFE">
            <w:pPr>
              <w:ind w:left="113" w:right="113"/>
              <w:jc w:val="center"/>
              <w:rPr>
                <w:sz w:val="18"/>
                <w:szCs w:val="18"/>
              </w:rPr>
            </w:pPr>
            <w:r>
              <w:rPr>
                <w:sz w:val="18"/>
                <w:szCs w:val="18"/>
              </w:rPr>
              <w:t>284,00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366D47C3">
            <w:pPr>
              <w:ind w:left="113" w:right="113"/>
              <w:jc w:val="center"/>
              <w:rPr>
                <w:sz w:val="18"/>
                <w:szCs w:val="18"/>
              </w:rPr>
            </w:pPr>
            <w:r>
              <w:rPr>
                <w:sz w:val="18"/>
                <w:szCs w:val="18"/>
              </w:rPr>
              <w:t>284,00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33D77D9B">
            <w:pPr>
              <w:ind w:left="113" w:right="113"/>
              <w:jc w:val="center"/>
              <w:rPr>
                <w:sz w:val="18"/>
                <w:szCs w:val="18"/>
              </w:rPr>
            </w:pPr>
            <w:r>
              <w:rPr>
                <w:sz w:val="18"/>
                <w:szCs w:val="18"/>
              </w:rPr>
              <w:t>295,33</w:t>
            </w:r>
          </w:p>
        </w:tc>
        <w:tc>
          <w:tcPr>
            <w:tcW w:w="605" w:type="dxa"/>
            <w:tcBorders>
              <w:top w:val="single" w:color="auto" w:sz="4" w:space="0"/>
              <w:left w:val="nil"/>
              <w:bottom w:val="single" w:color="auto" w:sz="4" w:space="0"/>
              <w:right w:val="nil"/>
            </w:tcBorders>
            <w:shd w:val="clear" w:color="auto" w:fill="auto"/>
            <w:noWrap/>
            <w:textDirection w:val="btLr"/>
            <w:vAlign w:val="center"/>
          </w:tcPr>
          <w:p w14:paraId="7DD1DB3C">
            <w:pPr>
              <w:ind w:left="113" w:right="113"/>
              <w:jc w:val="center"/>
              <w:rPr>
                <w:sz w:val="18"/>
                <w:szCs w:val="18"/>
              </w:rPr>
            </w:pPr>
            <w:r>
              <w:rPr>
                <w:sz w:val="18"/>
                <w:szCs w:val="18"/>
              </w:rPr>
              <w:t>295,33</w:t>
            </w:r>
          </w:p>
        </w:tc>
        <w:tc>
          <w:tcPr>
            <w:tcW w:w="605" w:type="dxa"/>
            <w:tcBorders>
              <w:top w:val="single" w:color="auto" w:sz="4" w:space="0"/>
              <w:left w:val="single" w:color="auto" w:sz="8" w:space="0"/>
              <w:bottom w:val="single" w:color="auto" w:sz="4" w:space="0"/>
              <w:right w:val="single" w:color="auto" w:sz="4" w:space="0"/>
            </w:tcBorders>
            <w:shd w:val="clear" w:color="auto" w:fill="auto"/>
            <w:noWrap/>
            <w:textDirection w:val="btLr"/>
            <w:vAlign w:val="center"/>
          </w:tcPr>
          <w:p w14:paraId="0B0F74DC">
            <w:pPr>
              <w:ind w:left="113" w:right="113"/>
              <w:jc w:val="center"/>
              <w:rPr>
                <w:sz w:val="18"/>
                <w:szCs w:val="18"/>
              </w:rPr>
            </w:pPr>
            <w:r>
              <w:rPr>
                <w:sz w:val="18"/>
                <w:szCs w:val="18"/>
              </w:rPr>
              <w:t>452,00</w:t>
            </w:r>
          </w:p>
        </w:tc>
        <w:tc>
          <w:tcPr>
            <w:tcW w:w="605" w:type="dxa"/>
            <w:tcBorders>
              <w:top w:val="single" w:color="auto" w:sz="4" w:space="0"/>
              <w:left w:val="nil"/>
              <w:bottom w:val="single" w:color="auto" w:sz="4" w:space="0"/>
              <w:right w:val="single" w:color="auto" w:sz="8" w:space="0"/>
            </w:tcBorders>
            <w:shd w:val="clear" w:color="auto" w:fill="auto"/>
            <w:noWrap w:val="0"/>
            <w:textDirection w:val="btLr"/>
            <w:vAlign w:val="bottom"/>
          </w:tcPr>
          <w:p w14:paraId="2E5CE39F">
            <w:pPr>
              <w:ind w:left="113" w:right="113"/>
              <w:jc w:val="center"/>
              <w:rPr>
                <w:color w:val="000000"/>
                <w:sz w:val="18"/>
                <w:szCs w:val="18"/>
              </w:rPr>
            </w:pPr>
            <w:r>
              <w:rPr>
                <w:color w:val="000000"/>
                <w:sz w:val="18"/>
                <w:szCs w:val="18"/>
              </w:rPr>
              <w:t>306</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2EFBBC33">
            <w:pPr>
              <w:ind w:left="113" w:right="113"/>
              <w:jc w:val="center"/>
              <w:rPr>
                <w:sz w:val="18"/>
                <w:szCs w:val="18"/>
              </w:rPr>
            </w:pPr>
            <w:r>
              <w:rPr>
                <w:sz w:val="18"/>
                <w:szCs w:val="18"/>
              </w:rPr>
              <w:t>406,00</w:t>
            </w:r>
          </w:p>
        </w:tc>
        <w:tc>
          <w:tcPr>
            <w:tcW w:w="605" w:type="dxa"/>
            <w:tcBorders>
              <w:top w:val="single" w:color="auto" w:sz="4" w:space="0"/>
              <w:left w:val="nil"/>
              <w:bottom w:val="single" w:color="auto" w:sz="4" w:space="0"/>
              <w:right w:val="nil"/>
            </w:tcBorders>
            <w:shd w:val="clear" w:color="auto" w:fill="auto"/>
            <w:noWrap/>
            <w:textDirection w:val="btLr"/>
            <w:vAlign w:val="center"/>
          </w:tcPr>
          <w:p w14:paraId="2580EBAA">
            <w:pPr>
              <w:ind w:left="113" w:right="113"/>
              <w:jc w:val="center"/>
              <w:rPr>
                <w:sz w:val="18"/>
                <w:szCs w:val="18"/>
              </w:rPr>
            </w:pPr>
            <w:r>
              <w:rPr>
                <w:sz w:val="18"/>
                <w:szCs w:val="18"/>
              </w:rPr>
              <w:t>327,00</w:t>
            </w:r>
          </w:p>
        </w:tc>
        <w:tc>
          <w:tcPr>
            <w:tcW w:w="605" w:type="dxa"/>
            <w:tcBorders>
              <w:top w:val="single" w:color="auto" w:sz="4" w:space="0"/>
              <w:left w:val="single" w:color="auto" w:sz="8" w:space="0"/>
              <w:bottom w:val="single" w:color="auto" w:sz="4" w:space="0"/>
              <w:right w:val="single" w:color="auto" w:sz="4" w:space="0"/>
            </w:tcBorders>
            <w:shd w:val="clear" w:color="auto" w:fill="auto"/>
            <w:noWrap/>
            <w:textDirection w:val="btLr"/>
            <w:vAlign w:val="center"/>
          </w:tcPr>
          <w:p w14:paraId="4936CDE2">
            <w:pPr>
              <w:ind w:left="113" w:right="113"/>
              <w:jc w:val="center"/>
              <w:rPr>
                <w:sz w:val="18"/>
                <w:szCs w:val="18"/>
              </w:rPr>
            </w:pPr>
            <w:r>
              <w:rPr>
                <w:sz w:val="18"/>
                <w:szCs w:val="18"/>
              </w:rPr>
              <w:t>17,20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32A4DF4C">
            <w:pPr>
              <w:ind w:left="113" w:right="113"/>
              <w:jc w:val="center"/>
              <w:rPr>
                <w:sz w:val="18"/>
                <w:szCs w:val="18"/>
              </w:rPr>
            </w:pPr>
            <w:r>
              <w:rPr>
                <w:sz w:val="18"/>
                <w:szCs w:val="18"/>
              </w:rPr>
              <w:t>12,90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00E4999C">
            <w:pPr>
              <w:ind w:left="113" w:right="113"/>
              <w:jc w:val="center"/>
              <w:rPr>
                <w:sz w:val="18"/>
                <w:szCs w:val="18"/>
              </w:rPr>
            </w:pPr>
            <w:r>
              <w:rPr>
                <w:sz w:val="18"/>
                <w:szCs w:val="18"/>
              </w:rPr>
              <w:t>15,70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317EF948">
            <w:pPr>
              <w:ind w:left="113" w:right="113"/>
              <w:jc w:val="center"/>
              <w:rPr>
                <w:sz w:val="18"/>
                <w:szCs w:val="18"/>
              </w:rPr>
            </w:pPr>
            <w:r>
              <w:rPr>
                <w:sz w:val="18"/>
                <w:szCs w:val="18"/>
              </w:rPr>
              <w:t>9,60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6A6F6D38">
            <w:pPr>
              <w:ind w:left="113" w:right="113"/>
              <w:jc w:val="center"/>
              <w:rPr>
                <w:sz w:val="18"/>
                <w:szCs w:val="18"/>
              </w:rPr>
            </w:pPr>
            <w:r>
              <w:rPr>
                <w:sz w:val="18"/>
                <w:szCs w:val="18"/>
              </w:rPr>
              <w:t>12,10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28DF628D">
            <w:pPr>
              <w:ind w:left="113" w:right="113"/>
              <w:jc w:val="center"/>
              <w:rPr>
                <w:sz w:val="18"/>
                <w:szCs w:val="18"/>
              </w:rPr>
            </w:pPr>
            <w:r>
              <w:rPr>
                <w:sz w:val="18"/>
                <w:szCs w:val="18"/>
              </w:rPr>
              <w:t>10,10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73370487">
            <w:pPr>
              <w:ind w:left="113" w:right="113"/>
              <w:jc w:val="center"/>
              <w:rPr>
                <w:sz w:val="18"/>
                <w:szCs w:val="18"/>
              </w:rPr>
            </w:pPr>
            <w:r>
              <w:rPr>
                <w:sz w:val="18"/>
                <w:szCs w:val="18"/>
              </w:rPr>
              <w:t>15,00</w:t>
            </w:r>
          </w:p>
        </w:tc>
        <w:tc>
          <w:tcPr>
            <w:tcW w:w="605" w:type="dxa"/>
            <w:tcBorders>
              <w:top w:val="single" w:color="auto" w:sz="4" w:space="0"/>
              <w:left w:val="nil"/>
              <w:bottom w:val="single" w:color="auto" w:sz="4" w:space="0"/>
              <w:right w:val="nil"/>
            </w:tcBorders>
            <w:shd w:val="clear" w:color="auto" w:fill="auto"/>
            <w:noWrap/>
            <w:textDirection w:val="btLr"/>
            <w:vAlign w:val="center"/>
          </w:tcPr>
          <w:p w14:paraId="72786024">
            <w:pPr>
              <w:ind w:left="113" w:right="113"/>
              <w:jc w:val="center"/>
              <w:rPr>
                <w:sz w:val="18"/>
                <w:szCs w:val="18"/>
              </w:rPr>
            </w:pPr>
            <w:r>
              <w:rPr>
                <w:sz w:val="18"/>
                <w:szCs w:val="18"/>
              </w:rPr>
              <w:t>10,87</w:t>
            </w:r>
          </w:p>
        </w:tc>
        <w:tc>
          <w:tcPr>
            <w:tcW w:w="605" w:type="dxa"/>
            <w:tcBorders>
              <w:top w:val="single" w:color="auto" w:sz="4" w:space="0"/>
              <w:left w:val="single" w:color="auto" w:sz="8" w:space="0"/>
              <w:bottom w:val="single" w:color="auto" w:sz="4" w:space="0"/>
              <w:right w:val="single" w:color="auto" w:sz="4" w:space="0"/>
            </w:tcBorders>
            <w:shd w:val="clear" w:color="auto" w:fill="auto"/>
            <w:noWrap/>
            <w:textDirection w:val="btLr"/>
            <w:vAlign w:val="center"/>
          </w:tcPr>
          <w:p w14:paraId="3A7F25E0">
            <w:pPr>
              <w:ind w:left="113" w:right="113"/>
              <w:jc w:val="center"/>
              <w:rPr>
                <w:sz w:val="18"/>
                <w:szCs w:val="18"/>
              </w:rPr>
            </w:pPr>
            <w:r>
              <w:rPr>
                <w:sz w:val="18"/>
                <w:szCs w:val="18"/>
              </w:rPr>
              <w:t>17,20</w:t>
            </w:r>
          </w:p>
        </w:tc>
        <w:tc>
          <w:tcPr>
            <w:tcW w:w="605" w:type="dxa"/>
            <w:tcBorders>
              <w:top w:val="single" w:color="auto" w:sz="4" w:space="0"/>
              <w:left w:val="nil"/>
              <w:bottom w:val="single" w:color="auto" w:sz="4" w:space="0"/>
              <w:right w:val="single" w:color="auto" w:sz="8" w:space="0"/>
            </w:tcBorders>
            <w:shd w:val="clear" w:color="auto" w:fill="auto"/>
            <w:noWrap/>
            <w:textDirection w:val="btLr"/>
            <w:vAlign w:val="center"/>
          </w:tcPr>
          <w:p w14:paraId="09190FA5">
            <w:pPr>
              <w:ind w:left="113" w:right="113"/>
              <w:jc w:val="center"/>
              <w:rPr>
                <w:sz w:val="18"/>
                <w:szCs w:val="18"/>
              </w:rPr>
            </w:pPr>
            <w:r>
              <w:rPr>
                <w:sz w:val="18"/>
                <w:szCs w:val="18"/>
              </w:rPr>
              <w:t>10,70</w:t>
            </w:r>
          </w:p>
        </w:tc>
        <w:tc>
          <w:tcPr>
            <w:tcW w:w="605" w:type="dxa"/>
            <w:tcBorders>
              <w:top w:val="single" w:color="auto" w:sz="4" w:space="0"/>
              <w:left w:val="nil"/>
              <w:bottom w:val="single" w:color="auto" w:sz="4" w:space="0"/>
              <w:right w:val="single" w:color="auto" w:sz="4" w:space="0"/>
            </w:tcBorders>
            <w:shd w:val="clear" w:color="auto" w:fill="auto"/>
            <w:noWrap/>
            <w:textDirection w:val="btLr"/>
            <w:vAlign w:val="center"/>
          </w:tcPr>
          <w:p w14:paraId="50A6C5C3">
            <w:pPr>
              <w:ind w:left="113" w:right="113"/>
              <w:jc w:val="center"/>
              <w:rPr>
                <w:sz w:val="18"/>
                <w:szCs w:val="18"/>
              </w:rPr>
            </w:pPr>
            <w:r>
              <w:rPr>
                <w:sz w:val="18"/>
                <w:szCs w:val="18"/>
              </w:rPr>
              <w:t>14,90</w:t>
            </w:r>
          </w:p>
        </w:tc>
        <w:tc>
          <w:tcPr>
            <w:tcW w:w="605" w:type="dxa"/>
            <w:tcBorders>
              <w:top w:val="single" w:color="auto" w:sz="4" w:space="0"/>
              <w:left w:val="nil"/>
              <w:bottom w:val="single" w:color="auto" w:sz="4" w:space="0"/>
              <w:right w:val="single" w:color="auto" w:sz="8" w:space="0"/>
            </w:tcBorders>
            <w:shd w:val="clear" w:color="auto" w:fill="auto"/>
            <w:noWrap/>
            <w:textDirection w:val="btLr"/>
            <w:vAlign w:val="center"/>
          </w:tcPr>
          <w:p w14:paraId="6622A760">
            <w:pPr>
              <w:ind w:left="113" w:right="113"/>
              <w:jc w:val="center"/>
              <w:rPr>
                <w:sz w:val="18"/>
                <w:szCs w:val="18"/>
              </w:rPr>
            </w:pPr>
            <w:r>
              <w:rPr>
                <w:sz w:val="18"/>
                <w:szCs w:val="18"/>
              </w:rPr>
              <w:t>13,10</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7799BBC4">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5E52E06C">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66F2F631">
            <w:pPr>
              <w:ind w:left="113" w:right="113"/>
              <w:jc w:val="center"/>
              <w:rPr>
                <w:sz w:val="20"/>
              </w:rPr>
            </w:pPr>
            <w:r>
              <w:rPr>
                <w:sz w:val="20"/>
              </w:rPr>
              <w:t>40</w:t>
            </w:r>
          </w:p>
        </w:tc>
        <w:tc>
          <w:tcPr>
            <w:tcW w:w="705" w:type="dxa"/>
            <w:tcBorders>
              <w:top w:val="single" w:color="auto" w:sz="4" w:space="0"/>
              <w:left w:val="single" w:color="auto" w:sz="4" w:space="0"/>
              <w:bottom w:val="single" w:color="auto" w:sz="4" w:space="0"/>
              <w:right w:val="nil"/>
            </w:tcBorders>
            <w:shd w:val="clear" w:color="auto" w:fill="auto"/>
            <w:noWrap/>
            <w:textDirection w:val="btLr"/>
            <w:vAlign w:val="center"/>
          </w:tcPr>
          <w:p w14:paraId="5F61EFBA">
            <w:pPr>
              <w:ind w:left="113" w:right="113"/>
              <w:jc w:val="center"/>
              <w:rPr>
                <w:sz w:val="20"/>
              </w:rPr>
            </w:pPr>
            <w:r>
              <w:rPr>
                <w:sz w:val="20"/>
              </w:rPr>
              <w:t>40,0</w:t>
            </w:r>
          </w:p>
        </w:tc>
        <w:tc>
          <w:tcPr>
            <w:tcW w:w="673" w:type="dxa"/>
            <w:tcBorders>
              <w:top w:val="single" w:color="auto" w:sz="4" w:space="0"/>
              <w:left w:val="single" w:color="auto" w:sz="4" w:space="0"/>
              <w:bottom w:val="single" w:color="auto" w:sz="4" w:space="0"/>
              <w:right w:val="single" w:color="auto" w:sz="8" w:space="0"/>
            </w:tcBorders>
            <w:shd w:val="clear" w:color="auto" w:fill="auto"/>
            <w:noWrap/>
            <w:textDirection w:val="btLr"/>
            <w:vAlign w:val="center"/>
          </w:tcPr>
          <w:p w14:paraId="1DB65691">
            <w:pPr>
              <w:ind w:left="113" w:right="113"/>
              <w:jc w:val="center"/>
              <w:rPr>
                <w:sz w:val="20"/>
              </w:rPr>
            </w:pPr>
            <w:r>
              <w:rPr>
                <w:sz w:val="20"/>
              </w:rPr>
              <w:t>40,0</w:t>
            </w:r>
          </w:p>
        </w:tc>
      </w:tr>
      <w:tr w14:paraId="06A2E629">
        <w:tblPrEx>
          <w:tblCellMar>
            <w:top w:w="0" w:type="dxa"/>
            <w:left w:w="108" w:type="dxa"/>
            <w:bottom w:w="0" w:type="dxa"/>
            <w:right w:w="108" w:type="dxa"/>
          </w:tblCellMar>
        </w:tblPrEx>
        <w:trPr>
          <w:wBefore w:w="0" w:type="dxa"/>
          <w:wAfter w:w="0" w:type="dxa"/>
          <w:cantSplit/>
          <w:trHeight w:val="677"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44C074FD">
            <w:pPr>
              <w:jc w:val="center"/>
              <w:rPr>
                <w:sz w:val="20"/>
              </w:rPr>
            </w:pPr>
            <w:r>
              <w:rPr>
                <w:sz w:val="20"/>
              </w:rPr>
              <w:t>3</w:t>
            </w:r>
          </w:p>
        </w:tc>
        <w:tc>
          <w:tcPr>
            <w:tcW w:w="1653" w:type="dxa"/>
            <w:tcBorders>
              <w:top w:val="nil"/>
              <w:left w:val="nil"/>
              <w:bottom w:val="single" w:color="auto" w:sz="4" w:space="0"/>
              <w:right w:val="single" w:color="auto" w:sz="4" w:space="0"/>
            </w:tcBorders>
            <w:shd w:val="clear" w:color="auto" w:fill="auto"/>
            <w:noWrap w:val="0"/>
            <w:vAlign w:val="center"/>
          </w:tcPr>
          <w:p w14:paraId="6887BB36">
            <w:pPr>
              <w:jc w:val="left"/>
              <w:rPr>
                <w:sz w:val="18"/>
                <w:szCs w:val="18"/>
              </w:rPr>
            </w:pPr>
            <w:r>
              <w:rPr>
                <w:sz w:val="18"/>
                <w:szCs w:val="18"/>
              </w:rPr>
              <w:t>Фосфаты по Р</w:t>
            </w:r>
          </w:p>
        </w:tc>
        <w:tc>
          <w:tcPr>
            <w:tcW w:w="992" w:type="dxa"/>
            <w:tcBorders>
              <w:top w:val="nil"/>
              <w:left w:val="nil"/>
              <w:bottom w:val="single" w:color="auto" w:sz="4" w:space="0"/>
              <w:right w:val="single" w:color="auto" w:sz="4" w:space="0"/>
            </w:tcBorders>
            <w:shd w:val="clear" w:color="auto" w:fill="auto"/>
            <w:noWrap/>
            <w:vAlign w:val="center"/>
          </w:tcPr>
          <w:p w14:paraId="09E34D8E">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3E28453E">
            <w:pPr>
              <w:ind w:left="113" w:right="113"/>
              <w:jc w:val="center"/>
              <w:rPr>
                <w:sz w:val="20"/>
              </w:rPr>
            </w:pPr>
            <w:r>
              <w:rPr>
                <w:sz w:val="20"/>
              </w:rPr>
              <w:t>0,20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767A0603">
            <w:pPr>
              <w:ind w:left="113" w:right="113"/>
              <w:jc w:val="center"/>
              <w:rPr>
                <w:sz w:val="20"/>
              </w:rPr>
            </w:pPr>
            <w:r>
              <w:rPr>
                <w:sz w:val="20"/>
              </w:rPr>
              <w:t>0,2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936B9EB">
            <w:pPr>
              <w:ind w:left="113" w:right="113"/>
              <w:jc w:val="center"/>
              <w:rPr>
                <w:sz w:val="18"/>
                <w:szCs w:val="18"/>
              </w:rPr>
            </w:pPr>
            <w:r>
              <w:rPr>
                <w:sz w:val="18"/>
                <w:szCs w:val="18"/>
              </w:rPr>
              <w:t>3,21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F46CD51">
            <w:pPr>
              <w:ind w:left="113" w:right="113"/>
              <w:jc w:val="center"/>
              <w:rPr>
                <w:sz w:val="18"/>
                <w:szCs w:val="18"/>
              </w:rPr>
            </w:pPr>
            <w:r>
              <w:rPr>
                <w:sz w:val="18"/>
                <w:szCs w:val="18"/>
              </w:rPr>
              <w:t>3,21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AF9B2FD">
            <w:pPr>
              <w:ind w:left="113" w:right="113"/>
              <w:jc w:val="center"/>
              <w:rPr>
                <w:sz w:val="18"/>
                <w:szCs w:val="18"/>
              </w:rPr>
            </w:pPr>
            <w:r>
              <w:rPr>
                <w:sz w:val="18"/>
                <w:szCs w:val="18"/>
              </w:rPr>
              <w:t>3,40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10BA716">
            <w:pPr>
              <w:ind w:left="113" w:right="113"/>
              <w:jc w:val="center"/>
              <w:rPr>
                <w:sz w:val="18"/>
                <w:szCs w:val="18"/>
              </w:rPr>
            </w:pPr>
            <w:r>
              <w:rPr>
                <w:sz w:val="18"/>
                <w:szCs w:val="18"/>
              </w:rPr>
              <w:t>3,40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EE04D78">
            <w:pPr>
              <w:ind w:left="113" w:right="113"/>
              <w:jc w:val="center"/>
              <w:rPr>
                <w:sz w:val="18"/>
                <w:szCs w:val="18"/>
              </w:rPr>
            </w:pPr>
            <w:r>
              <w:rPr>
                <w:sz w:val="18"/>
                <w:szCs w:val="18"/>
              </w:rPr>
              <w:t>3,40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DECF0DF">
            <w:pPr>
              <w:ind w:left="113" w:right="113"/>
              <w:jc w:val="center"/>
              <w:rPr>
                <w:sz w:val="18"/>
                <w:szCs w:val="18"/>
              </w:rPr>
            </w:pPr>
            <w:r>
              <w:rPr>
                <w:sz w:val="18"/>
                <w:szCs w:val="18"/>
              </w:rPr>
              <w:t>3,40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E9EF77B">
            <w:pPr>
              <w:ind w:left="113" w:right="113"/>
              <w:jc w:val="center"/>
              <w:rPr>
                <w:sz w:val="18"/>
                <w:szCs w:val="18"/>
              </w:rPr>
            </w:pPr>
            <w:r>
              <w:rPr>
                <w:sz w:val="18"/>
                <w:szCs w:val="18"/>
              </w:rPr>
              <w:t>3,34</w:t>
            </w:r>
          </w:p>
        </w:tc>
        <w:tc>
          <w:tcPr>
            <w:tcW w:w="605" w:type="dxa"/>
            <w:tcBorders>
              <w:top w:val="nil"/>
              <w:left w:val="nil"/>
              <w:bottom w:val="single" w:color="auto" w:sz="4" w:space="0"/>
              <w:right w:val="nil"/>
            </w:tcBorders>
            <w:shd w:val="clear" w:color="auto" w:fill="auto"/>
            <w:noWrap/>
            <w:textDirection w:val="btLr"/>
            <w:vAlign w:val="center"/>
          </w:tcPr>
          <w:p w14:paraId="475062E3">
            <w:pPr>
              <w:ind w:left="113" w:right="113"/>
              <w:jc w:val="center"/>
              <w:rPr>
                <w:sz w:val="18"/>
                <w:szCs w:val="18"/>
              </w:rPr>
            </w:pPr>
            <w:r>
              <w:rPr>
                <w:sz w:val="18"/>
                <w:szCs w:val="18"/>
              </w:rPr>
              <w:t>3,34</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5D438919">
            <w:pPr>
              <w:ind w:left="113" w:right="113"/>
              <w:jc w:val="center"/>
              <w:rPr>
                <w:sz w:val="18"/>
                <w:szCs w:val="18"/>
              </w:rPr>
            </w:pPr>
            <w:r>
              <w:rPr>
                <w:sz w:val="18"/>
                <w:szCs w:val="18"/>
              </w:rPr>
              <w:t>4,36</w:t>
            </w:r>
          </w:p>
        </w:tc>
        <w:tc>
          <w:tcPr>
            <w:tcW w:w="605" w:type="dxa"/>
            <w:tcBorders>
              <w:top w:val="nil"/>
              <w:left w:val="nil"/>
              <w:bottom w:val="single" w:color="auto" w:sz="4" w:space="0"/>
              <w:right w:val="single" w:color="auto" w:sz="8" w:space="0"/>
            </w:tcBorders>
            <w:shd w:val="clear" w:color="auto" w:fill="auto"/>
            <w:noWrap w:val="0"/>
            <w:textDirection w:val="btLr"/>
            <w:vAlign w:val="bottom"/>
          </w:tcPr>
          <w:p w14:paraId="43F0BF6D">
            <w:pPr>
              <w:ind w:left="113" w:right="113"/>
              <w:jc w:val="center"/>
              <w:rPr>
                <w:color w:val="000000"/>
                <w:sz w:val="18"/>
                <w:szCs w:val="18"/>
              </w:rPr>
            </w:pPr>
            <w:r>
              <w:rPr>
                <w:color w:val="000000"/>
                <w:sz w:val="18"/>
                <w:szCs w:val="18"/>
              </w:rPr>
              <w:t>3,36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E6739F1">
            <w:pPr>
              <w:ind w:left="113" w:right="113"/>
              <w:jc w:val="center"/>
              <w:rPr>
                <w:sz w:val="18"/>
                <w:szCs w:val="18"/>
              </w:rPr>
            </w:pPr>
            <w:r>
              <w:rPr>
                <w:sz w:val="18"/>
                <w:szCs w:val="18"/>
              </w:rPr>
              <w:t>4,95</w:t>
            </w:r>
          </w:p>
        </w:tc>
        <w:tc>
          <w:tcPr>
            <w:tcW w:w="605" w:type="dxa"/>
            <w:tcBorders>
              <w:top w:val="nil"/>
              <w:left w:val="nil"/>
              <w:bottom w:val="single" w:color="auto" w:sz="4" w:space="0"/>
              <w:right w:val="nil"/>
            </w:tcBorders>
            <w:shd w:val="clear" w:color="auto" w:fill="auto"/>
            <w:noWrap/>
            <w:textDirection w:val="btLr"/>
            <w:vAlign w:val="center"/>
          </w:tcPr>
          <w:p w14:paraId="79389DBA">
            <w:pPr>
              <w:ind w:left="113" w:right="113"/>
              <w:jc w:val="center"/>
              <w:rPr>
                <w:sz w:val="18"/>
                <w:szCs w:val="18"/>
              </w:rPr>
            </w:pPr>
            <w:r>
              <w:rPr>
                <w:sz w:val="18"/>
                <w:szCs w:val="18"/>
              </w:rPr>
              <w:t>3,26</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22CFBA9D">
            <w:pPr>
              <w:ind w:left="113" w:right="113"/>
              <w:jc w:val="center"/>
              <w:rPr>
                <w:sz w:val="18"/>
                <w:szCs w:val="18"/>
              </w:rPr>
            </w:pPr>
            <w:r>
              <w:rPr>
                <w:sz w:val="18"/>
                <w:szCs w:val="18"/>
              </w:rPr>
              <w:t>1,78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593F587">
            <w:pPr>
              <w:ind w:left="113" w:right="113"/>
              <w:jc w:val="center"/>
              <w:rPr>
                <w:sz w:val="18"/>
                <w:szCs w:val="18"/>
              </w:rPr>
            </w:pPr>
            <w:r>
              <w:rPr>
                <w:sz w:val="18"/>
                <w:szCs w:val="18"/>
              </w:rPr>
              <w:t>0,95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98F68B0">
            <w:pPr>
              <w:ind w:left="113" w:right="113"/>
              <w:jc w:val="center"/>
              <w:rPr>
                <w:sz w:val="18"/>
                <w:szCs w:val="18"/>
              </w:rPr>
            </w:pPr>
            <w:r>
              <w:rPr>
                <w:sz w:val="18"/>
                <w:szCs w:val="18"/>
              </w:rPr>
              <w:t>3,40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509A67D">
            <w:pPr>
              <w:ind w:left="113" w:right="113"/>
              <w:jc w:val="center"/>
              <w:rPr>
                <w:sz w:val="18"/>
                <w:szCs w:val="18"/>
              </w:rPr>
            </w:pPr>
            <w:r>
              <w:rPr>
                <w:sz w:val="18"/>
                <w:szCs w:val="18"/>
              </w:rPr>
              <w:t>3,40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F74AFA1">
            <w:pPr>
              <w:ind w:left="113" w:right="113"/>
              <w:jc w:val="center"/>
              <w:rPr>
                <w:sz w:val="18"/>
                <w:szCs w:val="18"/>
              </w:rPr>
            </w:pPr>
            <w:r>
              <w:rPr>
                <w:sz w:val="18"/>
                <w:szCs w:val="18"/>
              </w:rPr>
              <w:t>3,80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AAC1CEB">
            <w:pPr>
              <w:ind w:left="113" w:right="113"/>
              <w:jc w:val="center"/>
              <w:rPr>
                <w:sz w:val="18"/>
                <w:szCs w:val="18"/>
              </w:rPr>
            </w:pPr>
            <w:r>
              <w:rPr>
                <w:sz w:val="18"/>
                <w:szCs w:val="18"/>
              </w:rPr>
              <w:t>3,50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E3750D4">
            <w:pPr>
              <w:ind w:left="113" w:right="113"/>
              <w:jc w:val="center"/>
              <w:rPr>
                <w:sz w:val="18"/>
                <w:szCs w:val="18"/>
              </w:rPr>
            </w:pPr>
            <w:r>
              <w:rPr>
                <w:sz w:val="18"/>
                <w:szCs w:val="18"/>
              </w:rPr>
              <w:t>2,99</w:t>
            </w:r>
          </w:p>
        </w:tc>
        <w:tc>
          <w:tcPr>
            <w:tcW w:w="605" w:type="dxa"/>
            <w:tcBorders>
              <w:top w:val="nil"/>
              <w:left w:val="nil"/>
              <w:bottom w:val="single" w:color="auto" w:sz="4" w:space="0"/>
              <w:right w:val="nil"/>
            </w:tcBorders>
            <w:shd w:val="clear" w:color="auto" w:fill="auto"/>
            <w:noWrap/>
            <w:textDirection w:val="btLr"/>
            <w:vAlign w:val="center"/>
          </w:tcPr>
          <w:p w14:paraId="76E19C32">
            <w:pPr>
              <w:ind w:left="113" w:right="113"/>
              <w:jc w:val="center"/>
              <w:rPr>
                <w:sz w:val="18"/>
                <w:szCs w:val="18"/>
              </w:rPr>
            </w:pPr>
            <w:r>
              <w:rPr>
                <w:sz w:val="18"/>
                <w:szCs w:val="18"/>
              </w:rPr>
              <w:t>2,62</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3E11E14">
            <w:pPr>
              <w:ind w:left="113" w:right="113"/>
              <w:jc w:val="center"/>
              <w:rPr>
                <w:sz w:val="18"/>
                <w:szCs w:val="18"/>
              </w:rPr>
            </w:pPr>
            <w:r>
              <w:rPr>
                <w:sz w:val="18"/>
                <w:szCs w:val="18"/>
              </w:rPr>
              <w:t>4,80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19A00594">
            <w:pPr>
              <w:ind w:left="113" w:right="113"/>
              <w:jc w:val="center"/>
              <w:rPr>
                <w:sz w:val="18"/>
                <w:szCs w:val="18"/>
              </w:rPr>
            </w:pPr>
            <w:r>
              <w:rPr>
                <w:sz w:val="18"/>
                <w:szCs w:val="18"/>
              </w:rPr>
              <w:t>2,75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063A20B">
            <w:pPr>
              <w:ind w:left="113" w:right="113"/>
              <w:jc w:val="center"/>
              <w:rPr>
                <w:sz w:val="18"/>
                <w:szCs w:val="18"/>
              </w:rPr>
            </w:pPr>
            <w:r>
              <w:rPr>
                <w:sz w:val="18"/>
                <w:szCs w:val="18"/>
              </w:rPr>
              <w:t>4,92</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46DEA8A9">
            <w:pPr>
              <w:ind w:left="113" w:right="113"/>
              <w:jc w:val="center"/>
              <w:rPr>
                <w:sz w:val="18"/>
                <w:szCs w:val="18"/>
              </w:rPr>
            </w:pPr>
            <w:r>
              <w:rPr>
                <w:sz w:val="18"/>
                <w:szCs w:val="18"/>
              </w:rPr>
              <w:t>1,74</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0A01D22B">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08BC043A">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4B6E8806">
            <w:pPr>
              <w:ind w:left="113" w:right="113"/>
              <w:jc w:val="center"/>
              <w:rPr>
                <w:sz w:val="20"/>
              </w:rPr>
            </w:pPr>
            <w:r>
              <w:rPr>
                <w:sz w:val="20"/>
              </w:rPr>
              <w:t>40</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4BA9E093">
            <w:pPr>
              <w:ind w:left="113" w:right="113"/>
              <w:jc w:val="center"/>
              <w:rPr>
                <w:sz w:val="20"/>
              </w:rPr>
            </w:pPr>
            <w:r>
              <w:rPr>
                <w:sz w:val="20"/>
              </w:rPr>
              <w:t>40,0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3D83EB09">
            <w:pPr>
              <w:ind w:left="113" w:right="113"/>
              <w:jc w:val="center"/>
              <w:rPr>
                <w:sz w:val="20"/>
              </w:rPr>
            </w:pPr>
            <w:r>
              <w:rPr>
                <w:sz w:val="20"/>
              </w:rPr>
              <w:t>40,0</w:t>
            </w:r>
          </w:p>
        </w:tc>
      </w:tr>
      <w:tr w14:paraId="45C7E089">
        <w:tblPrEx>
          <w:tblCellMar>
            <w:top w:w="0" w:type="dxa"/>
            <w:left w:w="108" w:type="dxa"/>
            <w:bottom w:w="0" w:type="dxa"/>
            <w:right w:w="108" w:type="dxa"/>
          </w:tblCellMar>
        </w:tblPrEx>
        <w:trPr>
          <w:wBefore w:w="0" w:type="dxa"/>
          <w:wAfter w:w="0" w:type="dxa"/>
          <w:cantSplit/>
          <w:trHeight w:val="85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77A5A155">
            <w:pPr>
              <w:jc w:val="center"/>
              <w:rPr>
                <w:sz w:val="20"/>
              </w:rPr>
            </w:pPr>
            <w:r>
              <w:rPr>
                <w:sz w:val="20"/>
              </w:rPr>
              <w:t>4</w:t>
            </w:r>
          </w:p>
        </w:tc>
        <w:tc>
          <w:tcPr>
            <w:tcW w:w="1653" w:type="dxa"/>
            <w:tcBorders>
              <w:top w:val="nil"/>
              <w:left w:val="nil"/>
              <w:bottom w:val="single" w:color="auto" w:sz="4" w:space="0"/>
              <w:right w:val="single" w:color="auto" w:sz="4" w:space="0"/>
            </w:tcBorders>
            <w:shd w:val="clear" w:color="auto" w:fill="auto"/>
            <w:noWrap w:val="0"/>
            <w:vAlign w:val="center"/>
          </w:tcPr>
          <w:p w14:paraId="231FA293">
            <w:pPr>
              <w:jc w:val="left"/>
              <w:rPr>
                <w:sz w:val="18"/>
                <w:szCs w:val="18"/>
              </w:rPr>
            </w:pPr>
            <w:r>
              <w:rPr>
                <w:sz w:val="18"/>
                <w:szCs w:val="18"/>
              </w:rPr>
              <w:t>Хлориды</w:t>
            </w:r>
          </w:p>
        </w:tc>
        <w:tc>
          <w:tcPr>
            <w:tcW w:w="992" w:type="dxa"/>
            <w:tcBorders>
              <w:top w:val="nil"/>
              <w:left w:val="nil"/>
              <w:bottom w:val="single" w:color="auto" w:sz="4" w:space="0"/>
              <w:right w:val="single" w:color="auto" w:sz="4" w:space="0"/>
            </w:tcBorders>
            <w:shd w:val="clear" w:color="auto" w:fill="auto"/>
            <w:noWrap/>
            <w:vAlign w:val="center"/>
          </w:tcPr>
          <w:p w14:paraId="49AA5244">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14413642">
            <w:pPr>
              <w:ind w:left="113" w:right="113"/>
              <w:jc w:val="center"/>
              <w:rPr>
                <w:sz w:val="20"/>
              </w:rPr>
            </w:pPr>
            <w:r>
              <w:rPr>
                <w:sz w:val="20"/>
              </w:rPr>
              <w:t>112,0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2EF7C1EE">
            <w:pPr>
              <w:ind w:left="113" w:right="113"/>
              <w:jc w:val="center"/>
              <w:rPr>
                <w:sz w:val="20"/>
              </w:rPr>
            </w:pPr>
            <w:r>
              <w:rPr>
                <w:sz w:val="20"/>
              </w:rPr>
              <w:t>300,0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6F683C5">
            <w:pPr>
              <w:ind w:left="113" w:right="113"/>
              <w:jc w:val="center"/>
              <w:rPr>
                <w:sz w:val="18"/>
                <w:szCs w:val="18"/>
              </w:rPr>
            </w:pPr>
            <w:r>
              <w:rPr>
                <w:sz w:val="18"/>
                <w:szCs w:val="18"/>
              </w:rPr>
              <w:t>96,50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31CCCEA">
            <w:pPr>
              <w:ind w:left="113" w:right="113"/>
              <w:jc w:val="center"/>
              <w:rPr>
                <w:sz w:val="18"/>
                <w:szCs w:val="18"/>
              </w:rPr>
            </w:pPr>
            <w:r>
              <w:rPr>
                <w:sz w:val="18"/>
                <w:szCs w:val="18"/>
              </w:rPr>
              <w:t>96,50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3AACA18">
            <w:pPr>
              <w:ind w:left="113" w:right="113"/>
              <w:jc w:val="center"/>
              <w:rPr>
                <w:sz w:val="18"/>
                <w:szCs w:val="18"/>
              </w:rPr>
            </w:pPr>
            <w:r>
              <w:rPr>
                <w:sz w:val="18"/>
                <w:szCs w:val="18"/>
              </w:rPr>
              <w:t>69,50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2F27764">
            <w:pPr>
              <w:ind w:left="113" w:right="113"/>
              <w:jc w:val="center"/>
              <w:rPr>
                <w:sz w:val="18"/>
                <w:szCs w:val="18"/>
              </w:rPr>
            </w:pPr>
            <w:r>
              <w:rPr>
                <w:sz w:val="18"/>
                <w:szCs w:val="18"/>
              </w:rPr>
              <w:t>69,50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EF2EB15">
            <w:pPr>
              <w:ind w:left="113" w:right="113"/>
              <w:jc w:val="center"/>
              <w:rPr>
                <w:sz w:val="18"/>
                <w:szCs w:val="18"/>
              </w:rPr>
            </w:pPr>
            <w:r>
              <w:rPr>
                <w:sz w:val="18"/>
                <w:szCs w:val="18"/>
              </w:rPr>
              <w:t>85,10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0D23C62">
            <w:pPr>
              <w:ind w:left="113" w:right="113"/>
              <w:jc w:val="center"/>
              <w:rPr>
                <w:sz w:val="18"/>
                <w:szCs w:val="18"/>
              </w:rPr>
            </w:pPr>
            <w:r>
              <w:rPr>
                <w:sz w:val="18"/>
                <w:szCs w:val="18"/>
              </w:rPr>
              <w:t>85,10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B569AB0">
            <w:pPr>
              <w:ind w:left="113" w:right="113"/>
              <w:jc w:val="center"/>
              <w:rPr>
                <w:sz w:val="18"/>
                <w:szCs w:val="18"/>
              </w:rPr>
            </w:pPr>
            <w:r>
              <w:rPr>
                <w:sz w:val="18"/>
                <w:szCs w:val="18"/>
              </w:rPr>
              <w:t>83,70</w:t>
            </w:r>
          </w:p>
        </w:tc>
        <w:tc>
          <w:tcPr>
            <w:tcW w:w="605" w:type="dxa"/>
            <w:tcBorders>
              <w:top w:val="nil"/>
              <w:left w:val="nil"/>
              <w:bottom w:val="single" w:color="auto" w:sz="4" w:space="0"/>
              <w:right w:val="nil"/>
            </w:tcBorders>
            <w:shd w:val="clear" w:color="auto" w:fill="auto"/>
            <w:noWrap/>
            <w:textDirection w:val="btLr"/>
            <w:vAlign w:val="center"/>
          </w:tcPr>
          <w:p w14:paraId="601E95B4">
            <w:pPr>
              <w:ind w:left="113" w:right="113"/>
              <w:jc w:val="center"/>
              <w:rPr>
                <w:sz w:val="18"/>
                <w:szCs w:val="18"/>
              </w:rPr>
            </w:pPr>
            <w:r>
              <w:rPr>
                <w:sz w:val="18"/>
                <w:szCs w:val="18"/>
              </w:rPr>
              <w:t>83,70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58148762">
            <w:pPr>
              <w:ind w:left="113" w:right="113"/>
              <w:jc w:val="center"/>
              <w:rPr>
                <w:sz w:val="18"/>
                <w:szCs w:val="18"/>
              </w:rPr>
            </w:pPr>
            <w:r>
              <w:rPr>
                <w:sz w:val="18"/>
                <w:szCs w:val="18"/>
              </w:rPr>
              <w:t>135,00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0BF48979">
            <w:pPr>
              <w:ind w:left="113" w:right="113"/>
              <w:jc w:val="center"/>
              <w:rPr>
                <w:sz w:val="18"/>
                <w:szCs w:val="18"/>
              </w:rPr>
            </w:pPr>
            <w:r>
              <w:rPr>
                <w:sz w:val="18"/>
                <w:szCs w:val="18"/>
              </w:rPr>
              <w:t>91,00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03567D2">
            <w:pPr>
              <w:ind w:left="113" w:right="113"/>
              <w:jc w:val="center"/>
              <w:rPr>
                <w:sz w:val="18"/>
                <w:szCs w:val="18"/>
              </w:rPr>
            </w:pPr>
            <w:r>
              <w:rPr>
                <w:sz w:val="18"/>
                <w:szCs w:val="18"/>
              </w:rPr>
              <w:t>120,00</w:t>
            </w:r>
          </w:p>
        </w:tc>
        <w:tc>
          <w:tcPr>
            <w:tcW w:w="605" w:type="dxa"/>
            <w:tcBorders>
              <w:top w:val="nil"/>
              <w:left w:val="nil"/>
              <w:bottom w:val="single" w:color="auto" w:sz="4" w:space="0"/>
              <w:right w:val="nil"/>
            </w:tcBorders>
            <w:shd w:val="clear" w:color="auto" w:fill="auto"/>
            <w:noWrap/>
            <w:textDirection w:val="btLr"/>
            <w:vAlign w:val="center"/>
          </w:tcPr>
          <w:p w14:paraId="6BEC9567">
            <w:pPr>
              <w:ind w:left="113" w:right="113"/>
              <w:jc w:val="center"/>
              <w:rPr>
                <w:sz w:val="18"/>
                <w:szCs w:val="18"/>
              </w:rPr>
            </w:pPr>
            <w:r>
              <w:rPr>
                <w:sz w:val="18"/>
                <w:szCs w:val="18"/>
              </w:rPr>
              <w:t>91,00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1D60D318">
            <w:pPr>
              <w:ind w:left="113" w:right="113"/>
              <w:jc w:val="center"/>
              <w:rPr>
                <w:sz w:val="18"/>
                <w:szCs w:val="18"/>
              </w:rPr>
            </w:pPr>
            <w:r>
              <w:rPr>
                <w:sz w:val="18"/>
                <w:szCs w:val="18"/>
              </w:rPr>
              <w:t>98,30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157D0B2">
            <w:pPr>
              <w:ind w:left="113" w:right="113"/>
              <w:jc w:val="center"/>
              <w:rPr>
                <w:sz w:val="18"/>
                <w:szCs w:val="18"/>
              </w:rPr>
            </w:pPr>
            <w:r>
              <w:rPr>
                <w:sz w:val="18"/>
                <w:szCs w:val="18"/>
              </w:rPr>
              <w:t>82,50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405C15B">
            <w:pPr>
              <w:ind w:left="113" w:right="113"/>
              <w:jc w:val="center"/>
              <w:rPr>
                <w:sz w:val="18"/>
                <w:szCs w:val="18"/>
              </w:rPr>
            </w:pPr>
            <w:r>
              <w:rPr>
                <w:sz w:val="18"/>
                <w:szCs w:val="18"/>
              </w:rPr>
              <w:t>100,00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9B32C57">
            <w:pPr>
              <w:ind w:left="113" w:right="113"/>
              <w:jc w:val="center"/>
              <w:rPr>
                <w:sz w:val="18"/>
                <w:szCs w:val="18"/>
              </w:rPr>
            </w:pPr>
            <w:r>
              <w:rPr>
                <w:sz w:val="18"/>
                <w:szCs w:val="18"/>
              </w:rPr>
              <w:t>91,90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269D8DF">
            <w:pPr>
              <w:ind w:left="113" w:right="113"/>
              <w:jc w:val="center"/>
              <w:rPr>
                <w:sz w:val="18"/>
                <w:szCs w:val="18"/>
              </w:rPr>
            </w:pPr>
            <w:r>
              <w:rPr>
                <w:sz w:val="18"/>
                <w:szCs w:val="18"/>
              </w:rPr>
              <w:t>91,20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A250492">
            <w:pPr>
              <w:ind w:left="113" w:right="113"/>
              <w:jc w:val="center"/>
              <w:rPr>
                <w:sz w:val="18"/>
                <w:szCs w:val="18"/>
              </w:rPr>
            </w:pPr>
            <w:r>
              <w:rPr>
                <w:sz w:val="18"/>
                <w:szCs w:val="18"/>
              </w:rPr>
              <w:t>90,00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43B852D">
            <w:pPr>
              <w:ind w:left="113" w:right="113"/>
              <w:jc w:val="center"/>
              <w:rPr>
                <w:sz w:val="18"/>
                <w:szCs w:val="18"/>
              </w:rPr>
            </w:pPr>
            <w:r>
              <w:rPr>
                <w:sz w:val="18"/>
                <w:szCs w:val="18"/>
              </w:rPr>
              <w:t>96,50</w:t>
            </w:r>
          </w:p>
        </w:tc>
        <w:tc>
          <w:tcPr>
            <w:tcW w:w="605" w:type="dxa"/>
            <w:tcBorders>
              <w:top w:val="nil"/>
              <w:left w:val="nil"/>
              <w:bottom w:val="single" w:color="auto" w:sz="4" w:space="0"/>
              <w:right w:val="nil"/>
            </w:tcBorders>
            <w:shd w:val="clear" w:color="auto" w:fill="auto"/>
            <w:noWrap/>
            <w:textDirection w:val="btLr"/>
            <w:vAlign w:val="center"/>
          </w:tcPr>
          <w:p w14:paraId="41E49ACF">
            <w:pPr>
              <w:ind w:left="113" w:right="113"/>
              <w:jc w:val="center"/>
              <w:rPr>
                <w:sz w:val="18"/>
                <w:szCs w:val="18"/>
              </w:rPr>
            </w:pPr>
            <w:r>
              <w:rPr>
                <w:sz w:val="18"/>
                <w:szCs w:val="18"/>
              </w:rPr>
              <w:t>88,13</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253BC269">
            <w:pPr>
              <w:ind w:left="113" w:right="113"/>
              <w:jc w:val="center"/>
              <w:rPr>
                <w:sz w:val="18"/>
                <w:szCs w:val="18"/>
              </w:rPr>
            </w:pPr>
            <w:r>
              <w:rPr>
                <w:sz w:val="18"/>
                <w:szCs w:val="18"/>
              </w:rPr>
              <w:t>100,00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67943350">
            <w:pPr>
              <w:ind w:left="113" w:right="113"/>
              <w:jc w:val="center"/>
              <w:rPr>
                <w:sz w:val="18"/>
                <w:szCs w:val="18"/>
              </w:rPr>
            </w:pPr>
            <w:r>
              <w:rPr>
                <w:sz w:val="18"/>
                <w:szCs w:val="18"/>
              </w:rPr>
              <w:t>91,00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C7694FE">
            <w:pPr>
              <w:ind w:left="113" w:right="113"/>
              <w:jc w:val="center"/>
              <w:rPr>
                <w:sz w:val="18"/>
                <w:szCs w:val="18"/>
              </w:rPr>
            </w:pPr>
            <w:r>
              <w:rPr>
                <w:sz w:val="18"/>
                <w:szCs w:val="18"/>
              </w:rPr>
              <w:t>113,70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0C7208A3">
            <w:pPr>
              <w:ind w:left="113" w:right="113"/>
              <w:jc w:val="center"/>
              <w:rPr>
                <w:sz w:val="18"/>
                <w:szCs w:val="18"/>
              </w:rPr>
            </w:pPr>
            <w:r>
              <w:rPr>
                <w:sz w:val="18"/>
                <w:szCs w:val="18"/>
              </w:rPr>
              <w:t>91,60</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0532F1C5">
            <w:pPr>
              <w:ind w:left="113" w:right="113"/>
              <w:jc w:val="center"/>
              <w:rPr>
                <w:sz w:val="18"/>
                <w:szCs w:val="18"/>
              </w:rPr>
            </w:pPr>
            <w:r>
              <w:rPr>
                <w:sz w:val="18"/>
                <w:szCs w:val="18"/>
              </w:rPr>
              <w:t>0,00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2B5DB227">
            <w:pPr>
              <w:ind w:left="113" w:right="113"/>
              <w:jc w:val="center"/>
              <w:rPr>
                <w:sz w:val="18"/>
                <w:szCs w:val="18"/>
              </w:rPr>
            </w:pPr>
            <w:r>
              <w:rPr>
                <w:sz w:val="18"/>
                <w:szCs w:val="18"/>
              </w:rPr>
              <w:t>0,00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1D9F20A4">
            <w:pPr>
              <w:ind w:left="113" w:right="113"/>
              <w:jc w:val="center"/>
              <w:rPr>
                <w:sz w:val="20"/>
              </w:rPr>
            </w:pPr>
            <w:r>
              <w:rPr>
                <w:sz w:val="20"/>
              </w:rPr>
              <w:t>40</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1BEC2392">
            <w:pPr>
              <w:ind w:left="113" w:right="113"/>
              <w:jc w:val="center"/>
              <w:rPr>
                <w:sz w:val="20"/>
              </w:rPr>
            </w:pPr>
            <w:r>
              <w:rPr>
                <w:sz w:val="20"/>
              </w:rPr>
              <w:t>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5E640166">
            <w:pPr>
              <w:ind w:left="113" w:right="113"/>
              <w:jc w:val="center"/>
              <w:rPr>
                <w:sz w:val="20"/>
              </w:rPr>
            </w:pPr>
            <w:r>
              <w:rPr>
                <w:sz w:val="20"/>
              </w:rPr>
              <w:t>0,0</w:t>
            </w:r>
          </w:p>
        </w:tc>
      </w:tr>
      <w:tr w14:paraId="4506BE57">
        <w:tblPrEx>
          <w:tblCellMar>
            <w:top w:w="0" w:type="dxa"/>
            <w:left w:w="108" w:type="dxa"/>
            <w:bottom w:w="0" w:type="dxa"/>
            <w:right w:w="108" w:type="dxa"/>
          </w:tblCellMar>
        </w:tblPrEx>
        <w:trPr>
          <w:wBefore w:w="0" w:type="dxa"/>
          <w:wAfter w:w="0" w:type="dxa"/>
          <w:cantSplit/>
          <w:trHeight w:val="85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19B2B36C">
            <w:pPr>
              <w:jc w:val="center"/>
              <w:rPr>
                <w:sz w:val="20"/>
              </w:rPr>
            </w:pPr>
            <w:r>
              <w:rPr>
                <w:sz w:val="20"/>
              </w:rPr>
              <w:t>5</w:t>
            </w:r>
          </w:p>
        </w:tc>
        <w:tc>
          <w:tcPr>
            <w:tcW w:w="1653" w:type="dxa"/>
            <w:tcBorders>
              <w:top w:val="nil"/>
              <w:left w:val="single" w:color="auto" w:sz="4" w:space="0"/>
              <w:bottom w:val="single" w:color="auto" w:sz="4" w:space="0"/>
              <w:right w:val="single" w:color="auto" w:sz="4" w:space="0"/>
            </w:tcBorders>
            <w:shd w:val="clear" w:color="auto" w:fill="auto"/>
            <w:noWrap w:val="0"/>
            <w:vAlign w:val="center"/>
          </w:tcPr>
          <w:p w14:paraId="2486DD4E">
            <w:pPr>
              <w:jc w:val="left"/>
              <w:rPr>
                <w:sz w:val="18"/>
                <w:szCs w:val="18"/>
              </w:rPr>
            </w:pPr>
            <w:r>
              <w:rPr>
                <w:sz w:val="18"/>
                <w:szCs w:val="18"/>
              </w:rPr>
              <w:t xml:space="preserve">Сульфаты </w:t>
            </w:r>
          </w:p>
        </w:tc>
        <w:tc>
          <w:tcPr>
            <w:tcW w:w="992" w:type="dxa"/>
            <w:tcBorders>
              <w:top w:val="nil"/>
              <w:left w:val="nil"/>
              <w:bottom w:val="single" w:color="auto" w:sz="4" w:space="0"/>
              <w:right w:val="single" w:color="auto" w:sz="4" w:space="0"/>
            </w:tcBorders>
            <w:shd w:val="clear" w:color="auto" w:fill="auto"/>
            <w:noWrap/>
            <w:vAlign w:val="center"/>
          </w:tcPr>
          <w:p w14:paraId="359229C7">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1051B454">
            <w:pPr>
              <w:ind w:left="113" w:right="113"/>
              <w:jc w:val="center"/>
              <w:rPr>
                <w:sz w:val="20"/>
              </w:rPr>
            </w:pPr>
            <w:r>
              <w:rPr>
                <w:sz w:val="20"/>
              </w:rPr>
              <w:t>100,0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5EC3EB59">
            <w:pPr>
              <w:ind w:left="113" w:right="113"/>
              <w:jc w:val="center"/>
              <w:rPr>
                <w:sz w:val="20"/>
              </w:rPr>
            </w:pPr>
            <w:r>
              <w:rPr>
                <w:sz w:val="20"/>
              </w:rPr>
              <w:t>100,0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9D35149">
            <w:pPr>
              <w:ind w:left="113" w:right="113"/>
              <w:jc w:val="center"/>
              <w:rPr>
                <w:sz w:val="18"/>
                <w:szCs w:val="18"/>
              </w:rPr>
            </w:pPr>
            <w:r>
              <w:rPr>
                <w:sz w:val="18"/>
                <w:szCs w:val="18"/>
              </w:rPr>
              <w:t>131,00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02FC492">
            <w:pPr>
              <w:ind w:left="113" w:right="113"/>
              <w:jc w:val="center"/>
              <w:rPr>
                <w:sz w:val="18"/>
                <w:szCs w:val="18"/>
              </w:rPr>
            </w:pPr>
            <w:r>
              <w:rPr>
                <w:sz w:val="18"/>
                <w:szCs w:val="18"/>
              </w:rPr>
              <w:t>131,00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570C476">
            <w:pPr>
              <w:ind w:left="113" w:right="113"/>
              <w:jc w:val="center"/>
              <w:rPr>
                <w:sz w:val="18"/>
                <w:szCs w:val="18"/>
              </w:rPr>
            </w:pPr>
            <w:r>
              <w:rPr>
                <w:sz w:val="18"/>
                <w:szCs w:val="18"/>
              </w:rPr>
              <w:t>158,00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227DCC2">
            <w:pPr>
              <w:ind w:left="113" w:right="113"/>
              <w:jc w:val="center"/>
              <w:rPr>
                <w:sz w:val="18"/>
                <w:szCs w:val="18"/>
              </w:rPr>
            </w:pPr>
            <w:r>
              <w:rPr>
                <w:sz w:val="18"/>
                <w:szCs w:val="18"/>
              </w:rPr>
              <w:t>158,00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B0F7136">
            <w:pPr>
              <w:ind w:left="113" w:right="113"/>
              <w:jc w:val="center"/>
              <w:rPr>
                <w:sz w:val="18"/>
                <w:szCs w:val="18"/>
              </w:rPr>
            </w:pPr>
            <w:r>
              <w:rPr>
                <w:sz w:val="18"/>
                <w:szCs w:val="18"/>
              </w:rPr>
              <w:t>135,00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48EBF04">
            <w:pPr>
              <w:ind w:left="113" w:right="113"/>
              <w:jc w:val="center"/>
              <w:rPr>
                <w:sz w:val="18"/>
                <w:szCs w:val="18"/>
              </w:rPr>
            </w:pPr>
            <w:r>
              <w:rPr>
                <w:sz w:val="18"/>
                <w:szCs w:val="18"/>
              </w:rPr>
              <w:t>135,00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28827FA">
            <w:pPr>
              <w:ind w:left="113" w:right="113"/>
              <w:jc w:val="center"/>
              <w:rPr>
                <w:sz w:val="18"/>
                <w:szCs w:val="18"/>
              </w:rPr>
            </w:pPr>
            <w:r>
              <w:rPr>
                <w:sz w:val="18"/>
                <w:szCs w:val="18"/>
              </w:rPr>
              <w:t>141,33</w:t>
            </w:r>
          </w:p>
        </w:tc>
        <w:tc>
          <w:tcPr>
            <w:tcW w:w="605" w:type="dxa"/>
            <w:tcBorders>
              <w:top w:val="nil"/>
              <w:left w:val="nil"/>
              <w:bottom w:val="single" w:color="auto" w:sz="4" w:space="0"/>
              <w:right w:val="nil"/>
            </w:tcBorders>
            <w:shd w:val="clear" w:color="auto" w:fill="auto"/>
            <w:noWrap/>
            <w:textDirection w:val="btLr"/>
            <w:vAlign w:val="center"/>
          </w:tcPr>
          <w:p w14:paraId="06650B4F">
            <w:pPr>
              <w:ind w:left="113" w:right="113"/>
              <w:jc w:val="center"/>
              <w:rPr>
                <w:sz w:val="18"/>
                <w:szCs w:val="18"/>
              </w:rPr>
            </w:pPr>
            <w:r>
              <w:rPr>
                <w:sz w:val="18"/>
                <w:szCs w:val="18"/>
              </w:rPr>
              <w:t>141,33</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1976A29F">
            <w:pPr>
              <w:ind w:left="113" w:right="113"/>
              <w:jc w:val="center"/>
              <w:rPr>
                <w:sz w:val="18"/>
                <w:szCs w:val="18"/>
              </w:rPr>
            </w:pPr>
            <w:r>
              <w:rPr>
                <w:sz w:val="18"/>
                <w:szCs w:val="18"/>
              </w:rPr>
              <w:t>158,00</w:t>
            </w:r>
          </w:p>
        </w:tc>
        <w:tc>
          <w:tcPr>
            <w:tcW w:w="605" w:type="dxa"/>
            <w:tcBorders>
              <w:top w:val="nil"/>
              <w:left w:val="nil"/>
              <w:bottom w:val="single" w:color="auto" w:sz="4" w:space="0"/>
              <w:right w:val="single" w:color="auto" w:sz="8" w:space="0"/>
            </w:tcBorders>
            <w:shd w:val="clear" w:color="auto" w:fill="auto"/>
            <w:noWrap w:val="0"/>
            <w:textDirection w:val="btLr"/>
            <w:vAlign w:val="bottom"/>
          </w:tcPr>
          <w:p w14:paraId="4F9321A3">
            <w:pPr>
              <w:ind w:left="113" w:right="113"/>
              <w:jc w:val="center"/>
              <w:rPr>
                <w:color w:val="000000"/>
                <w:sz w:val="18"/>
                <w:szCs w:val="18"/>
              </w:rPr>
            </w:pPr>
            <w:r>
              <w:rPr>
                <w:color w:val="000000"/>
                <w:sz w:val="18"/>
                <w:szCs w:val="18"/>
              </w:rPr>
              <w:t>124</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45B0C92">
            <w:pPr>
              <w:ind w:left="113" w:right="113"/>
              <w:jc w:val="center"/>
              <w:rPr>
                <w:sz w:val="18"/>
                <w:szCs w:val="18"/>
              </w:rPr>
            </w:pPr>
            <w:r>
              <w:rPr>
                <w:sz w:val="18"/>
                <w:szCs w:val="18"/>
              </w:rPr>
              <w:t>145,00</w:t>
            </w:r>
          </w:p>
        </w:tc>
        <w:tc>
          <w:tcPr>
            <w:tcW w:w="605" w:type="dxa"/>
            <w:tcBorders>
              <w:top w:val="nil"/>
              <w:left w:val="nil"/>
              <w:bottom w:val="single" w:color="auto" w:sz="4" w:space="0"/>
              <w:right w:val="nil"/>
            </w:tcBorders>
            <w:shd w:val="clear" w:color="auto" w:fill="auto"/>
            <w:noWrap/>
            <w:textDirection w:val="btLr"/>
            <w:vAlign w:val="center"/>
          </w:tcPr>
          <w:p w14:paraId="5E0A58F8">
            <w:pPr>
              <w:ind w:left="113" w:right="113"/>
              <w:jc w:val="center"/>
              <w:rPr>
                <w:sz w:val="18"/>
                <w:szCs w:val="18"/>
              </w:rPr>
            </w:pPr>
            <w:r>
              <w:rPr>
                <w:sz w:val="18"/>
                <w:szCs w:val="18"/>
              </w:rPr>
              <w:t>127,00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7FF6B188">
            <w:pPr>
              <w:ind w:left="113" w:right="113"/>
              <w:jc w:val="center"/>
              <w:rPr>
                <w:sz w:val="18"/>
                <w:szCs w:val="18"/>
              </w:rPr>
            </w:pPr>
            <w:r>
              <w:rPr>
                <w:sz w:val="18"/>
                <w:szCs w:val="18"/>
              </w:rPr>
              <w:t>119,00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48A7ED2">
            <w:pPr>
              <w:ind w:left="113" w:right="113"/>
              <w:jc w:val="center"/>
              <w:rPr>
                <w:sz w:val="18"/>
                <w:szCs w:val="18"/>
              </w:rPr>
            </w:pPr>
            <w:r>
              <w:rPr>
                <w:sz w:val="18"/>
                <w:szCs w:val="18"/>
              </w:rPr>
              <w:t>100,00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08F9776">
            <w:pPr>
              <w:ind w:left="113" w:right="113"/>
              <w:jc w:val="center"/>
              <w:rPr>
                <w:sz w:val="18"/>
                <w:szCs w:val="18"/>
              </w:rPr>
            </w:pPr>
            <w:r>
              <w:rPr>
                <w:sz w:val="18"/>
                <w:szCs w:val="18"/>
              </w:rPr>
              <w:t>143,00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9AFE02C">
            <w:pPr>
              <w:ind w:left="113" w:right="113"/>
              <w:jc w:val="center"/>
              <w:rPr>
                <w:sz w:val="18"/>
                <w:szCs w:val="18"/>
              </w:rPr>
            </w:pPr>
            <w:r>
              <w:rPr>
                <w:sz w:val="18"/>
                <w:szCs w:val="18"/>
              </w:rPr>
              <w:t>126,00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8976FC3">
            <w:pPr>
              <w:ind w:left="113" w:right="113"/>
              <w:jc w:val="center"/>
              <w:rPr>
                <w:sz w:val="18"/>
                <w:szCs w:val="18"/>
              </w:rPr>
            </w:pPr>
            <w:r>
              <w:rPr>
                <w:sz w:val="18"/>
                <w:szCs w:val="18"/>
              </w:rPr>
              <w:t>145,00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D458186">
            <w:pPr>
              <w:ind w:left="113" w:right="113"/>
              <w:jc w:val="center"/>
              <w:rPr>
                <w:sz w:val="18"/>
                <w:szCs w:val="18"/>
              </w:rPr>
            </w:pPr>
            <w:r>
              <w:rPr>
                <w:sz w:val="18"/>
                <w:szCs w:val="18"/>
              </w:rPr>
              <w:t>134,00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B38451B">
            <w:pPr>
              <w:ind w:left="113" w:right="113"/>
              <w:jc w:val="center"/>
              <w:rPr>
                <w:sz w:val="18"/>
                <w:szCs w:val="18"/>
              </w:rPr>
            </w:pPr>
            <w:r>
              <w:rPr>
                <w:sz w:val="18"/>
                <w:szCs w:val="18"/>
              </w:rPr>
              <w:t>135,67</w:t>
            </w:r>
          </w:p>
        </w:tc>
        <w:tc>
          <w:tcPr>
            <w:tcW w:w="605" w:type="dxa"/>
            <w:tcBorders>
              <w:top w:val="nil"/>
              <w:left w:val="nil"/>
              <w:bottom w:val="single" w:color="auto" w:sz="4" w:space="0"/>
              <w:right w:val="nil"/>
            </w:tcBorders>
            <w:shd w:val="clear" w:color="auto" w:fill="auto"/>
            <w:noWrap/>
            <w:textDirection w:val="btLr"/>
            <w:vAlign w:val="center"/>
          </w:tcPr>
          <w:p w14:paraId="2AF3506B">
            <w:pPr>
              <w:ind w:left="113" w:right="113"/>
              <w:jc w:val="center"/>
              <w:rPr>
                <w:sz w:val="18"/>
                <w:szCs w:val="18"/>
              </w:rPr>
            </w:pPr>
            <w:r>
              <w:rPr>
                <w:sz w:val="18"/>
                <w:szCs w:val="18"/>
              </w:rPr>
              <w:t>120,00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02DC8F08">
            <w:pPr>
              <w:ind w:left="113" w:right="113"/>
              <w:jc w:val="center"/>
              <w:rPr>
                <w:sz w:val="18"/>
                <w:szCs w:val="18"/>
              </w:rPr>
            </w:pPr>
            <w:r>
              <w:rPr>
                <w:sz w:val="18"/>
                <w:szCs w:val="18"/>
              </w:rPr>
              <w:t>154,00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306035C4">
            <w:pPr>
              <w:ind w:left="113" w:right="113"/>
              <w:jc w:val="center"/>
              <w:rPr>
                <w:sz w:val="18"/>
                <w:szCs w:val="18"/>
              </w:rPr>
            </w:pPr>
            <w:r>
              <w:rPr>
                <w:sz w:val="18"/>
                <w:szCs w:val="18"/>
              </w:rPr>
              <w:t>124,00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62B8E23">
            <w:pPr>
              <w:ind w:left="113" w:right="113"/>
              <w:jc w:val="center"/>
              <w:rPr>
                <w:sz w:val="18"/>
                <w:szCs w:val="18"/>
              </w:rPr>
            </w:pPr>
            <w:r>
              <w:rPr>
                <w:sz w:val="18"/>
                <w:szCs w:val="18"/>
              </w:rPr>
              <w:t>164,00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1C776694">
            <w:pPr>
              <w:ind w:left="113" w:right="113"/>
              <w:jc w:val="center"/>
              <w:rPr>
                <w:sz w:val="18"/>
                <w:szCs w:val="18"/>
              </w:rPr>
            </w:pPr>
            <w:r>
              <w:rPr>
                <w:sz w:val="18"/>
                <w:szCs w:val="18"/>
              </w:rPr>
              <w:t>129,00</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0F83201C">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7FA165A6">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6DCEFA4B">
            <w:pPr>
              <w:ind w:left="113" w:right="113"/>
              <w:jc w:val="center"/>
              <w:rPr>
                <w:sz w:val="20"/>
              </w:rPr>
            </w:pPr>
            <w:r>
              <w:rPr>
                <w:sz w:val="20"/>
              </w:rPr>
              <w:t>40</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71347EFA">
            <w:pPr>
              <w:ind w:left="113" w:right="113"/>
              <w:jc w:val="center"/>
              <w:rPr>
                <w:sz w:val="20"/>
              </w:rPr>
            </w:pPr>
            <w:r>
              <w:rPr>
                <w:sz w:val="20"/>
              </w:rPr>
              <w:t>40,0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54CA9A0A">
            <w:pPr>
              <w:ind w:left="113" w:right="113"/>
              <w:jc w:val="center"/>
              <w:rPr>
                <w:sz w:val="20"/>
              </w:rPr>
            </w:pPr>
            <w:r>
              <w:rPr>
                <w:sz w:val="20"/>
              </w:rPr>
              <w:t>40,0</w:t>
            </w:r>
          </w:p>
        </w:tc>
      </w:tr>
      <w:tr w14:paraId="6FD205E7">
        <w:tblPrEx>
          <w:tblCellMar>
            <w:top w:w="0" w:type="dxa"/>
            <w:left w:w="108" w:type="dxa"/>
            <w:bottom w:w="0" w:type="dxa"/>
            <w:right w:w="108" w:type="dxa"/>
          </w:tblCellMar>
        </w:tblPrEx>
        <w:trPr>
          <w:wBefore w:w="0" w:type="dxa"/>
          <w:wAfter w:w="0" w:type="dxa"/>
          <w:cantSplit/>
          <w:trHeight w:val="785" w:hRule="atLeast"/>
        </w:trPr>
        <w:tc>
          <w:tcPr>
            <w:tcW w:w="464"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880B1E9">
            <w:pPr>
              <w:jc w:val="center"/>
              <w:rPr>
                <w:sz w:val="20"/>
              </w:rPr>
            </w:pPr>
            <w:r>
              <w:rPr>
                <w:sz w:val="20"/>
              </w:rPr>
              <w:t>6</w:t>
            </w:r>
          </w:p>
        </w:tc>
        <w:tc>
          <w:tcPr>
            <w:tcW w:w="1653" w:type="dxa"/>
            <w:tcBorders>
              <w:top w:val="nil"/>
              <w:left w:val="nil"/>
              <w:bottom w:val="single" w:color="auto" w:sz="4" w:space="0"/>
              <w:right w:val="single" w:color="auto" w:sz="4" w:space="0"/>
            </w:tcBorders>
            <w:shd w:val="clear" w:color="auto" w:fill="auto"/>
            <w:noWrap w:val="0"/>
            <w:vAlign w:val="center"/>
          </w:tcPr>
          <w:p w14:paraId="70B96A80">
            <w:pPr>
              <w:jc w:val="left"/>
              <w:rPr>
                <w:sz w:val="18"/>
                <w:szCs w:val="18"/>
              </w:rPr>
            </w:pPr>
            <w:r>
              <w:rPr>
                <w:sz w:val="18"/>
                <w:szCs w:val="18"/>
              </w:rPr>
              <w:t xml:space="preserve">Ион аммония (NH4) </w:t>
            </w:r>
          </w:p>
        </w:tc>
        <w:tc>
          <w:tcPr>
            <w:tcW w:w="992" w:type="dxa"/>
            <w:tcBorders>
              <w:top w:val="nil"/>
              <w:left w:val="nil"/>
              <w:bottom w:val="single" w:color="auto" w:sz="4" w:space="0"/>
              <w:right w:val="single" w:color="auto" w:sz="4" w:space="0"/>
            </w:tcBorders>
            <w:shd w:val="clear" w:color="auto" w:fill="auto"/>
            <w:noWrap/>
            <w:vAlign w:val="center"/>
          </w:tcPr>
          <w:p w14:paraId="5AA38EDF">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7156F94F">
            <w:pPr>
              <w:ind w:left="113" w:right="113"/>
              <w:jc w:val="center"/>
              <w:rPr>
                <w:sz w:val="20"/>
              </w:rPr>
            </w:pPr>
            <w:r>
              <w:rPr>
                <w:sz w:val="20"/>
              </w:rPr>
              <w:t>0,50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2ABB5935">
            <w:pPr>
              <w:ind w:left="113" w:right="113"/>
              <w:jc w:val="center"/>
              <w:rPr>
                <w:sz w:val="20"/>
              </w:rPr>
            </w:pPr>
            <w:r>
              <w:rPr>
                <w:sz w:val="20"/>
              </w:rPr>
              <w:t>0,50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9AA27F5">
            <w:pPr>
              <w:ind w:left="113" w:right="113"/>
              <w:jc w:val="center"/>
              <w:rPr>
                <w:sz w:val="18"/>
                <w:szCs w:val="18"/>
              </w:rPr>
            </w:pPr>
            <w:r>
              <w:rPr>
                <w:sz w:val="18"/>
                <w:szCs w:val="18"/>
              </w:rPr>
              <w:t>56,00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F3D6E3D">
            <w:pPr>
              <w:ind w:left="113" w:right="113"/>
              <w:jc w:val="center"/>
              <w:rPr>
                <w:sz w:val="18"/>
                <w:szCs w:val="18"/>
              </w:rPr>
            </w:pPr>
            <w:r>
              <w:rPr>
                <w:sz w:val="18"/>
                <w:szCs w:val="18"/>
              </w:rPr>
              <w:t>39,00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D2357C5">
            <w:pPr>
              <w:ind w:left="113" w:right="113"/>
              <w:jc w:val="center"/>
              <w:rPr>
                <w:sz w:val="18"/>
                <w:szCs w:val="18"/>
              </w:rPr>
            </w:pPr>
            <w:r>
              <w:rPr>
                <w:sz w:val="18"/>
                <w:szCs w:val="18"/>
              </w:rPr>
              <w:t>61,00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009C8A1">
            <w:pPr>
              <w:ind w:left="113" w:right="113"/>
              <w:jc w:val="center"/>
              <w:rPr>
                <w:sz w:val="18"/>
                <w:szCs w:val="18"/>
              </w:rPr>
            </w:pPr>
            <w:r>
              <w:rPr>
                <w:sz w:val="18"/>
                <w:szCs w:val="18"/>
              </w:rPr>
              <w:t>36,00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11294D6">
            <w:pPr>
              <w:ind w:left="113" w:right="113"/>
              <w:jc w:val="center"/>
              <w:rPr>
                <w:sz w:val="18"/>
                <w:szCs w:val="18"/>
              </w:rPr>
            </w:pPr>
            <w:r>
              <w:rPr>
                <w:sz w:val="18"/>
                <w:szCs w:val="18"/>
              </w:rPr>
              <w:t>59,00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4E1A789">
            <w:pPr>
              <w:ind w:left="113" w:right="113"/>
              <w:jc w:val="center"/>
              <w:rPr>
                <w:sz w:val="18"/>
                <w:szCs w:val="18"/>
              </w:rPr>
            </w:pPr>
            <w:r>
              <w:rPr>
                <w:sz w:val="18"/>
                <w:szCs w:val="18"/>
              </w:rPr>
              <w:t>27,60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6951CEC">
            <w:pPr>
              <w:ind w:left="113" w:right="113"/>
              <w:jc w:val="center"/>
              <w:rPr>
                <w:sz w:val="18"/>
                <w:szCs w:val="18"/>
              </w:rPr>
            </w:pPr>
            <w:r>
              <w:rPr>
                <w:sz w:val="18"/>
                <w:szCs w:val="18"/>
              </w:rPr>
              <w:t>58,67</w:t>
            </w:r>
          </w:p>
        </w:tc>
        <w:tc>
          <w:tcPr>
            <w:tcW w:w="605" w:type="dxa"/>
            <w:tcBorders>
              <w:top w:val="nil"/>
              <w:left w:val="nil"/>
              <w:bottom w:val="single" w:color="auto" w:sz="4" w:space="0"/>
              <w:right w:val="nil"/>
            </w:tcBorders>
            <w:shd w:val="clear" w:color="auto" w:fill="auto"/>
            <w:noWrap/>
            <w:textDirection w:val="btLr"/>
            <w:vAlign w:val="center"/>
          </w:tcPr>
          <w:p w14:paraId="54056F68">
            <w:pPr>
              <w:ind w:left="113" w:right="113"/>
              <w:jc w:val="center"/>
              <w:rPr>
                <w:sz w:val="18"/>
                <w:szCs w:val="18"/>
              </w:rPr>
            </w:pPr>
            <w:r>
              <w:rPr>
                <w:sz w:val="18"/>
                <w:szCs w:val="18"/>
              </w:rPr>
              <w:t>34,20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32FB7BDF">
            <w:pPr>
              <w:ind w:left="113" w:right="113"/>
              <w:jc w:val="center"/>
              <w:rPr>
                <w:sz w:val="18"/>
                <w:szCs w:val="18"/>
              </w:rPr>
            </w:pPr>
            <w:r>
              <w:rPr>
                <w:sz w:val="18"/>
                <w:szCs w:val="18"/>
              </w:rPr>
              <w:t>61,00</w:t>
            </w:r>
          </w:p>
        </w:tc>
        <w:tc>
          <w:tcPr>
            <w:tcW w:w="605" w:type="dxa"/>
            <w:tcBorders>
              <w:top w:val="nil"/>
              <w:left w:val="nil"/>
              <w:bottom w:val="single" w:color="auto" w:sz="4" w:space="0"/>
              <w:right w:val="single" w:color="auto" w:sz="8" w:space="0"/>
            </w:tcBorders>
            <w:shd w:val="clear" w:color="auto" w:fill="auto"/>
            <w:noWrap w:val="0"/>
            <w:textDirection w:val="btLr"/>
            <w:vAlign w:val="bottom"/>
          </w:tcPr>
          <w:p w14:paraId="09D6C9CB">
            <w:pPr>
              <w:ind w:left="113" w:right="113"/>
              <w:jc w:val="center"/>
              <w:rPr>
                <w:color w:val="000000"/>
                <w:sz w:val="18"/>
                <w:szCs w:val="18"/>
              </w:rPr>
            </w:pPr>
            <w:r>
              <w:rPr>
                <w:color w:val="000000"/>
                <w:sz w:val="18"/>
                <w:szCs w:val="18"/>
              </w:rPr>
              <w:t>31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285E9D1">
            <w:pPr>
              <w:ind w:left="113" w:right="113"/>
              <w:jc w:val="center"/>
              <w:rPr>
                <w:sz w:val="18"/>
                <w:szCs w:val="18"/>
              </w:rPr>
            </w:pPr>
            <w:r>
              <w:rPr>
                <w:sz w:val="18"/>
                <w:szCs w:val="18"/>
              </w:rPr>
              <w:t>60,00</w:t>
            </w:r>
          </w:p>
        </w:tc>
        <w:tc>
          <w:tcPr>
            <w:tcW w:w="605" w:type="dxa"/>
            <w:tcBorders>
              <w:top w:val="nil"/>
              <w:left w:val="nil"/>
              <w:bottom w:val="single" w:color="auto" w:sz="4" w:space="0"/>
              <w:right w:val="nil"/>
            </w:tcBorders>
            <w:shd w:val="clear" w:color="auto" w:fill="auto"/>
            <w:noWrap/>
            <w:textDirection w:val="btLr"/>
            <w:vAlign w:val="center"/>
          </w:tcPr>
          <w:p w14:paraId="52A17548">
            <w:pPr>
              <w:ind w:left="113" w:right="113"/>
              <w:jc w:val="center"/>
              <w:rPr>
                <w:sz w:val="18"/>
                <w:szCs w:val="18"/>
              </w:rPr>
            </w:pPr>
            <w:r>
              <w:rPr>
                <w:sz w:val="18"/>
                <w:szCs w:val="18"/>
              </w:rPr>
              <w:t>33,00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0FFF0882">
            <w:pPr>
              <w:ind w:left="113" w:right="113"/>
              <w:jc w:val="center"/>
              <w:rPr>
                <w:sz w:val="18"/>
                <w:szCs w:val="18"/>
              </w:rPr>
            </w:pPr>
            <w:r>
              <w:rPr>
                <w:sz w:val="18"/>
                <w:szCs w:val="18"/>
              </w:rPr>
              <w:t>31,60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241239A">
            <w:pPr>
              <w:ind w:left="113" w:right="113"/>
              <w:jc w:val="center"/>
              <w:rPr>
                <w:sz w:val="18"/>
                <w:szCs w:val="18"/>
              </w:rPr>
            </w:pPr>
            <w:r>
              <w:rPr>
                <w:sz w:val="18"/>
                <w:szCs w:val="18"/>
              </w:rPr>
              <w:t>0,50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B4D1896">
            <w:pPr>
              <w:ind w:left="113" w:right="113"/>
              <w:jc w:val="center"/>
              <w:rPr>
                <w:sz w:val="18"/>
                <w:szCs w:val="18"/>
              </w:rPr>
            </w:pPr>
            <w:r>
              <w:rPr>
                <w:sz w:val="18"/>
                <w:szCs w:val="18"/>
              </w:rPr>
              <w:t>1,95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45A31DE">
            <w:pPr>
              <w:ind w:left="113" w:right="113"/>
              <w:jc w:val="center"/>
              <w:rPr>
                <w:sz w:val="18"/>
                <w:szCs w:val="18"/>
              </w:rPr>
            </w:pPr>
            <w:r>
              <w:rPr>
                <w:sz w:val="18"/>
                <w:szCs w:val="18"/>
              </w:rPr>
              <w:t>4,40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3647995">
            <w:pPr>
              <w:ind w:left="113" w:right="113"/>
              <w:jc w:val="center"/>
              <w:rPr>
                <w:sz w:val="18"/>
                <w:szCs w:val="18"/>
              </w:rPr>
            </w:pPr>
            <w:r>
              <w:rPr>
                <w:sz w:val="18"/>
                <w:szCs w:val="18"/>
              </w:rPr>
              <w:t>5,55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2E9F0B2">
            <w:pPr>
              <w:ind w:left="113" w:right="113"/>
              <w:jc w:val="center"/>
              <w:rPr>
                <w:sz w:val="18"/>
                <w:szCs w:val="18"/>
              </w:rPr>
            </w:pPr>
            <w:r>
              <w:rPr>
                <w:sz w:val="18"/>
                <w:szCs w:val="18"/>
              </w:rPr>
              <w:t>7,00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427C8C6">
            <w:pPr>
              <w:ind w:left="113" w:right="113"/>
              <w:jc w:val="center"/>
              <w:rPr>
                <w:sz w:val="18"/>
                <w:szCs w:val="18"/>
              </w:rPr>
            </w:pPr>
            <w:r>
              <w:rPr>
                <w:sz w:val="18"/>
                <w:szCs w:val="18"/>
              </w:rPr>
              <w:t>13,03</w:t>
            </w:r>
          </w:p>
        </w:tc>
        <w:tc>
          <w:tcPr>
            <w:tcW w:w="605" w:type="dxa"/>
            <w:tcBorders>
              <w:top w:val="nil"/>
              <w:left w:val="nil"/>
              <w:bottom w:val="single" w:color="auto" w:sz="4" w:space="0"/>
              <w:right w:val="nil"/>
            </w:tcBorders>
            <w:shd w:val="clear" w:color="auto" w:fill="auto"/>
            <w:noWrap/>
            <w:textDirection w:val="btLr"/>
            <w:vAlign w:val="center"/>
          </w:tcPr>
          <w:p w14:paraId="73178496">
            <w:pPr>
              <w:ind w:left="113" w:right="113"/>
              <w:jc w:val="center"/>
              <w:rPr>
                <w:sz w:val="18"/>
                <w:szCs w:val="18"/>
              </w:rPr>
            </w:pPr>
            <w:r>
              <w:rPr>
                <w:sz w:val="18"/>
                <w:szCs w:val="18"/>
              </w:rPr>
              <w:t>3,97</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22319227">
            <w:pPr>
              <w:ind w:left="113" w:right="113"/>
              <w:jc w:val="center"/>
              <w:rPr>
                <w:sz w:val="18"/>
                <w:szCs w:val="18"/>
              </w:rPr>
            </w:pPr>
            <w:r>
              <w:rPr>
                <w:sz w:val="18"/>
                <w:szCs w:val="18"/>
              </w:rPr>
              <w:t>10,10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62CF7C5F">
            <w:pPr>
              <w:ind w:left="113" w:right="113"/>
              <w:jc w:val="center"/>
              <w:rPr>
                <w:sz w:val="18"/>
                <w:szCs w:val="18"/>
              </w:rPr>
            </w:pPr>
            <w:r>
              <w:rPr>
                <w:sz w:val="18"/>
                <w:szCs w:val="18"/>
              </w:rPr>
              <w:t>1,28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6AE94EE">
            <w:pPr>
              <w:ind w:left="113" w:right="113"/>
              <w:jc w:val="center"/>
              <w:rPr>
                <w:sz w:val="18"/>
                <w:szCs w:val="18"/>
              </w:rPr>
            </w:pPr>
            <w:r>
              <w:rPr>
                <w:sz w:val="18"/>
                <w:szCs w:val="18"/>
              </w:rPr>
              <w:t>3,09</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3EDD3EA5">
            <w:pPr>
              <w:ind w:left="113" w:right="113"/>
              <w:jc w:val="center"/>
              <w:rPr>
                <w:sz w:val="18"/>
                <w:szCs w:val="18"/>
              </w:rPr>
            </w:pPr>
            <w:r>
              <w:rPr>
                <w:sz w:val="18"/>
                <w:szCs w:val="18"/>
              </w:rPr>
              <w:t>1,44</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2FE1EDBF">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68E6F31F">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2290C005">
            <w:pPr>
              <w:ind w:left="113" w:right="113"/>
              <w:jc w:val="center"/>
              <w:rPr>
                <w:sz w:val="20"/>
              </w:rPr>
            </w:pPr>
            <w:r>
              <w:rPr>
                <w:sz w:val="20"/>
              </w:rPr>
              <w:t>235</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1551D679">
            <w:pPr>
              <w:ind w:left="113" w:right="113"/>
              <w:jc w:val="center"/>
              <w:rPr>
                <w:sz w:val="20"/>
              </w:rPr>
            </w:pPr>
            <w:r>
              <w:rPr>
                <w:sz w:val="20"/>
              </w:rPr>
              <w:t>235,0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034D6DD7">
            <w:pPr>
              <w:ind w:left="113" w:right="113"/>
              <w:jc w:val="center"/>
              <w:rPr>
                <w:sz w:val="20"/>
              </w:rPr>
            </w:pPr>
            <w:r>
              <w:rPr>
                <w:sz w:val="20"/>
              </w:rPr>
              <w:t>235,0</w:t>
            </w:r>
          </w:p>
        </w:tc>
      </w:tr>
      <w:tr w14:paraId="631444A5">
        <w:tblPrEx>
          <w:tblCellMar>
            <w:top w:w="0" w:type="dxa"/>
            <w:left w:w="108" w:type="dxa"/>
            <w:bottom w:w="0" w:type="dxa"/>
            <w:right w:w="108" w:type="dxa"/>
          </w:tblCellMar>
        </w:tblPrEx>
        <w:trPr>
          <w:wBefore w:w="0" w:type="dxa"/>
          <w:wAfter w:w="0" w:type="dxa"/>
          <w:cantSplit/>
          <w:trHeight w:val="710"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5C995254">
            <w:pPr>
              <w:jc w:val="center"/>
              <w:rPr>
                <w:sz w:val="20"/>
              </w:rPr>
            </w:pPr>
            <w:r>
              <w:rPr>
                <w:sz w:val="20"/>
              </w:rPr>
              <w:t>7</w:t>
            </w:r>
          </w:p>
        </w:tc>
        <w:tc>
          <w:tcPr>
            <w:tcW w:w="1653" w:type="dxa"/>
            <w:tcBorders>
              <w:top w:val="nil"/>
              <w:left w:val="nil"/>
              <w:bottom w:val="single" w:color="auto" w:sz="4" w:space="0"/>
              <w:right w:val="single" w:color="auto" w:sz="4" w:space="0"/>
            </w:tcBorders>
            <w:shd w:val="clear" w:color="auto" w:fill="auto"/>
            <w:noWrap w:val="0"/>
            <w:vAlign w:val="center"/>
          </w:tcPr>
          <w:p w14:paraId="22789BFC">
            <w:pPr>
              <w:jc w:val="left"/>
              <w:rPr>
                <w:sz w:val="18"/>
                <w:szCs w:val="18"/>
              </w:rPr>
            </w:pPr>
            <w:r>
              <w:rPr>
                <w:sz w:val="18"/>
                <w:szCs w:val="18"/>
              </w:rPr>
              <w:t xml:space="preserve">Нитрит-ион (NO2) </w:t>
            </w:r>
          </w:p>
        </w:tc>
        <w:tc>
          <w:tcPr>
            <w:tcW w:w="992" w:type="dxa"/>
            <w:tcBorders>
              <w:top w:val="nil"/>
              <w:left w:val="nil"/>
              <w:bottom w:val="single" w:color="auto" w:sz="4" w:space="0"/>
              <w:right w:val="single" w:color="auto" w:sz="4" w:space="0"/>
            </w:tcBorders>
            <w:shd w:val="clear" w:color="auto" w:fill="auto"/>
            <w:noWrap/>
            <w:vAlign w:val="center"/>
          </w:tcPr>
          <w:p w14:paraId="646A93B5">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096A80AC">
            <w:pPr>
              <w:ind w:left="113" w:right="113"/>
              <w:jc w:val="center"/>
              <w:rPr>
                <w:sz w:val="20"/>
              </w:rPr>
            </w:pPr>
            <w:r>
              <w:rPr>
                <w:sz w:val="20"/>
              </w:rPr>
              <w:t>0,08</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1FC4E56C">
            <w:pPr>
              <w:ind w:left="113" w:right="113"/>
              <w:jc w:val="center"/>
              <w:rPr>
                <w:sz w:val="20"/>
              </w:rPr>
            </w:pPr>
            <w:r>
              <w:rPr>
                <w:sz w:val="20"/>
              </w:rPr>
              <w:t>0,08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B26938D">
            <w:pPr>
              <w:ind w:left="113" w:right="113"/>
              <w:jc w:val="center"/>
              <w:rPr>
                <w:sz w:val="18"/>
                <w:szCs w:val="18"/>
              </w:rPr>
            </w:pPr>
            <w:r>
              <w:rPr>
                <w:sz w:val="18"/>
                <w:szCs w:val="18"/>
              </w:rPr>
              <w:t>0,99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52D9A3A">
            <w:pPr>
              <w:ind w:left="113" w:right="113"/>
              <w:jc w:val="center"/>
              <w:rPr>
                <w:sz w:val="18"/>
                <w:szCs w:val="18"/>
              </w:rPr>
            </w:pPr>
            <w:r>
              <w:rPr>
                <w:sz w:val="18"/>
                <w:szCs w:val="18"/>
              </w:rPr>
              <w:t>0,29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BA54627">
            <w:pPr>
              <w:ind w:left="113" w:right="113"/>
              <w:jc w:val="center"/>
              <w:rPr>
                <w:sz w:val="18"/>
                <w:szCs w:val="18"/>
              </w:rPr>
            </w:pPr>
            <w:r>
              <w:rPr>
                <w:sz w:val="18"/>
                <w:szCs w:val="18"/>
              </w:rPr>
              <w:t>0,99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63B4D81">
            <w:pPr>
              <w:ind w:left="113" w:right="113"/>
              <w:jc w:val="center"/>
              <w:rPr>
                <w:sz w:val="18"/>
                <w:szCs w:val="18"/>
              </w:rPr>
            </w:pPr>
            <w:r>
              <w:rPr>
                <w:sz w:val="18"/>
                <w:szCs w:val="18"/>
              </w:rPr>
              <w:t>0,23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A8A0070">
            <w:pPr>
              <w:ind w:left="113" w:right="113"/>
              <w:jc w:val="center"/>
              <w:rPr>
                <w:sz w:val="18"/>
                <w:szCs w:val="18"/>
              </w:rPr>
            </w:pPr>
            <w:r>
              <w:rPr>
                <w:sz w:val="18"/>
                <w:szCs w:val="18"/>
              </w:rPr>
              <w:t>0,88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3734CAA">
            <w:pPr>
              <w:ind w:left="113" w:right="113"/>
              <w:jc w:val="center"/>
              <w:rPr>
                <w:sz w:val="18"/>
                <w:szCs w:val="18"/>
              </w:rPr>
            </w:pPr>
            <w:r>
              <w:rPr>
                <w:sz w:val="18"/>
                <w:szCs w:val="18"/>
              </w:rPr>
              <w:t>0,17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4C176D1">
            <w:pPr>
              <w:ind w:left="113" w:right="113"/>
              <w:jc w:val="center"/>
              <w:rPr>
                <w:sz w:val="18"/>
                <w:szCs w:val="18"/>
              </w:rPr>
            </w:pPr>
            <w:r>
              <w:rPr>
                <w:sz w:val="18"/>
                <w:szCs w:val="18"/>
              </w:rPr>
              <w:t>0,95</w:t>
            </w:r>
          </w:p>
        </w:tc>
        <w:tc>
          <w:tcPr>
            <w:tcW w:w="605" w:type="dxa"/>
            <w:tcBorders>
              <w:top w:val="nil"/>
              <w:left w:val="nil"/>
              <w:bottom w:val="single" w:color="auto" w:sz="4" w:space="0"/>
              <w:right w:val="nil"/>
            </w:tcBorders>
            <w:shd w:val="clear" w:color="auto" w:fill="auto"/>
            <w:noWrap/>
            <w:textDirection w:val="btLr"/>
            <w:vAlign w:val="center"/>
          </w:tcPr>
          <w:p w14:paraId="4DE4C058">
            <w:pPr>
              <w:ind w:left="113" w:right="113"/>
              <w:jc w:val="center"/>
              <w:rPr>
                <w:sz w:val="18"/>
                <w:szCs w:val="18"/>
              </w:rPr>
            </w:pPr>
            <w:r>
              <w:rPr>
                <w:sz w:val="18"/>
                <w:szCs w:val="18"/>
              </w:rPr>
              <w:t>0,23</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7E10EE52">
            <w:pPr>
              <w:ind w:left="113" w:right="113"/>
              <w:jc w:val="center"/>
              <w:rPr>
                <w:sz w:val="18"/>
                <w:szCs w:val="18"/>
              </w:rPr>
            </w:pPr>
            <w:r>
              <w:rPr>
                <w:sz w:val="18"/>
                <w:szCs w:val="18"/>
              </w:rPr>
              <w:t>2,30</w:t>
            </w:r>
          </w:p>
        </w:tc>
        <w:tc>
          <w:tcPr>
            <w:tcW w:w="605" w:type="dxa"/>
            <w:tcBorders>
              <w:top w:val="nil"/>
              <w:left w:val="nil"/>
              <w:bottom w:val="single" w:color="auto" w:sz="4" w:space="0"/>
              <w:right w:val="single" w:color="auto" w:sz="8" w:space="0"/>
            </w:tcBorders>
            <w:shd w:val="clear" w:color="auto" w:fill="auto"/>
            <w:noWrap w:val="0"/>
            <w:textDirection w:val="btLr"/>
            <w:vAlign w:val="bottom"/>
          </w:tcPr>
          <w:p w14:paraId="7D22BE8D">
            <w:pPr>
              <w:ind w:left="113" w:right="113"/>
              <w:jc w:val="center"/>
              <w:rPr>
                <w:color w:val="000000"/>
                <w:sz w:val="18"/>
                <w:szCs w:val="18"/>
              </w:rPr>
            </w:pPr>
            <w:r>
              <w:rPr>
                <w:color w:val="000000"/>
                <w:sz w:val="18"/>
                <w:szCs w:val="18"/>
              </w:rPr>
              <w:t>0,67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1D46263">
            <w:pPr>
              <w:ind w:left="113" w:right="113"/>
              <w:jc w:val="center"/>
              <w:rPr>
                <w:sz w:val="18"/>
                <w:szCs w:val="18"/>
              </w:rPr>
            </w:pPr>
            <w:r>
              <w:rPr>
                <w:sz w:val="18"/>
                <w:szCs w:val="18"/>
              </w:rPr>
              <w:t>2,30</w:t>
            </w:r>
          </w:p>
        </w:tc>
        <w:tc>
          <w:tcPr>
            <w:tcW w:w="605" w:type="dxa"/>
            <w:tcBorders>
              <w:top w:val="nil"/>
              <w:left w:val="nil"/>
              <w:bottom w:val="single" w:color="auto" w:sz="4" w:space="0"/>
              <w:right w:val="nil"/>
            </w:tcBorders>
            <w:shd w:val="clear" w:color="auto" w:fill="auto"/>
            <w:noWrap/>
            <w:textDirection w:val="btLr"/>
            <w:vAlign w:val="center"/>
          </w:tcPr>
          <w:p w14:paraId="230CE7B2">
            <w:pPr>
              <w:ind w:left="113" w:right="113"/>
              <w:jc w:val="center"/>
              <w:rPr>
                <w:sz w:val="18"/>
                <w:szCs w:val="18"/>
              </w:rPr>
            </w:pPr>
            <w:r>
              <w:rPr>
                <w:sz w:val="18"/>
                <w:szCs w:val="18"/>
              </w:rPr>
              <w:t>0,31</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0646C727">
            <w:pPr>
              <w:ind w:left="113" w:right="113"/>
              <w:jc w:val="center"/>
              <w:rPr>
                <w:sz w:val="18"/>
                <w:szCs w:val="18"/>
              </w:rPr>
            </w:pPr>
            <w:r>
              <w:rPr>
                <w:sz w:val="18"/>
                <w:szCs w:val="18"/>
              </w:rPr>
              <w:t>5,29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5864F67">
            <w:pPr>
              <w:ind w:left="113" w:right="113"/>
              <w:jc w:val="center"/>
              <w:rPr>
                <w:sz w:val="18"/>
                <w:szCs w:val="18"/>
              </w:rPr>
            </w:pPr>
            <w:r>
              <w:rPr>
                <w:sz w:val="18"/>
                <w:szCs w:val="18"/>
              </w:rPr>
              <w:t>0,08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1BE3FC1">
            <w:pPr>
              <w:ind w:left="113" w:right="113"/>
              <w:jc w:val="center"/>
              <w:rPr>
                <w:sz w:val="18"/>
                <w:szCs w:val="18"/>
              </w:rPr>
            </w:pPr>
            <w:r>
              <w:rPr>
                <w:sz w:val="18"/>
                <w:szCs w:val="18"/>
              </w:rPr>
              <w:t>6,02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A4BF6C5">
            <w:pPr>
              <w:ind w:left="113" w:right="113"/>
              <w:jc w:val="center"/>
              <w:rPr>
                <w:sz w:val="18"/>
                <w:szCs w:val="18"/>
              </w:rPr>
            </w:pPr>
            <w:r>
              <w:rPr>
                <w:sz w:val="18"/>
                <w:szCs w:val="18"/>
              </w:rPr>
              <w:t>0,62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9786706">
            <w:pPr>
              <w:ind w:left="113" w:right="113"/>
              <w:jc w:val="center"/>
              <w:rPr>
                <w:sz w:val="18"/>
                <w:szCs w:val="18"/>
              </w:rPr>
            </w:pPr>
            <w:r>
              <w:rPr>
                <w:sz w:val="18"/>
                <w:szCs w:val="18"/>
              </w:rPr>
              <w:t>7,82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A1CE830">
            <w:pPr>
              <w:ind w:left="113" w:right="113"/>
              <w:jc w:val="center"/>
              <w:rPr>
                <w:sz w:val="18"/>
                <w:szCs w:val="18"/>
              </w:rPr>
            </w:pPr>
            <w:r>
              <w:rPr>
                <w:sz w:val="18"/>
                <w:szCs w:val="18"/>
              </w:rPr>
              <w:t>0,45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4ED90AA">
            <w:pPr>
              <w:ind w:left="113" w:right="113"/>
              <w:jc w:val="center"/>
              <w:rPr>
                <w:sz w:val="18"/>
                <w:szCs w:val="18"/>
              </w:rPr>
            </w:pPr>
            <w:r>
              <w:rPr>
                <w:sz w:val="18"/>
                <w:szCs w:val="18"/>
              </w:rPr>
              <w:t>6,38</w:t>
            </w:r>
          </w:p>
        </w:tc>
        <w:tc>
          <w:tcPr>
            <w:tcW w:w="605" w:type="dxa"/>
            <w:tcBorders>
              <w:top w:val="nil"/>
              <w:left w:val="nil"/>
              <w:bottom w:val="single" w:color="auto" w:sz="4" w:space="0"/>
              <w:right w:val="nil"/>
            </w:tcBorders>
            <w:shd w:val="clear" w:color="auto" w:fill="auto"/>
            <w:noWrap/>
            <w:textDirection w:val="btLr"/>
            <w:vAlign w:val="center"/>
          </w:tcPr>
          <w:p w14:paraId="65B488F2">
            <w:pPr>
              <w:ind w:left="113" w:right="113"/>
              <w:jc w:val="center"/>
              <w:rPr>
                <w:sz w:val="18"/>
                <w:szCs w:val="18"/>
              </w:rPr>
            </w:pPr>
            <w:r>
              <w:rPr>
                <w:sz w:val="18"/>
                <w:szCs w:val="18"/>
              </w:rPr>
              <w:t>0,38</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1AFA4657">
            <w:pPr>
              <w:ind w:left="113" w:right="113"/>
              <w:jc w:val="center"/>
              <w:rPr>
                <w:sz w:val="18"/>
                <w:szCs w:val="18"/>
              </w:rPr>
            </w:pPr>
            <w:r>
              <w:rPr>
                <w:sz w:val="18"/>
                <w:szCs w:val="18"/>
              </w:rPr>
              <w:t>0,86</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30F4D1E3">
            <w:pPr>
              <w:ind w:left="113" w:right="113"/>
              <w:jc w:val="center"/>
              <w:rPr>
                <w:sz w:val="18"/>
                <w:szCs w:val="18"/>
              </w:rPr>
            </w:pPr>
            <w:r>
              <w:rPr>
                <w:sz w:val="18"/>
                <w:szCs w:val="18"/>
              </w:rPr>
              <w:t>0,201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A10F2C9">
            <w:pPr>
              <w:ind w:left="113" w:right="113"/>
              <w:jc w:val="center"/>
              <w:rPr>
                <w:sz w:val="18"/>
                <w:szCs w:val="18"/>
              </w:rPr>
            </w:pPr>
            <w:r>
              <w:rPr>
                <w:sz w:val="18"/>
                <w:szCs w:val="18"/>
              </w:rPr>
              <w:t>1,28</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7EBACB74">
            <w:pPr>
              <w:ind w:left="113" w:right="113"/>
              <w:jc w:val="center"/>
              <w:rPr>
                <w:sz w:val="18"/>
                <w:szCs w:val="18"/>
              </w:rPr>
            </w:pPr>
            <w:r>
              <w:rPr>
                <w:sz w:val="18"/>
                <w:szCs w:val="18"/>
              </w:rPr>
              <w:t>0,51</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4A033F7B">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42600E22">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71449BD8">
            <w:pPr>
              <w:ind w:left="113" w:right="113"/>
              <w:jc w:val="center"/>
              <w:rPr>
                <w:sz w:val="20"/>
              </w:rPr>
            </w:pPr>
            <w:r>
              <w:rPr>
                <w:sz w:val="20"/>
              </w:rPr>
              <w:t>235</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67826447">
            <w:pPr>
              <w:ind w:left="113" w:right="113"/>
              <w:jc w:val="center"/>
              <w:rPr>
                <w:sz w:val="20"/>
              </w:rPr>
            </w:pPr>
            <w:r>
              <w:rPr>
                <w:sz w:val="20"/>
              </w:rPr>
              <w:t>235,0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3067619E">
            <w:pPr>
              <w:ind w:left="113" w:right="113"/>
              <w:jc w:val="center"/>
              <w:rPr>
                <w:sz w:val="20"/>
              </w:rPr>
            </w:pPr>
            <w:r>
              <w:rPr>
                <w:sz w:val="20"/>
              </w:rPr>
              <w:t>235,0</w:t>
            </w:r>
          </w:p>
        </w:tc>
      </w:tr>
      <w:tr w14:paraId="252D2C13">
        <w:tblPrEx>
          <w:tblCellMar>
            <w:top w:w="0" w:type="dxa"/>
            <w:left w:w="108" w:type="dxa"/>
            <w:bottom w:w="0" w:type="dxa"/>
            <w:right w:w="108" w:type="dxa"/>
          </w:tblCellMar>
        </w:tblPrEx>
        <w:trPr>
          <w:wBefore w:w="0" w:type="dxa"/>
          <w:wAfter w:w="0" w:type="dxa"/>
          <w:cantSplit/>
          <w:trHeight w:val="733"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17AEE97C">
            <w:pPr>
              <w:jc w:val="center"/>
              <w:rPr>
                <w:sz w:val="20"/>
              </w:rPr>
            </w:pPr>
            <w:r>
              <w:rPr>
                <w:sz w:val="20"/>
              </w:rPr>
              <w:t>8</w:t>
            </w:r>
          </w:p>
        </w:tc>
        <w:tc>
          <w:tcPr>
            <w:tcW w:w="1653" w:type="dxa"/>
            <w:tcBorders>
              <w:top w:val="nil"/>
              <w:left w:val="nil"/>
              <w:bottom w:val="single" w:color="auto" w:sz="4" w:space="0"/>
              <w:right w:val="single" w:color="auto" w:sz="4" w:space="0"/>
            </w:tcBorders>
            <w:shd w:val="clear" w:color="auto" w:fill="auto"/>
            <w:noWrap w:val="0"/>
            <w:vAlign w:val="center"/>
          </w:tcPr>
          <w:p w14:paraId="07863909">
            <w:pPr>
              <w:jc w:val="left"/>
              <w:rPr>
                <w:sz w:val="18"/>
                <w:szCs w:val="18"/>
              </w:rPr>
            </w:pPr>
            <w:r>
              <w:rPr>
                <w:sz w:val="18"/>
                <w:szCs w:val="18"/>
              </w:rPr>
              <w:t>Нитрат-ион (NO3)</w:t>
            </w:r>
          </w:p>
        </w:tc>
        <w:tc>
          <w:tcPr>
            <w:tcW w:w="992" w:type="dxa"/>
            <w:tcBorders>
              <w:top w:val="nil"/>
              <w:left w:val="nil"/>
              <w:bottom w:val="single" w:color="auto" w:sz="4" w:space="0"/>
              <w:right w:val="single" w:color="auto" w:sz="4" w:space="0"/>
            </w:tcBorders>
            <w:shd w:val="clear" w:color="auto" w:fill="auto"/>
            <w:noWrap/>
            <w:vAlign w:val="center"/>
          </w:tcPr>
          <w:p w14:paraId="1C441A11">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3D4CC4A1">
            <w:pPr>
              <w:ind w:left="113" w:right="113"/>
              <w:jc w:val="center"/>
              <w:rPr>
                <w:sz w:val="20"/>
              </w:rPr>
            </w:pPr>
            <w:r>
              <w:rPr>
                <w:sz w:val="20"/>
              </w:rPr>
              <w:t>40,00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65F7DC0B">
            <w:pPr>
              <w:ind w:left="113" w:right="113"/>
              <w:jc w:val="center"/>
              <w:rPr>
                <w:sz w:val="20"/>
              </w:rPr>
            </w:pPr>
            <w:r>
              <w:rPr>
                <w:sz w:val="20"/>
              </w:rPr>
              <w:t>40,00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9E81B9B">
            <w:pPr>
              <w:ind w:left="113" w:right="113"/>
              <w:jc w:val="center"/>
              <w:rPr>
                <w:sz w:val="18"/>
                <w:szCs w:val="18"/>
              </w:rPr>
            </w:pPr>
            <w:r>
              <w:rPr>
                <w:sz w:val="18"/>
                <w:szCs w:val="18"/>
              </w:rPr>
              <w:t>1,7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1FABB16">
            <w:pPr>
              <w:ind w:left="113" w:right="113"/>
              <w:jc w:val="center"/>
              <w:rPr>
                <w:sz w:val="18"/>
                <w:szCs w:val="18"/>
              </w:rPr>
            </w:pPr>
            <w:r>
              <w:rPr>
                <w:sz w:val="18"/>
                <w:szCs w:val="18"/>
              </w:rPr>
              <w:t>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C0F5986">
            <w:pPr>
              <w:ind w:left="113" w:right="113"/>
              <w:jc w:val="center"/>
              <w:rPr>
                <w:sz w:val="18"/>
                <w:szCs w:val="18"/>
              </w:rPr>
            </w:pPr>
            <w:r>
              <w:rPr>
                <w:sz w:val="18"/>
                <w:szCs w:val="18"/>
              </w:rPr>
              <w:t>1,9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AF33BBD">
            <w:pPr>
              <w:ind w:left="113" w:right="113"/>
              <w:jc w:val="center"/>
              <w:rPr>
                <w:sz w:val="18"/>
                <w:szCs w:val="18"/>
              </w:rPr>
            </w:pPr>
            <w:r>
              <w:rPr>
                <w:sz w:val="18"/>
                <w:szCs w:val="18"/>
              </w:rPr>
              <w:t>0,7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63E9731">
            <w:pPr>
              <w:ind w:left="113" w:right="113"/>
              <w:jc w:val="center"/>
              <w:rPr>
                <w:sz w:val="18"/>
                <w:szCs w:val="18"/>
              </w:rPr>
            </w:pPr>
            <w:r>
              <w:rPr>
                <w:sz w:val="18"/>
                <w:szCs w:val="18"/>
              </w:rPr>
              <w:t>1,4</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1BA67E5">
            <w:pPr>
              <w:ind w:left="113" w:right="113"/>
              <w:jc w:val="center"/>
              <w:rPr>
                <w:sz w:val="18"/>
                <w:szCs w:val="18"/>
              </w:rPr>
            </w:pPr>
            <w:r>
              <w:rPr>
                <w:sz w:val="18"/>
                <w:szCs w:val="18"/>
              </w:rPr>
              <w:t>0,4</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E79EC15">
            <w:pPr>
              <w:ind w:left="113" w:right="113"/>
              <w:jc w:val="center"/>
              <w:rPr>
                <w:sz w:val="18"/>
                <w:szCs w:val="18"/>
              </w:rPr>
            </w:pPr>
            <w:r>
              <w:rPr>
                <w:sz w:val="18"/>
                <w:szCs w:val="18"/>
              </w:rPr>
              <w:t>1,67</w:t>
            </w:r>
          </w:p>
        </w:tc>
        <w:tc>
          <w:tcPr>
            <w:tcW w:w="605" w:type="dxa"/>
            <w:tcBorders>
              <w:top w:val="nil"/>
              <w:left w:val="nil"/>
              <w:bottom w:val="single" w:color="auto" w:sz="4" w:space="0"/>
              <w:right w:val="nil"/>
            </w:tcBorders>
            <w:shd w:val="clear" w:color="auto" w:fill="auto"/>
            <w:noWrap/>
            <w:textDirection w:val="btLr"/>
            <w:vAlign w:val="center"/>
          </w:tcPr>
          <w:p w14:paraId="5147C2E9">
            <w:pPr>
              <w:ind w:left="113" w:right="113"/>
              <w:jc w:val="center"/>
              <w:rPr>
                <w:sz w:val="18"/>
                <w:szCs w:val="18"/>
              </w:rPr>
            </w:pPr>
            <w:r>
              <w:rPr>
                <w:sz w:val="18"/>
                <w:szCs w:val="18"/>
              </w:rPr>
              <w:t>0,38</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4A4A4ABD">
            <w:pPr>
              <w:ind w:left="113" w:right="113"/>
              <w:jc w:val="center"/>
              <w:rPr>
                <w:sz w:val="18"/>
                <w:szCs w:val="18"/>
              </w:rPr>
            </w:pPr>
            <w:r>
              <w:rPr>
                <w:sz w:val="18"/>
                <w:szCs w:val="18"/>
              </w:rPr>
              <w:t>7,70</w:t>
            </w:r>
          </w:p>
        </w:tc>
        <w:tc>
          <w:tcPr>
            <w:tcW w:w="605" w:type="dxa"/>
            <w:tcBorders>
              <w:top w:val="nil"/>
              <w:left w:val="nil"/>
              <w:bottom w:val="single" w:color="auto" w:sz="4" w:space="0"/>
              <w:right w:val="single" w:color="auto" w:sz="8" w:space="0"/>
            </w:tcBorders>
            <w:shd w:val="clear" w:color="auto" w:fill="auto"/>
            <w:noWrap w:val="0"/>
            <w:textDirection w:val="btLr"/>
            <w:vAlign w:val="bottom"/>
          </w:tcPr>
          <w:p w14:paraId="4163AEE8">
            <w:pPr>
              <w:ind w:left="113" w:right="113"/>
              <w:jc w:val="center"/>
              <w:rPr>
                <w:color w:val="000000"/>
                <w:sz w:val="18"/>
                <w:szCs w:val="18"/>
              </w:rPr>
            </w:pPr>
            <w:r>
              <w:rPr>
                <w:color w:val="000000"/>
                <w:sz w:val="18"/>
                <w:szCs w:val="18"/>
              </w:rPr>
              <w:t>0,192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5A4EEED">
            <w:pPr>
              <w:ind w:left="113" w:right="113"/>
              <w:jc w:val="center"/>
              <w:rPr>
                <w:sz w:val="18"/>
                <w:szCs w:val="18"/>
              </w:rPr>
            </w:pPr>
            <w:r>
              <w:rPr>
                <w:sz w:val="18"/>
                <w:szCs w:val="18"/>
              </w:rPr>
              <w:t>13,00</w:t>
            </w:r>
          </w:p>
        </w:tc>
        <w:tc>
          <w:tcPr>
            <w:tcW w:w="605" w:type="dxa"/>
            <w:tcBorders>
              <w:top w:val="nil"/>
              <w:left w:val="nil"/>
              <w:bottom w:val="single" w:color="auto" w:sz="4" w:space="0"/>
              <w:right w:val="nil"/>
            </w:tcBorders>
            <w:shd w:val="clear" w:color="auto" w:fill="auto"/>
            <w:noWrap/>
            <w:textDirection w:val="btLr"/>
            <w:vAlign w:val="center"/>
          </w:tcPr>
          <w:p w14:paraId="4675C56A">
            <w:pPr>
              <w:ind w:left="113" w:right="113"/>
              <w:jc w:val="center"/>
              <w:rPr>
                <w:sz w:val="18"/>
                <w:szCs w:val="18"/>
              </w:rPr>
            </w:pPr>
            <w:r>
              <w:rPr>
                <w:sz w:val="18"/>
                <w:szCs w:val="18"/>
              </w:rPr>
              <w:t>0,54</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7C4A56CF">
            <w:pPr>
              <w:ind w:left="113" w:right="113"/>
              <w:jc w:val="center"/>
              <w:rPr>
                <w:sz w:val="18"/>
                <w:szCs w:val="18"/>
              </w:rPr>
            </w:pPr>
            <w:r>
              <w:rPr>
                <w:sz w:val="18"/>
                <w:szCs w:val="18"/>
              </w:rPr>
              <w:t>74,00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C9B028C">
            <w:pPr>
              <w:ind w:left="113" w:right="113"/>
              <w:jc w:val="center"/>
              <w:rPr>
                <w:sz w:val="18"/>
                <w:szCs w:val="18"/>
              </w:rPr>
            </w:pPr>
            <w:r>
              <w:rPr>
                <w:sz w:val="18"/>
                <w:szCs w:val="18"/>
              </w:rPr>
              <w:t>53,00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039DF5A">
            <w:pPr>
              <w:ind w:left="113" w:right="113"/>
              <w:jc w:val="center"/>
              <w:rPr>
                <w:sz w:val="18"/>
                <w:szCs w:val="18"/>
              </w:rPr>
            </w:pPr>
            <w:r>
              <w:rPr>
                <w:sz w:val="18"/>
                <w:szCs w:val="18"/>
              </w:rPr>
              <w:t>66,00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7C62893">
            <w:pPr>
              <w:ind w:left="113" w:right="113"/>
              <w:jc w:val="center"/>
              <w:rPr>
                <w:sz w:val="18"/>
                <w:szCs w:val="18"/>
              </w:rPr>
            </w:pPr>
            <w:r>
              <w:rPr>
                <w:sz w:val="18"/>
                <w:szCs w:val="18"/>
              </w:rPr>
              <w:t>40,00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D073546">
            <w:pPr>
              <w:ind w:left="113" w:right="113"/>
              <w:jc w:val="center"/>
              <w:rPr>
                <w:sz w:val="18"/>
                <w:szCs w:val="18"/>
              </w:rPr>
            </w:pPr>
            <w:r>
              <w:rPr>
                <w:sz w:val="18"/>
                <w:szCs w:val="18"/>
              </w:rPr>
              <w:t>57,00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9B95362">
            <w:pPr>
              <w:ind w:left="113" w:right="113"/>
              <w:jc w:val="center"/>
              <w:rPr>
                <w:sz w:val="18"/>
                <w:szCs w:val="18"/>
              </w:rPr>
            </w:pPr>
            <w:r>
              <w:rPr>
                <w:sz w:val="18"/>
                <w:szCs w:val="18"/>
              </w:rPr>
              <w:t>39,00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A26F087">
            <w:pPr>
              <w:ind w:left="113" w:right="113"/>
              <w:jc w:val="center"/>
              <w:rPr>
                <w:sz w:val="18"/>
                <w:szCs w:val="18"/>
              </w:rPr>
            </w:pPr>
            <w:r>
              <w:rPr>
                <w:sz w:val="18"/>
                <w:szCs w:val="18"/>
              </w:rPr>
              <w:t>65,67</w:t>
            </w:r>
          </w:p>
        </w:tc>
        <w:tc>
          <w:tcPr>
            <w:tcW w:w="605" w:type="dxa"/>
            <w:tcBorders>
              <w:top w:val="nil"/>
              <w:left w:val="nil"/>
              <w:bottom w:val="single" w:color="auto" w:sz="4" w:space="0"/>
              <w:right w:val="nil"/>
            </w:tcBorders>
            <w:shd w:val="clear" w:color="auto" w:fill="auto"/>
            <w:noWrap/>
            <w:textDirection w:val="btLr"/>
            <w:vAlign w:val="center"/>
          </w:tcPr>
          <w:p w14:paraId="163B5DDE">
            <w:pPr>
              <w:ind w:left="113" w:right="113"/>
              <w:jc w:val="center"/>
              <w:rPr>
                <w:sz w:val="18"/>
                <w:szCs w:val="18"/>
              </w:rPr>
            </w:pPr>
            <w:r>
              <w:rPr>
                <w:sz w:val="18"/>
                <w:szCs w:val="18"/>
              </w:rPr>
              <w:t>44,00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8ABCB6E">
            <w:pPr>
              <w:ind w:left="113" w:right="113"/>
              <w:jc w:val="center"/>
              <w:rPr>
                <w:sz w:val="18"/>
                <w:szCs w:val="18"/>
              </w:rPr>
            </w:pPr>
            <w:r>
              <w:rPr>
                <w:sz w:val="18"/>
                <w:szCs w:val="18"/>
              </w:rPr>
              <w:t>80,00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3ECBFFB5">
            <w:pPr>
              <w:ind w:left="113" w:right="113"/>
              <w:jc w:val="center"/>
              <w:rPr>
                <w:sz w:val="18"/>
                <w:szCs w:val="18"/>
              </w:rPr>
            </w:pPr>
            <w:r>
              <w:rPr>
                <w:sz w:val="18"/>
                <w:szCs w:val="18"/>
              </w:rPr>
              <w:t>51,00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28EF345">
            <w:pPr>
              <w:ind w:left="113" w:right="113"/>
              <w:jc w:val="center"/>
              <w:rPr>
                <w:sz w:val="18"/>
                <w:szCs w:val="18"/>
              </w:rPr>
            </w:pPr>
            <w:r>
              <w:rPr>
                <w:sz w:val="18"/>
                <w:szCs w:val="18"/>
              </w:rPr>
              <w:t>71,00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4D0116DC">
            <w:pPr>
              <w:ind w:left="113" w:right="113"/>
              <w:jc w:val="center"/>
              <w:rPr>
                <w:sz w:val="18"/>
                <w:szCs w:val="18"/>
              </w:rPr>
            </w:pPr>
            <w:r>
              <w:rPr>
                <w:sz w:val="18"/>
                <w:szCs w:val="18"/>
              </w:rPr>
              <w:t>28,70</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03A81560">
            <w:pPr>
              <w:ind w:left="113" w:right="113"/>
              <w:jc w:val="center"/>
              <w:rPr>
                <w:sz w:val="18"/>
                <w:szCs w:val="18"/>
              </w:rPr>
            </w:pPr>
            <w:r>
              <w:rPr>
                <w:sz w:val="18"/>
                <w:szCs w:val="18"/>
              </w:rPr>
              <w:t>0,00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77F67981">
            <w:pPr>
              <w:ind w:left="113" w:right="113"/>
              <w:jc w:val="center"/>
              <w:rPr>
                <w:sz w:val="18"/>
                <w:szCs w:val="18"/>
              </w:rPr>
            </w:pPr>
            <w:r>
              <w:rPr>
                <w:sz w:val="18"/>
                <w:szCs w:val="18"/>
              </w:rPr>
              <w:t>0,00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227EF5B2">
            <w:pPr>
              <w:ind w:left="113" w:right="113"/>
              <w:jc w:val="center"/>
              <w:rPr>
                <w:sz w:val="20"/>
              </w:rPr>
            </w:pPr>
            <w:r>
              <w:rPr>
                <w:sz w:val="20"/>
              </w:rPr>
              <w:t>235</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4126CC67">
            <w:pPr>
              <w:ind w:left="113" w:right="113"/>
              <w:jc w:val="center"/>
              <w:rPr>
                <w:sz w:val="20"/>
              </w:rPr>
            </w:pPr>
            <w:r>
              <w:rPr>
                <w:sz w:val="20"/>
              </w:rPr>
              <w:t>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45E49617">
            <w:pPr>
              <w:ind w:left="113" w:right="113"/>
              <w:jc w:val="center"/>
              <w:rPr>
                <w:sz w:val="20"/>
              </w:rPr>
            </w:pPr>
            <w:r>
              <w:rPr>
                <w:sz w:val="20"/>
              </w:rPr>
              <w:t>0,0</w:t>
            </w:r>
          </w:p>
        </w:tc>
      </w:tr>
      <w:tr w14:paraId="3AC03CAD">
        <w:tblPrEx>
          <w:tblCellMar>
            <w:top w:w="0" w:type="dxa"/>
            <w:left w:w="108" w:type="dxa"/>
            <w:bottom w:w="0" w:type="dxa"/>
            <w:right w:w="108" w:type="dxa"/>
          </w:tblCellMar>
        </w:tblPrEx>
        <w:trPr>
          <w:wBefore w:w="0" w:type="dxa"/>
          <w:wAfter w:w="0" w:type="dxa"/>
          <w:cantSplit/>
          <w:trHeight w:val="85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08B50CAF">
            <w:pPr>
              <w:jc w:val="center"/>
              <w:rPr>
                <w:sz w:val="20"/>
              </w:rPr>
            </w:pPr>
            <w:r>
              <w:rPr>
                <w:sz w:val="20"/>
              </w:rPr>
              <w:t>9</w:t>
            </w:r>
          </w:p>
        </w:tc>
        <w:tc>
          <w:tcPr>
            <w:tcW w:w="1653" w:type="dxa"/>
            <w:tcBorders>
              <w:top w:val="nil"/>
              <w:left w:val="single" w:color="auto" w:sz="4" w:space="0"/>
              <w:bottom w:val="single" w:color="auto" w:sz="4" w:space="0"/>
              <w:right w:val="single" w:color="auto" w:sz="4" w:space="0"/>
            </w:tcBorders>
            <w:shd w:val="clear" w:color="auto" w:fill="auto"/>
            <w:noWrap w:val="0"/>
            <w:vAlign w:val="center"/>
          </w:tcPr>
          <w:p w14:paraId="0538BDBB">
            <w:pPr>
              <w:jc w:val="left"/>
              <w:rPr>
                <w:sz w:val="18"/>
                <w:szCs w:val="18"/>
              </w:rPr>
            </w:pPr>
            <w:r>
              <w:rPr>
                <w:sz w:val="18"/>
                <w:szCs w:val="18"/>
              </w:rPr>
              <w:t>Железо</w:t>
            </w:r>
          </w:p>
        </w:tc>
        <w:tc>
          <w:tcPr>
            <w:tcW w:w="992" w:type="dxa"/>
            <w:tcBorders>
              <w:top w:val="nil"/>
              <w:left w:val="nil"/>
              <w:bottom w:val="single" w:color="auto" w:sz="4" w:space="0"/>
              <w:right w:val="single" w:color="auto" w:sz="4" w:space="0"/>
            </w:tcBorders>
            <w:shd w:val="clear" w:color="auto" w:fill="auto"/>
            <w:noWrap/>
            <w:vAlign w:val="center"/>
          </w:tcPr>
          <w:p w14:paraId="65A67C7F">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7CB0863F">
            <w:pPr>
              <w:ind w:left="113" w:right="113"/>
              <w:jc w:val="center"/>
              <w:rPr>
                <w:sz w:val="20"/>
              </w:rPr>
            </w:pPr>
            <w:r>
              <w:rPr>
                <w:sz w:val="20"/>
              </w:rPr>
              <w:t>0,0840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7A551429">
            <w:pPr>
              <w:ind w:left="113" w:right="113"/>
              <w:jc w:val="center"/>
              <w:rPr>
                <w:sz w:val="20"/>
              </w:rPr>
            </w:pPr>
            <w:r>
              <w:rPr>
                <w:sz w:val="20"/>
              </w:rPr>
              <w:t>0,10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FCEF213">
            <w:pPr>
              <w:ind w:left="113" w:right="113"/>
              <w:jc w:val="center"/>
              <w:rPr>
                <w:sz w:val="18"/>
                <w:szCs w:val="18"/>
              </w:rPr>
            </w:pPr>
            <w:r>
              <w:rPr>
                <w:sz w:val="18"/>
                <w:szCs w:val="18"/>
              </w:rPr>
              <w:t>4,76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52AFE0F">
            <w:pPr>
              <w:ind w:left="113" w:right="113"/>
              <w:jc w:val="center"/>
              <w:rPr>
                <w:sz w:val="18"/>
                <w:szCs w:val="18"/>
              </w:rPr>
            </w:pPr>
            <w:r>
              <w:rPr>
                <w:sz w:val="18"/>
                <w:szCs w:val="18"/>
              </w:rPr>
              <w:t>1,11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367C62E">
            <w:pPr>
              <w:ind w:left="113" w:right="113"/>
              <w:jc w:val="center"/>
              <w:rPr>
                <w:sz w:val="18"/>
                <w:szCs w:val="18"/>
              </w:rPr>
            </w:pPr>
            <w:r>
              <w:rPr>
                <w:sz w:val="18"/>
                <w:szCs w:val="18"/>
              </w:rPr>
              <w:t>2,53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0FD6E32">
            <w:pPr>
              <w:ind w:left="113" w:right="113"/>
              <w:jc w:val="center"/>
              <w:rPr>
                <w:sz w:val="18"/>
                <w:szCs w:val="18"/>
              </w:rPr>
            </w:pPr>
            <w:r>
              <w:rPr>
                <w:sz w:val="18"/>
                <w:szCs w:val="18"/>
              </w:rPr>
              <w:t>1,22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1F4DE77">
            <w:pPr>
              <w:ind w:left="113" w:right="113"/>
              <w:jc w:val="center"/>
              <w:rPr>
                <w:sz w:val="18"/>
                <w:szCs w:val="18"/>
              </w:rPr>
            </w:pPr>
            <w:r>
              <w:rPr>
                <w:sz w:val="18"/>
                <w:szCs w:val="18"/>
              </w:rPr>
              <w:t>2,79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E99FB1F">
            <w:pPr>
              <w:ind w:left="113" w:right="113"/>
              <w:jc w:val="center"/>
              <w:rPr>
                <w:sz w:val="18"/>
                <w:szCs w:val="18"/>
              </w:rPr>
            </w:pPr>
            <w:r>
              <w:rPr>
                <w:sz w:val="18"/>
                <w:szCs w:val="18"/>
              </w:rPr>
              <w:t>2,65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9620366">
            <w:pPr>
              <w:ind w:left="113" w:right="113"/>
              <w:jc w:val="center"/>
              <w:rPr>
                <w:sz w:val="18"/>
                <w:szCs w:val="18"/>
              </w:rPr>
            </w:pPr>
            <w:r>
              <w:rPr>
                <w:sz w:val="18"/>
                <w:szCs w:val="18"/>
              </w:rPr>
              <w:t>3,36</w:t>
            </w:r>
          </w:p>
        </w:tc>
        <w:tc>
          <w:tcPr>
            <w:tcW w:w="605" w:type="dxa"/>
            <w:tcBorders>
              <w:top w:val="nil"/>
              <w:left w:val="nil"/>
              <w:bottom w:val="single" w:color="auto" w:sz="4" w:space="0"/>
              <w:right w:val="nil"/>
            </w:tcBorders>
            <w:shd w:val="clear" w:color="auto" w:fill="auto"/>
            <w:noWrap/>
            <w:textDirection w:val="btLr"/>
            <w:vAlign w:val="center"/>
          </w:tcPr>
          <w:p w14:paraId="06EC46D2">
            <w:pPr>
              <w:ind w:left="113" w:right="113"/>
              <w:jc w:val="center"/>
              <w:rPr>
                <w:sz w:val="18"/>
                <w:szCs w:val="18"/>
              </w:rPr>
            </w:pPr>
            <w:r>
              <w:rPr>
                <w:sz w:val="18"/>
                <w:szCs w:val="18"/>
              </w:rPr>
              <w:t>1,66</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2BD0F01D">
            <w:pPr>
              <w:ind w:left="113" w:right="113"/>
              <w:jc w:val="center"/>
              <w:rPr>
                <w:sz w:val="18"/>
                <w:szCs w:val="18"/>
              </w:rPr>
            </w:pPr>
            <w:r>
              <w:rPr>
                <w:sz w:val="18"/>
                <w:szCs w:val="18"/>
              </w:rPr>
              <w:t>3,28</w:t>
            </w:r>
          </w:p>
        </w:tc>
        <w:tc>
          <w:tcPr>
            <w:tcW w:w="605" w:type="dxa"/>
            <w:tcBorders>
              <w:top w:val="nil"/>
              <w:left w:val="nil"/>
              <w:bottom w:val="single" w:color="auto" w:sz="4" w:space="0"/>
              <w:right w:val="single" w:color="auto" w:sz="8" w:space="0"/>
            </w:tcBorders>
            <w:shd w:val="clear" w:color="auto" w:fill="auto"/>
            <w:noWrap/>
            <w:textDirection w:val="btLr"/>
            <w:vAlign w:val="bottom"/>
          </w:tcPr>
          <w:p w14:paraId="708A2932">
            <w:pPr>
              <w:ind w:left="113" w:right="113"/>
              <w:jc w:val="center"/>
              <w:rPr>
                <w:color w:val="000000"/>
                <w:sz w:val="18"/>
                <w:szCs w:val="18"/>
              </w:rPr>
            </w:pPr>
            <w:r>
              <w:rPr>
                <w:color w:val="000000"/>
                <w:sz w:val="18"/>
                <w:szCs w:val="18"/>
              </w:rPr>
              <w:t>2,13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DE5EC0F">
            <w:pPr>
              <w:ind w:left="113" w:right="113"/>
              <w:jc w:val="center"/>
              <w:rPr>
                <w:sz w:val="18"/>
                <w:szCs w:val="18"/>
              </w:rPr>
            </w:pPr>
            <w:r>
              <w:rPr>
                <w:sz w:val="18"/>
                <w:szCs w:val="18"/>
              </w:rPr>
              <w:t>3,04</w:t>
            </w:r>
          </w:p>
        </w:tc>
        <w:tc>
          <w:tcPr>
            <w:tcW w:w="605" w:type="dxa"/>
            <w:tcBorders>
              <w:top w:val="nil"/>
              <w:left w:val="nil"/>
              <w:bottom w:val="single" w:color="auto" w:sz="4" w:space="0"/>
              <w:right w:val="nil"/>
            </w:tcBorders>
            <w:shd w:val="clear" w:color="auto" w:fill="auto"/>
            <w:noWrap/>
            <w:textDirection w:val="btLr"/>
            <w:vAlign w:val="center"/>
          </w:tcPr>
          <w:p w14:paraId="4C92AE3C">
            <w:pPr>
              <w:ind w:left="113" w:right="113"/>
              <w:jc w:val="center"/>
              <w:rPr>
                <w:sz w:val="18"/>
                <w:szCs w:val="18"/>
              </w:rPr>
            </w:pPr>
            <w:r>
              <w:rPr>
                <w:sz w:val="18"/>
                <w:szCs w:val="18"/>
              </w:rPr>
              <w:t>1,97</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5558DA8">
            <w:pPr>
              <w:ind w:left="113" w:right="113"/>
              <w:jc w:val="center"/>
              <w:rPr>
                <w:sz w:val="18"/>
                <w:szCs w:val="18"/>
              </w:rPr>
            </w:pPr>
            <w:r>
              <w:rPr>
                <w:sz w:val="18"/>
                <w:szCs w:val="18"/>
              </w:rPr>
              <w:t>0,47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B2AFE52">
            <w:pPr>
              <w:ind w:left="113" w:right="113"/>
              <w:jc w:val="center"/>
              <w:rPr>
                <w:sz w:val="18"/>
                <w:szCs w:val="18"/>
              </w:rPr>
            </w:pPr>
            <w:r>
              <w:rPr>
                <w:sz w:val="18"/>
                <w:szCs w:val="18"/>
              </w:rPr>
              <w:t>0,22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2A65036">
            <w:pPr>
              <w:ind w:left="113" w:right="113"/>
              <w:jc w:val="center"/>
              <w:rPr>
                <w:sz w:val="18"/>
                <w:szCs w:val="18"/>
              </w:rPr>
            </w:pPr>
            <w:r>
              <w:rPr>
                <w:sz w:val="18"/>
                <w:szCs w:val="18"/>
              </w:rPr>
              <w:t>0,18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D92B995">
            <w:pPr>
              <w:ind w:left="113" w:right="113"/>
              <w:jc w:val="center"/>
              <w:rPr>
                <w:sz w:val="18"/>
                <w:szCs w:val="18"/>
              </w:rPr>
            </w:pPr>
            <w:r>
              <w:rPr>
                <w:sz w:val="18"/>
                <w:szCs w:val="18"/>
              </w:rPr>
              <w:t>0,17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C7B028B">
            <w:pPr>
              <w:ind w:left="113" w:right="113"/>
              <w:jc w:val="center"/>
              <w:rPr>
                <w:sz w:val="18"/>
                <w:szCs w:val="18"/>
              </w:rPr>
            </w:pPr>
            <w:r>
              <w:rPr>
                <w:sz w:val="18"/>
                <w:szCs w:val="18"/>
              </w:rPr>
              <w:t>0,19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F64A07E">
            <w:pPr>
              <w:ind w:left="113" w:right="113"/>
              <w:jc w:val="center"/>
              <w:rPr>
                <w:sz w:val="18"/>
                <w:szCs w:val="18"/>
              </w:rPr>
            </w:pPr>
            <w:r>
              <w:rPr>
                <w:sz w:val="18"/>
                <w:szCs w:val="18"/>
              </w:rPr>
              <w:t>0,18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CB5B50D">
            <w:pPr>
              <w:ind w:left="113" w:right="113"/>
              <w:jc w:val="center"/>
              <w:rPr>
                <w:sz w:val="18"/>
                <w:szCs w:val="18"/>
              </w:rPr>
            </w:pPr>
            <w:r>
              <w:rPr>
                <w:sz w:val="18"/>
                <w:szCs w:val="18"/>
              </w:rPr>
              <w:t>0,28</w:t>
            </w:r>
          </w:p>
        </w:tc>
        <w:tc>
          <w:tcPr>
            <w:tcW w:w="605" w:type="dxa"/>
            <w:tcBorders>
              <w:top w:val="nil"/>
              <w:left w:val="nil"/>
              <w:bottom w:val="single" w:color="auto" w:sz="4" w:space="0"/>
              <w:right w:val="nil"/>
            </w:tcBorders>
            <w:shd w:val="clear" w:color="auto" w:fill="auto"/>
            <w:noWrap/>
            <w:textDirection w:val="btLr"/>
            <w:vAlign w:val="center"/>
          </w:tcPr>
          <w:p w14:paraId="3804EDC6">
            <w:pPr>
              <w:ind w:left="113" w:right="113"/>
              <w:jc w:val="center"/>
              <w:rPr>
                <w:sz w:val="18"/>
                <w:szCs w:val="18"/>
              </w:rPr>
            </w:pPr>
            <w:r>
              <w:rPr>
                <w:sz w:val="18"/>
                <w:szCs w:val="18"/>
              </w:rPr>
              <w:t>0,19</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09A32F77">
            <w:pPr>
              <w:ind w:left="113" w:right="113"/>
              <w:jc w:val="center"/>
              <w:rPr>
                <w:sz w:val="18"/>
                <w:szCs w:val="18"/>
              </w:rPr>
            </w:pPr>
            <w:r>
              <w:rPr>
                <w:sz w:val="18"/>
                <w:szCs w:val="18"/>
              </w:rPr>
              <w:t>0,06</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7BDB051B">
            <w:pPr>
              <w:ind w:left="113" w:right="113"/>
              <w:jc w:val="center"/>
              <w:rPr>
                <w:sz w:val="18"/>
                <w:szCs w:val="18"/>
              </w:rPr>
            </w:pPr>
            <w:r>
              <w:rPr>
                <w:sz w:val="18"/>
                <w:szCs w:val="18"/>
              </w:rPr>
              <w:t>0,05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57E2D6B">
            <w:pPr>
              <w:ind w:left="113" w:right="113"/>
              <w:jc w:val="center"/>
              <w:rPr>
                <w:sz w:val="18"/>
                <w:szCs w:val="18"/>
              </w:rPr>
            </w:pPr>
            <w:r>
              <w:rPr>
                <w:sz w:val="18"/>
                <w:szCs w:val="18"/>
              </w:rPr>
              <w:t>0,248</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79E40D16">
            <w:pPr>
              <w:ind w:left="113" w:right="113"/>
              <w:jc w:val="center"/>
              <w:rPr>
                <w:sz w:val="18"/>
                <w:szCs w:val="18"/>
              </w:rPr>
            </w:pPr>
            <w:r>
              <w:rPr>
                <w:sz w:val="18"/>
                <w:szCs w:val="18"/>
              </w:rPr>
              <w:t>0,062</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2C9617C8">
            <w:pPr>
              <w:ind w:left="113" w:right="113"/>
              <w:jc w:val="center"/>
              <w:rPr>
                <w:sz w:val="18"/>
                <w:szCs w:val="18"/>
              </w:rPr>
            </w:pPr>
            <w:r>
              <w:rPr>
                <w:sz w:val="18"/>
                <w:szCs w:val="18"/>
              </w:rPr>
              <w:t>0,00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01708242">
            <w:pPr>
              <w:ind w:left="113" w:right="113"/>
              <w:jc w:val="center"/>
              <w:rPr>
                <w:sz w:val="18"/>
                <w:szCs w:val="18"/>
              </w:rPr>
            </w:pPr>
            <w:r>
              <w:rPr>
                <w:sz w:val="18"/>
                <w:szCs w:val="18"/>
              </w:rPr>
              <w:t>0,00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59A34A71">
            <w:pPr>
              <w:ind w:left="113" w:right="113"/>
              <w:jc w:val="center"/>
              <w:rPr>
                <w:sz w:val="20"/>
              </w:rPr>
            </w:pPr>
            <w:r>
              <w:rPr>
                <w:sz w:val="20"/>
              </w:rPr>
              <w:t>24</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027B20DC">
            <w:pPr>
              <w:ind w:left="113" w:right="113"/>
              <w:jc w:val="center"/>
              <w:rPr>
                <w:sz w:val="20"/>
              </w:rPr>
            </w:pPr>
            <w:r>
              <w:rPr>
                <w:sz w:val="20"/>
              </w:rPr>
              <w:t>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00C38575">
            <w:pPr>
              <w:ind w:left="113" w:right="113"/>
              <w:jc w:val="center"/>
              <w:rPr>
                <w:sz w:val="20"/>
              </w:rPr>
            </w:pPr>
            <w:r>
              <w:rPr>
                <w:sz w:val="20"/>
              </w:rPr>
              <w:t>0,0</w:t>
            </w:r>
          </w:p>
        </w:tc>
      </w:tr>
      <w:tr w14:paraId="3A3AB0D0">
        <w:tblPrEx>
          <w:tblCellMar>
            <w:top w:w="0" w:type="dxa"/>
            <w:left w:w="108" w:type="dxa"/>
            <w:bottom w:w="0" w:type="dxa"/>
            <w:right w:w="108" w:type="dxa"/>
          </w:tblCellMar>
        </w:tblPrEx>
        <w:trPr>
          <w:wBefore w:w="0" w:type="dxa"/>
          <w:wAfter w:w="0" w:type="dxa"/>
          <w:cantSplit/>
          <w:trHeight w:val="851" w:hRule="atLeast"/>
        </w:trPr>
        <w:tc>
          <w:tcPr>
            <w:tcW w:w="464" w:type="dxa"/>
            <w:tcBorders>
              <w:top w:val="single" w:color="auto" w:sz="4" w:space="0"/>
              <w:left w:val="single" w:color="auto" w:sz="8" w:space="0"/>
              <w:bottom w:val="single" w:color="auto" w:sz="4" w:space="0"/>
              <w:right w:val="single" w:color="auto" w:sz="4" w:space="0"/>
            </w:tcBorders>
            <w:shd w:val="clear" w:color="auto" w:fill="auto"/>
            <w:noWrap/>
            <w:vAlign w:val="center"/>
          </w:tcPr>
          <w:p w14:paraId="0A6442CE">
            <w:pPr>
              <w:jc w:val="center"/>
              <w:rPr>
                <w:sz w:val="20"/>
              </w:rPr>
            </w:pPr>
            <w:r>
              <w:rPr>
                <w:sz w:val="20"/>
              </w:rPr>
              <w:t>10</w:t>
            </w:r>
          </w:p>
        </w:tc>
        <w:tc>
          <w:tcPr>
            <w:tcW w:w="1653" w:type="dxa"/>
            <w:tcBorders>
              <w:top w:val="nil"/>
              <w:left w:val="nil"/>
              <w:bottom w:val="single" w:color="auto" w:sz="4" w:space="0"/>
              <w:right w:val="single" w:color="auto" w:sz="4" w:space="0"/>
            </w:tcBorders>
            <w:shd w:val="clear" w:color="auto" w:fill="auto"/>
            <w:noWrap w:val="0"/>
            <w:vAlign w:val="center"/>
          </w:tcPr>
          <w:p w14:paraId="4792104C">
            <w:pPr>
              <w:jc w:val="left"/>
              <w:rPr>
                <w:sz w:val="18"/>
                <w:szCs w:val="18"/>
              </w:rPr>
            </w:pPr>
            <w:r>
              <w:rPr>
                <w:sz w:val="18"/>
                <w:szCs w:val="18"/>
              </w:rPr>
              <w:t>Медь</w:t>
            </w:r>
          </w:p>
        </w:tc>
        <w:tc>
          <w:tcPr>
            <w:tcW w:w="992" w:type="dxa"/>
            <w:tcBorders>
              <w:top w:val="nil"/>
              <w:left w:val="nil"/>
              <w:bottom w:val="single" w:color="auto" w:sz="4" w:space="0"/>
              <w:right w:val="single" w:color="auto" w:sz="4" w:space="0"/>
            </w:tcBorders>
            <w:shd w:val="clear" w:color="auto" w:fill="auto"/>
            <w:noWrap/>
            <w:vAlign w:val="center"/>
          </w:tcPr>
          <w:p w14:paraId="3A6C6E5E">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2BBC2738">
            <w:pPr>
              <w:ind w:left="113" w:right="113"/>
              <w:jc w:val="center"/>
              <w:rPr>
                <w:sz w:val="20"/>
              </w:rPr>
            </w:pPr>
            <w:r>
              <w:rPr>
                <w:sz w:val="20"/>
              </w:rPr>
              <w:t>0,001</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32BCD843">
            <w:pPr>
              <w:ind w:left="113" w:right="113"/>
              <w:jc w:val="center"/>
              <w:rPr>
                <w:sz w:val="20"/>
              </w:rPr>
            </w:pPr>
            <w:r>
              <w:rPr>
                <w:sz w:val="20"/>
              </w:rPr>
              <w:t>0,001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23FCBD7">
            <w:pPr>
              <w:ind w:left="113" w:right="113"/>
              <w:jc w:val="center"/>
              <w:rPr>
                <w:sz w:val="18"/>
                <w:szCs w:val="18"/>
              </w:rPr>
            </w:pPr>
            <w:r>
              <w:rPr>
                <w:sz w:val="18"/>
                <w:szCs w:val="18"/>
              </w:rPr>
              <w:t>0,058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59E4BF7">
            <w:pPr>
              <w:ind w:left="113" w:right="113"/>
              <w:jc w:val="center"/>
              <w:rPr>
                <w:sz w:val="18"/>
                <w:szCs w:val="18"/>
              </w:rPr>
            </w:pPr>
            <w:r>
              <w:rPr>
                <w:sz w:val="18"/>
                <w:szCs w:val="18"/>
              </w:rPr>
              <w:t>0,058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BAE8968">
            <w:pPr>
              <w:ind w:left="113" w:right="113"/>
              <w:jc w:val="center"/>
              <w:rPr>
                <w:sz w:val="18"/>
                <w:szCs w:val="18"/>
              </w:rPr>
            </w:pPr>
            <w:r>
              <w:rPr>
                <w:sz w:val="18"/>
                <w:szCs w:val="18"/>
              </w:rPr>
              <w:t>0,072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5DCD6FA">
            <w:pPr>
              <w:ind w:left="113" w:right="113"/>
              <w:jc w:val="center"/>
              <w:rPr>
                <w:sz w:val="18"/>
                <w:szCs w:val="18"/>
              </w:rPr>
            </w:pPr>
            <w:r>
              <w:rPr>
                <w:sz w:val="18"/>
                <w:szCs w:val="18"/>
              </w:rPr>
              <w:t>0,072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F9CFBC7">
            <w:pPr>
              <w:ind w:left="113" w:right="113"/>
              <w:jc w:val="center"/>
              <w:rPr>
                <w:sz w:val="18"/>
                <w:szCs w:val="18"/>
              </w:rPr>
            </w:pPr>
            <w:r>
              <w:rPr>
                <w:sz w:val="18"/>
                <w:szCs w:val="18"/>
              </w:rPr>
              <w:t>0,098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EFEB1D1">
            <w:pPr>
              <w:ind w:left="113" w:right="113"/>
              <w:jc w:val="center"/>
              <w:rPr>
                <w:sz w:val="18"/>
                <w:szCs w:val="18"/>
              </w:rPr>
            </w:pPr>
            <w:r>
              <w:rPr>
                <w:sz w:val="18"/>
                <w:szCs w:val="18"/>
              </w:rPr>
              <w:t>0,098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00F45B6">
            <w:pPr>
              <w:ind w:left="113" w:right="113"/>
              <w:jc w:val="center"/>
              <w:rPr>
                <w:sz w:val="18"/>
                <w:szCs w:val="18"/>
              </w:rPr>
            </w:pPr>
            <w:r>
              <w:rPr>
                <w:sz w:val="18"/>
                <w:szCs w:val="18"/>
              </w:rPr>
              <w:t>0,08</w:t>
            </w:r>
          </w:p>
        </w:tc>
        <w:tc>
          <w:tcPr>
            <w:tcW w:w="605" w:type="dxa"/>
            <w:tcBorders>
              <w:top w:val="nil"/>
              <w:left w:val="nil"/>
              <w:bottom w:val="single" w:color="auto" w:sz="4" w:space="0"/>
              <w:right w:val="nil"/>
            </w:tcBorders>
            <w:shd w:val="clear" w:color="auto" w:fill="auto"/>
            <w:noWrap/>
            <w:textDirection w:val="btLr"/>
            <w:vAlign w:val="center"/>
          </w:tcPr>
          <w:p w14:paraId="3AE2E1B5">
            <w:pPr>
              <w:ind w:left="113" w:right="113"/>
              <w:jc w:val="center"/>
              <w:rPr>
                <w:sz w:val="18"/>
                <w:szCs w:val="18"/>
              </w:rPr>
            </w:pPr>
            <w:r>
              <w:rPr>
                <w:sz w:val="18"/>
                <w:szCs w:val="18"/>
              </w:rPr>
              <w:t>0,08</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594F15D8">
            <w:pPr>
              <w:ind w:left="113" w:right="113"/>
              <w:jc w:val="center"/>
              <w:rPr>
                <w:sz w:val="18"/>
                <w:szCs w:val="18"/>
              </w:rPr>
            </w:pPr>
            <w:r>
              <w:rPr>
                <w:sz w:val="18"/>
                <w:szCs w:val="18"/>
              </w:rPr>
              <w:t>0,22</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0871E2B4">
            <w:pPr>
              <w:ind w:left="113" w:right="113"/>
              <w:jc w:val="center"/>
              <w:rPr>
                <w:sz w:val="18"/>
                <w:szCs w:val="18"/>
              </w:rPr>
            </w:pPr>
            <w:r>
              <w:rPr>
                <w:sz w:val="18"/>
                <w:szCs w:val="18"/>
              </w:rPr>
              <w:t>0,12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EE162D6">
            <w:pPr>
              <w:ind w:left="113" w:right="113"/>
              <w:jc w:val="center"/>
              <w:rPr>
                <w:sz w:val="18"/>
                <w:szCs w:val="18"/>
              </w:rPr>
            </w:pPr>
            <w:r>
              <w:rPr>
                <w:sz w:val="18"/>
                <w:szCs w:val="18"/>
              </w:rPr>
              <w:t>0,15</w:t>
            </w:r>
          </w:p>
        </w:tc>
        <w:tc>
          <w:tcPr>
            <w:tcW w:w="605" w:type="dxa"/>
            <w:tcBorders>
              <w:top w:val="nil"/>
              <w:left w:val="nil"/>
              <w:bottom w:val="single" w:color="auto" w:sz="4" w:space="0"/>
              <w:right w:val="nil"/>
            </w:tcBorders>
            <w:shd w:val="clear" w:color="auto" w:fill="auto"/>
            <w:noWrap/>
            <w:textDirection w:val="btLr"/>
            <w:vAlign w:val="center"/>
          </w:tcPr>
          <w:p w14:paraId="499B5BB0">
            <w:pPr>
              <w:ind w:left="113" w:right="113"/>
              <w:jc w:val="center"/>
              <w:rPr>
                <w:sz w:val="18"/>
                <w:szCs w:val="18"/>
              </w:rPr>
            </w:pPr>
            <w:r>
              <w:rPr>
                <w:sz w:val="18"/>
                <w:szCs w:val="18"/>
              </w:rPr>
              <w:t>0,10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717AB88E">
            <w:pPr>
              <w:ind w:left="113" w:right="113"/>
              <w:jc w:val="center"/>
              <w:rPr>
                <w:sz w:val="20"/>
              </w:rPr>
            </w:pPr>
            <w:r>
              <w:rPr>
                <w:sz w:val="20"/>
              </w:rPr>
              <w:t>0,0052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D42F1A9">
            <w:pPr>
              <w:ind w:left="113" w:right="113"/>
              <w:jc w:val="center"/>
              <w:rPr>
                <w:sz w:val="20"/>
              </w:rPr>
            </w:pPr>
            <w:r>
              <w:rPr>
                <w:sz w:val="20"/>
              </w:rPr>
              <w:t>0,0010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909E928">
            <w:pPr>
              <w:ind w:left="113" w:right="113"/>
              <w:jc w:val="center"/>
              <w:rPr>
                <w:sz w:val="20"/>
              </w:rPr>
            </w:pPr>
            <w:r>
              <w:rPr>
                <w:sz w:val="20"/>
              </w:rPr>
              <w:t>0,0060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477BAFB">
            <w:pPr>
              <w:ind w:left="113" w:right="113"/>
              <w:jc w:val="center"/>
              <w:rPr>
                <w:sz w:val="20"/>
              </w:rPr>
            </w:pPr>
            <w:r>
              <w:rPr>
                <w:sz w:val="20"/>
              </w:rPr>
              <w:t>0,0051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295EEAE">
            <w:pPr>
              <w:ind w:left="113" w:right="113"/>
              <w:jc w:val="center"/>
              <w:rPr>
                <w:sz w:val="20"/>
              </w:rPr>
            </w:pPr>
            <w:r>
              <w:rPr>
                <w:sz w:val="20"/>
              </w:rPr>
              <w:t>0,0051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5159ECC">
            <w:pPr>
              <w:ind w:left="113" w:right="113"/>
              <w:jc w:val="center"/>
              <w:rPr>
                <w:sz w:val="20"/>
              </w:rPr>
            </w:pPr>
            <w:r>
              <w:rPr>
                <w:sz w:val="20"/>
              </w:rPr>
              <w:t>0,0050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E31FF4B">
            <w:pPr>
              <w:ind w:left="113" w:right="113"/>
              <w:jc w:val="center"/>
              <w:rPr>
                <w:sz w:val="20"/>
              </w:rPr>
            </w:pPr>
            <w:r>
              <w:rPr>
                <w:sz w:val="20"/>
              </w:rPr>
              <w:t>0,0054</w:t>
            </w:r>
          </w:p>
        </w:tc>
        <w:tc>
          <w:tcPr>
            <w:tcW w:w="605" w:type="dxa"/>
            <w:tcBorders>
              <w:top w:val="nil"/>
              <w:left w:val="nil"/>
              <w:bottom w:val="single" w:color="auto" w:sz="4" w:space="0"/>
              <w:right w:val="nil"/>
            </w:tcBorders>
            <w:shd w:val="clear" w:color="auto" w:fill="auto"/>
            <w:noWrap/>
            <w:textDirection w:val="btLr"/>
            <w:vAlign w:val="center"/>
          </w:tcPr>
          <w:p w14:paraId="3E2BB070">
            <w:pPr>
              <w:ind w:left="113" w:right="113"/>
              <w:jc w:val="center"/>
              <w:rPr>
                <w:sz w:val="20"/>
              </w:rPr>
            </w:pPr>
            <w:r>
              <w:rPr>
                <w:sz w:val="20"/>
              </w:rPr>
              <w:t>0,0037</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72FC276F">
            <w:pPr>
              <w:ind w:left="113" w:right="113"/>
              <w:jc w:val="center"/>
              <w:rPr>
                <w:sz w:val="18"/>
                <w:szCs w:val="18"/>
              </w:rPr>
            </w:pPr>
            <w:r>
              <w:rPr>
                <w:sz w:val="18"/>
                <w:szCs w:val="18"/>
              </w:rPr>
              <w:t>0,006</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268936AE">
            <w:pPr>
              <w:ind w:left="113" w:right="113"/>
              <w:jc w:val="center"/>
              <w:rPr>
                <w:sz w:val="18"/>
                <w:szCs w:val="18"/>
              </w:rPr>
            </w:pPr>
            <w:r>
              <w:rPr>
                <w:sz w:val="18"/>
                <w:szCs w:val="18"/>
              </w:rPr>
              <w:t>0,0057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88CFC4D">
            <w:pPr>
              <w:ind w:left="113" w:right="113"/>
              <w:jc w:val="center"/>
              <w:rPr>
                <w:sz w:val="18"/>
                <w:szCs w:val="18"/>
              </w:rPr>
            </w:pPr>
            <w:r>
              <w:rPr>
                <w:sz w:val="18"/>
                <w:szCs w:val="18"/>
              </w:rPr>
              <w:t>0,0123</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3BDC3834">
            <w:pPr>
              <w:ind w:left="113" w:right="113"/>
              <w:jc w:val="center"/>
              <w:rPr>
                <w:sz w:val="18"/>
                <w:szCs w:val="18"/>
              </w:rPr>
            </w:pPr>
            <w:r>
              <w:rPr>
                <w:sz w:val="18"/>
                <w:szCs w:val="18"/>
              </w:rPr>
              <w:t>0,0052</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23DF2AB8">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136495C9">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1319C3CF">
            <w:pPr>
              <w:ind w:left="113" w:right="113"/>
              <w:jc w:val="center"/>
              <w:rPr>
                <w:sz w:val="20"/>
              </w:rPr>
            </w:pPr>
            <w:r>
              <w:rPr>
                <w:sz w:val="20"/>
              </w:rPr>
              <w:t>24</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2099F146">
            <w:pPr>
              <w:ind w:left="113" w:right="113"/>
              <w:jc w:val="center"/>
              <w:rPr>
                <w:sz w:val="20"/>
              </w:rPr>
            </w:pPr>
            <w:r>
              <w:rPr>
                <w:sz w:val="20"/>
              </w:rPr>
              <w:t>24,0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4AC8288E">
            <w:pPr>
              <w:ind w:left="113" w:right="113"/>
              <w:jc w:val="center"/>
              <w:rPr>
                <w:sz w:val="20"/>
              </w:rPr>
            </w:pPr>
            <w:r>
              <w:rPr>
                <w:sz w:val="20"/>
              </w:rPr>
              <w:t>24,0</w:t>
            </w:r>
          </w:p>
        </w:tc>
      </w:tr>
      <w:tr w14:paraId="7EE09A1A">
        <w:tblPrEx>
          <w:tblCellMar>
            <w:top w:w="0" w:type="dxa"/>
            <w:left w:w="108" w:type="dxa"/>
            <w:bottom w:w="0" w:type="dxa"/>
            <w:right w:w="108" w:type="dxa"/>
          </w:tblCellMar>
        </w:tblPrEx>
        <w:trPr>
          <w:wBefore w:w="0" w:type="dxa"/>
          <w:wAfter w:w="0" w:type="dxa"/>
          <w:cantSplit/>
          <w:trHeight w:val="85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11203E07">
            <w:pPr>
              <w:jc w:val="center"/>
              <w:rPr>
                <w:sz w:val="20"/>
              </w:rPr>
            </w:pPr>
            <w:r>
              <w:rPr>
                <w:sz w:val="20"/>
              </w:rPr>
              <w:t>11</w:t>
            </w:r>
          </w:p>
        </w:tc>
        <w:tc>
          <w:tcPr>
            <w:tcW w:w="1653" w:type="dxa"/>
            <w:tcBorders>
              <w:top w:val="nil"/>
              <w:left w:val="nil"/>
              <w:bottom w:val="single" w:color="auto" w:sz="4" w:space="0"/>
              <w:right w:val="single" w:color="auto" w:sz="4" w:space="0"/>
            </w:tcBorders>
            <w:shd w:val="clear" w:color="auto" w:fill="auto"/>
            <w:noWrap w:val="0"/>
            <w:vAlign w:val="center"/>
          </w:tcPr>
          <w:p w14:paraId="0C633923">
            <w:pPr>
              <w:jc w:val="left"/>
              <w:rPr>
                <w:sz w:val="18"/>
                <w:szCs w:val="18"/>
              </w:rPr>
            </w:pPr>
            <w:r>
              <w:rPr>
                <w:sz w:val="18"/>
                <w:szCs w:val="18"/>
              </w:rPr>
              <w:t>СПАВ (АСПАВ)</w:t>
            </w:r>
          </w:p>
        </w:tc>
        <w:tc>
          <w:tcPr>
            <w:tcW w:w="992" w:type="dxa"/>
            <w:tcBorders>
              <w:top w:val="nil"/>
              <w:left w:val="nil"/>
              <w:bottom w:val="single" w:color="auto" w:sz="4" w:space="0"/>
              <w:right w:val="single" w:color="auto" w:sz="4" w:space="0"/>
            </w:tcBorders>
            <w:shd w:val="clear" w:color="auto" w:fill="auto"/>
            <w:noWrap/>
            <w:vAlign w:val="center"/>
          </w:tcPr>
          <w:p w14:paraId="65DA8B11">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77967AE4">
            <w:pPr>
              <w:ind w:left="113" w:right="113"/>
              <w:jc w:val="center"/>
              <w:rPr>
                <w:sz w:val="20"/>
              </w:rPr>
            </w:pPr>
            <w:r>
              <w:rPr>
                <w:sz w:val="20"/>
              </w:rPr>
              <w:t>0,170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354A52FA">
            <w:pPr>
              <w:ind w:left="113" w:right="113"/>
              <w:jc w:val="center"/>
              <w:rPr>
                <w:sz w:val="20"/>
              </w:rPr>
            </w:pPr>
            <w:r>
              <w:rPr>
                <w:sz w:val="20"/>
              </w:rPr>
              <w:t>0,5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83F0AFB">
            <w:pPr>
              <w:ind w:left="113" w:right="113"/>
              <w:jc w:val="center"/>
              <w:rPr>
                <w:color w:val="000000"/>
                <w:sz w:val="18"/>
                <w:szCs w:val="18"/>
              </w:rPr>
            </w:pPr>
            <w:r>
              <w:rPr>
                <w:color w:val="000000"/>
                <w:sz w:val="18"/>
                <w:szCs w:val="18"/>
              </w:rPr>
              <w:t>1,59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D132CC9">
            <w:pPr>
              <w:ind w:left="113" w:right="113"/>
              <w:jc w:val="center"/>
              <w:rPr>
                <w:color w:val="000000"/>
                <w:sz w:val="18"/>
                <w:szCs w:val="18"/>
              </w:rPr>
            </w:pPr>
            <w:r>
              <w:rPr>
                <w:color w:val="000000"/>
                <w:sz w:val="18"/>
                <w:szCs w:val="18"/>
              </w:rPr>
              <w:t>1,59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92EF029">
            <w:pPr>
              <w:ind w:left="113" w:right="113"/>
              <w:jc w:val="center"/>
              <w:rPr>
                <w:color w:val="000000"/>
                <w:sz w:val="18"/>
                <w:szCs w:val="18"/>
              </w:rPr>
            </w:pPr>
            <w:r>
              <w:rPr>
                <w:color w:val="000000"/>
                <w:sz w:val="18"/>
                <w:szCs w:val="18"/>
              </w:rPr>
              <w:t>2,50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95DD93E">
            <w:pPr>
              <w:ind w:left="113" w:right="113"/>
              <w:jc w:val="center"/>
              <w:rPr>
                <w:color w:val="000000"/>
                <w:sz w:val="18"/>
                <w:szCs w:val="18"/>
              </w:rPr>
            </w:pPr>
            <w:r>
              <w:rPr>
                <w:color w:val="000000"/>
                <w:sz w:val="18"/>
                <w:szCs w:val="18"/>
              </w:rPr>
              <w:t>2,50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A954A66">
            <w:pPr>
              <w:ind w:left="113" w:right="113"/>
              <w:jc w:val="center"/>
              <w:rPr>
                <w:color w:val="000000"/>
                <w:sz w:val="18"/>
                <w:szCs w:val="18"/>
              </w:rPr>
            </w:pPr>
            <w:r>
              <w:rPr>
                <w:color w:val="000000"/>
                <w:sz w:val="18"/>
                <w:szCs w:val="18"/>
              </w:rPr>
              <w:t>3,40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92F3FFC">
            <w:pPr>
              <w:ind w:left="113" w:right="113"/>
              <w:jc w:val="center"/>
              <w:rPr>
                <w:color w:val="000000"/>
                <w:sz w:val="18"/>
                <w:szCs w:val="18"/>
              </w:rPr>
            </w:pPr>
            <w:r>
              <w:rPr>
                <w:color w:val="000000"/>
                <w:sz w:val="18"/>
                <w:szCs w:val="18"/>
              </w:rPr>
              <w:t>3,40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23B32D9">
            <w:pPr>
              <w:ind w:left="113" w:right="113"/>
              <w:jc w:val="center"/>
              <w:rPr>
                <w:color w:val="000000"/>
                <w:sz w:val="18"/>
                <w:szCs w:val="18"/>
              </w:rPr>
            </w:pPr>
            <w:r>
              <w:rPr>
                <w:color w:val="000000"/>
                <w:sz w:val="18"/>
                <w:szCs w:val="18"/>
              </w:rPr>
              <w:t>2,50</w:t>
            </w:r>
          </w:p>
        </w:tc>
        <w:tc>
          <w:tcPr>
            <w:tcW w:w="605" w:type="dxa"/>
            <w:tcBorders>
              <w:top w:val="nil"/>
              <w:left w:val="nil"/>
              <w:bottom w:val="single" w:color="auto" w:sz="4" w:space="0"/>
              <w:right w:val="nil"/>
            </w:tcBorders>
            <w:shd w:val="clear" w:color="auto" w:fill="auto"/>
            <w:noWrap/>
            <w:textDirection w:val="btLr"/>
            <w:vAlign w:val="center"/>
          </w:tcPr>
          <w:p w14:paraId="69D1A678">
            <w:pPr>
              <w:ind w:left="113" w:right="113"/>
              <w:jc w:val="center"/>
              <w:rPr>
                <w:color w:val="000000"/>
                <w:sz w:val="18"/>
                <w:szCs w:val="18"/>
              </w:rPr>
            </w:pPr>
            <w:r>
              <w:rPr>
                <w:color w:val="000000"/>
                <w:sz w:val="18"/>
                <w:szCs w:val="18"/>
              </w:rPr>
              <w:t>2,50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B2F0E4E">
            <w:pPr>
              <w:ind w:left="113" w:right="113"/>
              <w:jc w:val="center"/>
              <w:rPr>
                <w:color w:val="000000"/>
                <w:sz w:val="18"/>
                <w:szCs w:val="18"/>
              </w:rPr>
            </w:pPr>
            <w:r>
              <w:rPr>
                <w:color w:val="000000"/>
                <w:sz w:val="18"/>
                <w:szCs w:val="18"/>
              </w:rPr>
              <w:t>3,40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2CBAD559">
            <w:pPr>
              <w:ind w:left="113" w:right="113"/>
              <w:jc w:val="center"/>
              <w:rPr>
                <w:color w:val="000000"/>
                <w:sz w:val="18"/>
                <w:szCs w:val="18"/>
              </w:rPr>
            </w:pPr>
            <w:r>
              <w:rPr>
                <w:color w:val="000000"/>
                <w:sz w:val="18"/>
                <w:szCs w:val="18"/>
              </w:rPr>
              <w:t>2,59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18E230B">
            <w:pPr>
              <w:ind w:left="113" w:right="113"/>
              <w:jc w:val="center"/>
              <w:rPr>
                <w:color w:val="000000"/>
                <w:sz w:val="18"/>
                <w:szCs w:val="18"/>
              </w:rPr>
            </w:pPr>
            <w:r>
              <w:rPr>
                <w:color w:val="000000"/>
                <w:sz w:val="18"/>
                <w:szCs w:val="18"/>
              </w:rPr>
              <w:t>3,40</w:t>
            </w:r>
          </w:p>
        </w:tc>
        <w:tc>
          <w:tcPr>
            <w:tcW w:w="605" w:type="dxa"/>
            <w:tcBorders>
              <w:top w:val="nil"/>
              <w:left w:val="nil"/>
              <w:bottom w:val="single" w:color="auto" w:sz="4" w:space="0"/>
              <w:right w:val="nil"/>
            </w:tcBorders>
            <w:shd w:val="clear" w:color="auto" w:fill="auto"/>
            <w:noWrap/>
            <w:textDirection w:val="btLr"/>
            <w:vAlign w:val="center"/>
          </w:tcPr>
          <w:p w14:paraId="174A1C63">
            <w:pPr>
              <w:ind w:left="113" w:right="113"/>
              <w:jc w:val="center"/>
              <w:rPr>
                <w:color w:val="000000"/>
                <w:sz w:val="18"/>
                <w:szCs w:val="18"/>
              </w:rPr>
            </w:pPr>
            <w:r>
              <w:rPr>
                <w:color w:val="000000"/>
                <w:sz w:val="18"/>
                <w:szCs w:val="18"/>
              </w:rPr>
              <w:t>2,60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220B6F9">
            <w:pPr>
              <w:ind w:left="113" w:right="113"/>
              <w:jc w:val="center"/>
              <w:rPr>
                <w:color w:val="000000"/>
                <w:sz w:val="20"/>
              </w:rPr>
            </w:pPr>
            <w:r>
              <w:rPr>
                <w:color w:val="000000"/>
                <w:sz w:val="20"/>
              </w:rPr>
              <w:t>0,149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104FDFD">
            <w:pPr>
              <w:ind w:left="113" w:right="113"/>
              <w:jc w:val="center"/>
              <w:rPr>
                <w:color w:val="000000"/>
                <w:sz w:val="20"/>
              </w:rPr>
            </w:pPr>
            <w:r>
              <w:rPr>
                <w:color w:val="000000"/>
                <w:sz w:val="20"/>
              </w:rPr>
              <w:t>0,145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9A1E0F3">
            <w:pPr>
              <w:ind w:left="113" w:right="113"/>
              <w:jc w:val="center"/>
              <w:rPr>
                <w:color w:val="000000"/>
                <w:sz w:val="20"/>
              </w:rPr>
            </w:pPr>
            <w:r>
              <w:rPr>
                <w:color w:val="000000"/>
                <w:sz w:val="20"/>
              </w:rPr>
              <w:t>0,103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A158E90">
            <w:pPr>
              <w:ind w:left="113" w:right="113"/>
              <w:jc w:val="center"/>
              <w:rPr>
                <w:color w:val="000000"/>
                <w:sz w:val="20"/>
              </w:rPr>
            </w:pPr>
            <w:r>
              <w:rPr>
                <w:color w:val="000000"/>
                <w:sz w:val="20"/>
              </w:rPr>
              <w:t>0,079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2679E2B">
            <w:pPr>
              <w:ind w:left="113" w:right="113"/>
              <w:jc w:val="center"/>
              <w:rPr>
                <w:color w:val="000000"/>
                <w:sz w:val="20"/>
              </w:rPr>
            </w:pPr>
            <w:r>
              <w:rPr>
                <w:color w:val="000000"/>
                <w:sz w:val="20"/>
              </w:rPr>
              <w:t>0,200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6216385">
            <w:pPr>
              <w:ind w:left="113" w:right="113"/>
              <w:jc w:val="center"/>
              <w:rPr>
                <w:color w:val="000000"/>
                <w:sz w:val="20"/>
              </w:rPr>
            </w:pPr>
            <w:r>
              <w:rPr>
                <w:color w:val="000000"/>
                <w:sz w:val="20"/>
              </w:rPr>
              <w:t>0,173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91887B4">
            <w:pPr>
              <w:ind w:left="113" w:right="113"/>
              <w:jc w:val="center"/>
              <w:rPr>
                <w:sz w:val="18"/>
                <w:szCs w:val="18"/>
              </w:rPr>
            </w:pPr>
            <w:r>
              <w:rPr>
                <w:sz w:val="18"/>
                <w:szCs w:val="18"/>
              </w:rPr>
              <w:t>0,15</w:t>
            </w:r>
          </w:p>
        </w:tc>
        <w:tc>
          <w:tcPr>
            <w:tcW w:w="605" w:type="dxa"/>
            <w:tcBorders>
              <w:top w:val="nil"/>
              <w:left w:val="nil"/>
              <w:bottom w:val="single" w:color="auto" w:sz="4" w:space="0"/>
              <w:right w:val="nil"/>
            </w:tcBorders>
            <w:shd w:val="clear" w:color="auto" w:fill="auto"/>
            <w:noWrap/>
            <w:textDirection w:val="btLr"/>
            <w:vAlign w:val="center"/>
          </w:tcPr>
          <w:p w14:paraId="24FB7DA3">
            <w:pPr>
              <w:ind w:left="113" w:right="113"/>
              <w:jc w:val="center"/>
              <w:rPr>
                <w:sz w:val="18"/>
                <w:szCs w:val="18"/>
              </w:rPr>
            </w:pPr>
            <w:r>
              <w:rPr>
                <w:sz w:val="18"/>
                <w:szCs w:val="18"/>
              </w:rPr>
              <w:t>0,13</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1527B213">
            <w:pPr>
              <w:ind w:left="113" w:right="113"/>
              <w:jc w:val="center"/>
              <w:rPr>
                <w:color w:val="000000"/>
                <w:sz w:val="18"/>
                <w:szCs w:val="18"/>
              </w:rPr>
            </w:pPr>
            <w:r>
              <w:rPr>
                <w:color w:val="000000"/>
                <w:sz w:val="18"/>
                <w:szCs w:val="18"/>
              </w:rPr>
              <w:t>0,27</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2C3419CD">
            <w:pPr>
              <w:ind w:left="113" w:right="113"/>
              <w:jc w:val="center"/>
              <w:rPr>
                <w:color w:val="000000"/>
                <w:sz w:val="18"/>
                <w:szCs w:val="18"/>
              </w:rPr>
            </w:pPr>
            <w:r>
              <w:rPr>
                <w:color w:val="000000"/>
                <w:sz w:val="18"/>
                <w:szCs w:val="18"/>
              </w:rPr>
              <w:t>0,081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060A08E">
            <w:pPr>
              <w:ind w:left="113" w:right="113"/>
              <w:jc w:val="center"/>
              <w:rPr>
                <w:color w:val="000000"/>
                <w:sz w:val="18"/>
                <w:szCs w:val="18"/>
              </w:rPr>
            </w:pPr>
            <w:r>
              <w:rPr>
                <w:color w:val="000000"/>
                <w:sz w:val="18"/>
                <w:szCs w:val="18"/>
              </w:rPr>
              <w:t>0,316</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3B7512F2">
            <w:pPr>
              <w:ind w:left="113" w:right="113"/>
              <w:jc w:val="center"/>
              <w:rPr>
                <w:color w:val="000000"/>
                <w:sz w:val="18"/>
                <w:szCs w:val="18"/>
              </w:rPr>
            </w:pPr>
            <w:r>
              <w:rPr>
                <w:color w:val="000000"/>
                <w:sz w:val="18"/>
                <w:szCs w:val="18"/>
              </w:rPr>
              <w:t>0,054</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5A4DDE1E">
            <w:pPr>
              <w:ind w:left="113" w:right="113"/>
              <w:jc w:val="center"/>
              <w:rPr>
                <w:sz w:val="18"/>
                <w:szCs w:val="18"/>
              </w:rPr>
            </w:pPr>
            <w:r>
              <w:rPr>
                <w:sz w:val="18"/>
                <w:szCs w:val="18"/>
              </w:rPr>
              <w:t>0,00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18FCDAED">
            <w:pPr>
              <w:ind w:left="113" w:right="113"/>
              <w:jc w:val="center"/>
              <w:rPr>
                <w:sz w:val="18"/>
                <w:szCs w:val="18"/>
              </w:rPr>
            </w:pPr>
            <w:r>
              <w:rPr>
                <w:sz w:val="18"/>
                <w:szCs w:val="18"/>
              </w:rPr>
              <w:t>0,00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0017066A">
            <w:pPr>
              <w:ind w:left="113" w:right="113"/>
              <w:jc w:val="center"/>
              <w:rPr>
                <w:sz w:val="20"/>
              </w:rPr>
            </w:pPr>
            <w:r>
              <w:rPr>
                <w:sz w:val="20"/>
              </w:rPr>
              <w:t>32</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68E5D488">
            <w:pPr>
              <w:ind w:left="113" w:right="113"/>
              <w:jc w:val="center"/>
              <w:rPr>
                <w:sz w:val="20"/>
              </w:rPr>
            </w:pPr>
            <w:r>
              <w:rPr>
                <w:sz w:val="20"/>
              </w:rPr>
              <w:t>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4C980A54">
            <w:pPr>
              <w:ind w:left="113" w:right="113"/>
              <w:jc w:val="center"/>
              <w:rPr>
                <w:sz w:val="20"/>
              </w:rPr>
            </w:pPr>
            <w:r>
              <w:rPr>
                <w:sz w:val="20"/>
              </w:rPr>
              <w:t>0,0</w:t>
            </w:r>
          </w:p>
        </w:tc>
      </w:tr>
      <w:tr w14:paraId="30121979">
        <w:tblPrEx>
          <w:tblCellMar>
            <w:top w:w="0" w:type="dxa"/>
            <w:left w:w="108" w:type="dxa"/>
            <w:bottom w:w="0" w:type="dxa"/>
            <w:right w:w="108" w:type="dxa"/>
          </w:tblCellMar>
        </w:tblPrEx>
        <w:trPr>
          <w:wBefore w:w="0" w:type="dxa"/>
          <w:wAfter w:w="0" w:type="dxa"/>
          <w:cantSplit/>
          <w:trHeight w:val="73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6B2D029C">
            <w:pPr>
              <w:jc w:val="center"/>
              <w:rPr>
                <w:sz w:val="20"/>
              </w:rPr>
            </w:pPr>
            <w:r>
              <w:rPr>
                <w:sz w:val="20"/>
              </w:rPr>
              <w:t>12</w:t>
            </w:r>
          </w:p>
        </w:tc>
        <w:tc>
          <w:tcPr>
            <w:tcW w:w="1653" w:type="dxa"/>
            <w:tcBorders>
              <w:top w:val="nil"/>
              <w:left w:val="nil"/>
              <w:bottom w:val="single" w:color="auto" w:sz="4" w:space="0"/>
              <w:right w:val="single" w:color="auto" w:sz="4" w:space="0"/>
            </w:tcBorders>
            <w:shd w:val="clear" w:color="auto" w:fill="auto"/>
            <w:noWrap w:val="0"/>
            <w:vAlign w:val="center"/>
          </w:tcPr>
          <w:p w14:paraId="300C7980">
            <w:pPr>
              <w:jc w:val="left"/>
              <w:rPr>
                <w:sz w:val="18"/>
                <w:szCs w:val="18"/>
              </w:rPr>
            </w:pPr>
            <w:r>
              <w:rPr>
                <w:sz w:val="18"/>
                <w:szCs w:val="18"/>
              </w:rPr>
              <w:t>Нефтепродукты</w:t>
            </w:r>
          </w:p>
        </w:tc>
        <w:tc>
          <w:tcPr>
            <w:tcW w:w="992" w:type="dxa"/>
            <w:tcBorders>
              <w:top w:val="nil"/>
              <w:left w:val="nil"/>
              <w:bottom w:val="single" w:color="auto" w:sz="4" w:space="0"/>
              <w:right w:val="single" w:color="auto" w:sz="4" w:space="0"/>
            </w:tcBorders>
            <w:shd w:val="clear" w:color="auto" w:fill="auto"/>
            <w:noWrap/>
            <w:vAlign w:val="center"/>
          </w:tcPr>
          <w:p w14:paraId="1CA3A191">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2D8D6A58">
            <w:pPr>
              <w:ind w:left="113" w:right="113"/>
              <w:jc w:val="center"/>
              <w:rPr>
                <w:sz w:val="20"/>
              </w:rPr>
            </w:pPr>
            <w:r>
              <w:rPr>
                <w:sz w:val="20"/>
              </w:rPr>
              <w:t>0,05</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1E8DEF25">
            <w:pPr>
              <w:ind w:left="113" w:right="113"/>
              <w:jc w:val="center"/>
              <w:rPr>
                <w:sz w:val="20"/>
              </w:rPr>
            </w:pPr>
            <w:r>
              <w:rPr>
                <w:sz w:val="20"/>
              </w:rPr>
              <w:t>0,05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32042DF">
            <w:pPr>
              <w:ind w:left="113" w:right="113"/>
              <w:jc w:val="center"/>
              <w:rPr>
                <w:sz w:val="18"/>
                <w:szCs w:val="18"/>
              </w:rPr>
            </w:pPr>
            <w:r>
              <w:rPr>
                <w:sz w:val="18"/>
                <w:szCs w:val="18"/>
              </w:rPr>
              <w:t>2,66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50A9798">
            <w:pPr>
              <w:ind w:left="113" w:right="113"/>
              <w:jc w:val="center"/>
              <w:rPr>
                <w:sz w:val="18"/>
                <w:szCs w:val="18"/>
              </w:rPr>
            </w:pPr>
            <w:r>
              <w:rPr>
                <w:sz w:val="18"/>
                <w:szCs w:val="18"/>
              </w:rPr>
              <w:t>2,66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1F40A1E">
            <w:pPr>
              <w:ind w:left="113" w:right="113"/>
              <w:jc w:val="center"/>
              <w:rPr>
                <w:sz w:val="18"/>
                <w:szCs w:val="18"/>
              </w:rPr>
            </w:pPr>
            <w:r>
              <w:rPr>
                <w:sz w:val="18"/>
                <w:szCs w:val="18"/>
              </w:rPr>
              <w:t>2,68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DC4F73A">
            <w:pPr>
              <w:ind w:left="113" w:right="113"/>
              <w:jc w:val="center"/>
              <w:rPr>
                <w:sz w:val="18"/>
                <w:szCs w:val="18"/>
              </w:rPr>
            </w:pPr>
            <w:r>
              <w:rPr>
                <w:sz w:val="18"/>
                <w:szCs w:val="18"/>
              </w:rPr>
              <w:t>2,68</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87E1439">
            <w:pPr>
              <w:ind w:left="113" w:right="113"/>
              <w:jc w:val="center"/>
              <w:rPr>
                <w:sz w:val="18"/>
                <w:szCs w:val="18"/>
              </w:rPr>
            </w:pPr>
            <w:r>
              <w:rPr>
                <w:sz w:val="18"/>
                <w:szCs w:val="18"/>
              </w:rPr>
              <w:t>1,57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81B3821">
            <w:pPr>
              <w:ind w:left="113" w:right="113"/>
              <w:jc w:val="center"/>
              <w:rPr>
                <w:sz w:val="18"/>
                <w:szCs w:val="18"/>
              </w:rPr>
            </w:pPr>
            <w:r>
              <w:rPr>
                <w:sz w:val="18"/>
                <w:szCs w:val="18"/>
              </w:rPr>
              <w:t>1,57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ABB6C82">
            <w:pPr>
              <w:ind w:left="113" w:right="113"/>
              <w:jc w:val="center"/>
              <w:rPr>
                <w:sz w:val="18"/>
                <w:szCs w:val="18"/>
              </w:rPr>
            </w:pPr>
            <w:r>
              <w:rPr>
                <w:sz w:val="18"/>
                <w:szCs w:val="18"/>
              </w:rPr>
              <w:t>2,30</w:t>
            </w:r>
          </w:p>
        </w:tc>
        <w:tc>
          <w:tcPr>
            <w:tcW w:w="605" w:type="dxa"/>
            <w:tcBorders>
              <w:top w:val="nil"/>
              <w:left w:val="nil"/>
              <w:bottom w:val="single" w:color="auto" w:sz="4" w:space="0"/>
              <w:right w:val="nil"/>
            </w:tcBorders>
            <w:shd w:val="clear" w:color="auto" w:fill="auto"/>
            <w:noWrap/>
            <w:textDirection w:val="btLr"/>
            <w:vAlign w:val="center"/>
          </w:tcPr>
          <w:p w14:paraId="4693EA2D">
            <w:pPr>
              <w:ind w:left="113" w:right="113"/>
              <w:jc w:val="center"/>
              <w:rPr>
                <w:sz w:val="18"/>
                <w:szCs w:val="18"/>
              </w:rPr>
            </w:pPr>
            <w:r>
              <w:rPr>
                <w:sz w:val="18"/>
                <w:szCs w:val="18"/>
              </w:rPr>
              <w:t>2,30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42FFDF9E">
            <w:pPr>
              <w:ind w:left="113" w:right="113"/>
              <w:jc w:val="center"/>
              <w:rPr>
                <w:sz w:val="18"/>
                <w:szCs w:val="18"/>
              </w:rPr>
            </w:pPr>
            <w:r>
              <w:rPr>
                <w:sz w:val="18"/>
                <w:szCs w:val="18"/>
              </w:rPr>
              <w:t>4,70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7F1DD32F">
            <w:pPr>
              <w:ind w:left="113" w:right="113"/>
              <w:jc w:val="center"/>
              <w:rPr>
                <w:sz w:val="18"/>
                <w:szCs w:val="18"/>
              </w:rPr>
            </w:pPr>
            <w:r>
              <w:rPr>
                <w:sz w:val="18"/>
                <w:szCs w:val="18"/>
              </w:rPr>
              <w:t>2,23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34C47CE">
            <w:pPr>
              <w:ind w:left="113" w:right="113"/>
              <w:jc w:val="center"/>
              <w:rPr>
                <w:sz w:val="18"/>
                <w:szCs w:val="18"/>
              </w:rPr>
            </w:pPr>
            <w:r>
              <w:rPr>
                <w:sz w:val="18"/>
                <w:szCs w:val="18"/>
              </w:rPr>
              <w:t>2,56</w:t>
            </w:r>
          </w:p>
        </w:tc>
        <w:tc>
          <w:tcPr>
            <w:tcW w:w="605" w:type="dxa"/>
            <w:tcBorders>
              <w:top w:val="nil"/>
              <w:left w:val="nil"/>
              <w:bottom w:val="single" w:color="auto" w:sz="4" w:space="0"/>
              <w:right w:val="nil"/>
            </w:tcBorders>
            <w:shd w:val="clear" w:color="auto" w:fill="auto"/>
            <w:noWrap/>
            <w:textDirection w:val="btLr"/>
            <w:vAlign w:val="center"/>
          </w:tcPr>
          <w:p w14:paraId="2FADA7CB">
            <w:pPr>
              <w:ind w:left="113" w:right="113"/>
              <w:jc w:val="center"/>
              <w:rPr>
                <w:sz w:val="18"/>
                <w:szCs w:val="18"/>
              </w:rPr>
            </w:pPr>
            <w:r>
              <w:rPr>
                <w:sz w:val="18"/>
                <w:szCs w:val="18"/>
              </w:rPr>
              <w:t>1,67</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54DAD00A">
            <w:pPr>
              <w:ind w:left="113" w:right="113"/>
              <w:jc w:val="center"/>
              <w:rPr>
                <w:sz w:val="20"/>
              </w:rPr>
            </w:pPr>
            <w:r>
              <w:rPr>
                <w:sz w:val="20"/>
              </w:rPr>
              <w:t>0,770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5E0A789">
            <w:pPr>
              <w:ind w:left="113" w:right="113"/>
              <w:jc w:val="center"/>
              <w:rPr>
                <w:sz w:val="20"/>
              </w:rPr>
            </w:pPr>
            <w:r>
              <w:rPr>
                <w:sz w:val="20"/>
              </w:rPr>
              <w:t>0,490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B5E298C">
            <w:pPr>
              <w:ind w:left="113" w:right="113"/>
              <w:jc w:val="center"/>
              <w:rPr>
                <w:sz w:val="20"/>
              </w:rPr>
            </w:pPr>
            <w:r>
              <w:rPr>
                <w:sz w:val="20"/>
              </w:rPr>
              <w:t>0,199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32E4151">
            <w:pPr>
              <w:ind w:left="113" w:right="113"/>
              <w:jc w:val="center"/>
              <w:rPr>
                <w:sz w:val="20"/>
              </w:rPr>
            </w:pPr>
            <w:r>
              <w:rPr>
                <w:sz w:val="20"/>
              </w:rPr>
              <w:t>0,095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BEB635E">
            <w:pPr>
              <w:ind w:left="113" w:right="113"/>
              <w:jc w:val="center"/>
              <w:rPr>
                <w:sz w:val="20"/>
              </w:rPr>
            </w:pPr>
            <w:r>
              <w:rPr>
                <w:sz w:val="20"/>
              </w:rPr>
              <w:t>0,046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E3A2612">
            <w:pPr>
              <w:ind w:left="113" w:right="113"/>
              <w:jc w:val="center"/>
              <w:rPr>
                <w:sz w:val="20"/>
              </w:rPr>
            </w:pPr>
            <w:r>
              <w:rPr>
                <w:sz w:val="20"/>
              </w:rPr>
              <w:t>0,043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C0024A9">
            <w:pPr>
              <w:ind w:left="113" w:right="113"/>
              <w:jc w:val="center"/>
              <w:rPr>
                <w:sz w:val="18"/>
                <w:szCs w:val="18"/>
              </w:rPr>
            </w:pPr>
            <w:r>
              <w:rPr>
                <w:sz w:val="18"/>
                <w:szCs w:val="18"/>
              </w:rPr>
              <w:t>0,34</w:t>
            </w:r>
          </w:p>
        </w:tc>
        <w:tc>
          <w:tcPr>
            <w:tcW w:w="605" w:type="dxa"/>
            <w:tcBorders>
              <w:top w:val="nil"/>
              <w:left w:val="nil"/>
              <w:bottom w:val="single" w:color="auto" w:sz="4" w:space="0"/>
              <w:right w:val="nil"/>
            </w:tcBorders>
            <w:shd w:val="clear" w:color="auto" w:fill="auto"/>
            <w:noWrap/>
            <w:textDirection w:val="btLr"/>
            <w:vAlign w:val="center"/>
          </w:tcPr>
          <w:p w14:paraId="5B65A603">
            <w:pPr>
              <w:ind w:left="113" w:right="113"/>
              <w:jc w:val="center"/>
              <w:rPr>
                <w:sz w:val="18"/>
                <w:szCs w:val="18"/>
              </w:rPr>
            </w:pPr>
            <w:r>
              <w:rPr>
                <w:sz w:val="18"/>
                <w:szCs w:val="18"/>
              </w:rPr>
              <w:t>0,21</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8E67144">
            <w:pPr>
              <w:ind w:left="113" w:right="113"/>
              <w:jc w:val="center"/>
              <w:rPr>
                <w:sz w:val="18"/>
                <w:szCs w:val="18"/>
              </w:rPr>
            </w:pPr>
            <w:r>
              <w:rPr>
                <w:sz w:val="18"/>
                <w:szCs w:val="18"/>
              </w:rPr>
              <w:t>0,77</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4533113E">
            <w:pPr>
              <w:ind w:left="113" w:right="113"/>
              <w:jc w:val="center"/>
              <w:rPr>
                <w:sz w:val="18"/>
                <w:szCs w:val="18"/>
              </w:rPr>
            </w:pPr>
            <w:r>
              <w:rPr>
                <w:sz w:val="18"/>
                <w:szCs w:val="18"/>
              </w:rPr>
              <w:t>0,12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6E1D5BF">
            <w:pPr>
              <w:ind w:left="113" w:right="113"/>
              <w:jc w:val="center"/>
              <w:rPr>
                <w:sz w:val="18"/>
                <w:szCs w:val="18"/>
              </w:rPr>
            </w:pPr>
            <w:r>
              <w:rPr>
                <w:sz w:val="18"/>
                <w:szCs w:val="18"/>
              </w:rPr>
              <w:t>0,118</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769B62CE">
            <w:pPr>
              <w:ind w:left="113" w:right="113"/>
              <w:jc w:val="center"/>
              <w:rPr>
                <w:sz w:val="18"/>
                <w:szCs w:val="18"/>
              </w:rPr>
            </w:pPr>
            <w:r>
              <w:rPr>
                <w:sz w:val="18"/>
                <w:szCs w:val="18"/>
              </w:rPr>
              <w:t>0,037</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41210113">
            <w:pPr>
              <w:ind w:left="113" w:right="113"/>
              <w:jc w:val="center"/>
              <w:rPr>
                <w:sz w:val="18"/>
                <w:szCs w:val="18"/>
              </w:rPr>
            </w:pPr>
            <w:r>
              <w:rPr>
                <w:sz w:val="18"/>
                <w:szCs w:val="18"/>
              </w:rPr>
              <w:t>0,00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252BF98A">
            <w:pPr>
              <w:ind w:left="113" w:right="113"/>
              <w:jc w:val="center"/>
              <w:rPr>
                <w:sz w:val="18"/>
                <w:szCs w:val="18"/>
              </w:rPr>
            </w:pPr>
            <w:r>
              <w:rPr>
                <w:sz w:val="18"/>
                <w:szCs w:val="18"/>
              </w:rPr>
              <w:t>0,00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42C9C3DF">
            <w:pPr>
              <w:ind w:left="113" w:right="113"/>
              <w:jc w:val="center"/>
              <w:rPr>
                <w:sz w:val="20"/>
              </w:rPr>
            </w:pPr>
            <w:r>
              <w:rPr>
                <w:sz w:val="20"/>
              </w:rPr>
              <w:t>32</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0DBA480F">
            <w:pPr>
              <w:ind w:left="113" w:right="113"/>
              <w:jc w:val="center"/>
              <w:rPr>
                <w:sz w:val="20"/>
              </w:rPr>
            </w:pPr>
            <w:r>
              <w:rPr>
                <w:sz w:val="20"/>
              </w:rPr>
              <w:t>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72E6D3DF">
            <w:pPr>
              <w:ind w:left="113" w:right="113"/>
              <w:jc w:val="center"/>
              <w:rPr>
                <w:sz w:val="20"/>
              </w:rPr>
            </w:pPr>
            <w:r>
              <w:rPr>
                <w:sz w:val="20"/>
              </w:rPr>
              <w:t>0,0</w:t>
            </w:r>
          </w:p>
        </w:tc>
      </w:tr>
      <w:tr w14:paraId="04794A74">
        <w:tblPrEx>
          <w:tblCellMar>
            <w:top w:w="0" w:type="dxa"/>
            <w:left w:w="108" w:type="dxa"/>
            <w:bottom w:w="0" w:type="dxa"/>
            <w:right w:w="108" w:type="dxa"/>
          </w:tblCellMar>
        </w:tblPrEx>
        <w:trPr>
          <w:wBefore w:w="0" w:type="dxa"/>
          <w:wAfter w:w="0" w:type="dxa"/>
          <w:cantSplit/>
          <w:trHeight w:val="85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6EF868A0">
            <w:pPr>
              <w:jc w:val="center"/>
              <w:rPr>
                <w:sz w:val="20"/>
              </w:rPr>
            </w:pPr>
            <w:r>
              <w:rPr>
                <w:sz w:val="20"/>
              </w:rPr>
              <w:t>13</w:t>
            </w:r>
          </w:p>
        </w:tc>
        <w:tc>
          <w:tcPr>
            <w:tcW w:w="1653" w:type="dxa"/>
            <w:tcBorders>
              <w:top w:val="nil"/>
              <w:left w:val="nil"/>
              <w:bottom w:val="single" w:color="auto" w:sz="4" w:space="0"/>
              <w:right w:val="single" w:color="auto" w:sz="4" w:space="0"/>
            </w:tcBorders>
            <w:shd w:val="clear" w:color="auto" w:fill="auto"/>
            <w:noWrap w:val="0"/>
            <w:vAlign w:val="center"/>
          </w:tcPr>
          <w:p w14:paraId="27D81504">
            <w:pPr>
              <w:jc w:val="left"/>
              <w:rPr>
                <w:sz w:val="18"/>
                <w:szCs w:val="18"/>
              </w:rPr>
            </w:pPr>
            <w:r>
              <w:rPr>
                <w:sz w:val="18"/>
                <w:szCs w:val="18"/>
              </w:rPr>
              <w:t>Сухой остаток</w:t>
            </w:r>
          </w:p>
        </w:tc>
        <w:tc>
          <w:tcPr>
            <w:tcW w:w="992" w:type="dxa"/>
            <w:tcBorders>
              <w:top w:val="nil"/>
              <w:left w:val="nil"/>
              <w:bottom w:val="single" w:color="auto" w:sz="4" w:space="0"/>
              <w:right w:val="single" w:color="auto" w:sz="4" w:space="0"/>
            </w:tcBorders>
            <w:shd w:val="clear" w:color="auto" w:fill="auto"/>
            <w:noWrap/>
            <w:vAlign w:val="center"/>
          </w:tcPr>
          <w:p w14:paraId="57E78EB1">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46DBC477">
            <w:pPr>
              <w:ind w:left="113" w:right="113"/>
              <w:jc w:val="center"/>
              <w:rPr>
                <w:sz w:val="20"/>
              </w:rPr>
            </w:pPr>
            <w:r>
              <w:rPr>
                <w:sz w:val="20"/>
              </w:rPr>
              <w:t>792,0</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616A18C7">
            <w:pPr>
              <w:ind w:left="113" w:right="113"/>
              <w:jc w:val="center"/>
              <w:rPr>
                <w:sz w:val="20"/>
              </w:rPr>
            </w:pPr>
            <w:r>
              <w:rPr>
                <w:sz w:val="20"/>
              </w:rPr>
              <w:t>1 000,00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74FFE08">
            <w:pPr>
              <w:ind w:left="113" w:right="113"/>
              <w:jc w:val="center"/>
              <w:rPr>
                <w:sz w:val="18"/>
                <w:szCs w:val="18"/>
              </w:rPr>
            </w:pPr>
            <w:r>
              <w:rPr>
                <w:sz w:val="18"/>
                <w:szCs w:val="18"/>
              </w:rPr>
              <w:t>684,00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4829C7C">
            <w:pPr>
              <w:ind w:left="113" w:right="113"/>
              <w:jc w:val="center"/>
              <w:rPr>
                <w:sz w:val="18"/>
                <w:szCs w:val="18"/>
              </w:rPr>
            </w:pPr>
            <w:r>
              <w:rPr>
                <w:sz w:val="18"/>
                <w:szCs w:val="18"/>
              </w:rPr>
              <w:t>684,00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1C5714A">
            <w:pPr>
              <w:ind w:left="113" w:right="113"/>
              <w:jc w:val="center"/>
              <w:rPr>
                <w:sz w:val="18"/>
                <w:szCs w:val="18"/>
              </w:rPr>
            </w:pPr>
            <w:r>
              <w:rPr>
                <w:sz w:val="18"/>
                <w:szCs w:val="18"/>
              </w:rPr>
              <w:t>680,00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F466349">
            <w:pPr>
              <w:ind w:left="113" w:right="113"/>
              <w:jc w:val="center"/>
              <w:rPr>
                <w:sz w:val="18"/>
                <w:szCs w:val="18"/>
              </w:rPr>
            </w:pPr>
            <w:r>
              <w:rPr>
                <w:sz w:val="18"/>
                <w:szCs w:val="18"/>
              </w:rPr>
              <w:t>680,00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9157B1C">
            <w:pPr>
              <w:ind w:left="113" w:right="113"/>
              <w:jc w:val="center"/>
              <w:rPr>
                <w:sz w:val="18"/>
                <w:szCs w:val="18"/>
              </w:rPr>
            </w:pPr>
            <w:r>
              <w:rPr>
                <w:sz w:val="18"/>
                <w:szCs w:val="18"/>
              </w:rPr>
              <w:t>652,00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63D0F89">
            <w:pPr>
              <w:ind w:left="113" w:right="113"/>
              <w:jc w:val="center"/>
              <w:rPr>
                <w:sz w:val="18"/>
                <w:szCs w:val="18"/>
              </w:rPr>
            </w:pPr>
            <w:r>
              <w:rPr>
                <w:sz w:val="18"/>
                <w:szCs w:val="18"/>
              </w:rPr>
              <w:t>652,00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C108238">
            <w:pPr>
              <w:ind w:left="113" w:right="113"/>
              <w:jc w:val="center"/>
              <w:rPr>
                <w:sz w:val="18"/>
                <w:szCs w:val="18"/>
              </w:rPr>
            </w:pPr>
            <w:r>
              <w:rPr>
                <w:sz w:val="18"/>
                <w:szCs w:val="18"/>
              </w:rPr>
              <w:t>672,00</w:t>
            </w:r>
          </w:p>
        </w:tc>
        <w:tc>
          <w:tcPr>
            <w:tcW w:w="605" w:type="dxa"/>
            <w:tcBorders>
              <w:top w:val="nil"/>
              <w:left w:val="nil"/>
              <w:bottom w:val="single" w:color="auto" w:sz="4" w:space="0"/>
              <w:right w:val="nil"/>
            </w:tcBorders>
            <w:shd w:val="clear" w:color="auto" w:fill="auto"/>
            <w:noWrap/>
            <w:textDirection w:val="btLr"/>
            <w:vAlign w:val="center"/>
          </w:tcPr>
          <w:p w14:paraId="00DAEA34">
            <w:pPr>
              <w:ind w:left="113" w:right="113"/>
              <w:jc w:val="center"/>
              <w:rPr>
                <w:sz w:val="18"/>
                <w:szCs w:val="18"/>
              </w:rPr>
            </w:pPr>
            <w:r>
              <w:rPr>
                <w:sz w:val="18"/>
                <w:szCs w:val="18"/>
              </w:rPr>
              <w:t>672,00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5AF4F66D">
            <w:pPr>
              <w:ind w:left="113" w:right="113"/>
              <w:jc w:val="center"/>
              <w:rPr>
                <w:sz w:val="18"/>
                <w:szCs w:val="18"/>
              </w:rPr>
            </w:pPr>
            <w:r>
              <w:rPr>
                <w:sz w:val="18"/>
                <w:szCs w:val="18"/>
              </w:rPr>
              <w:t>790,00</w:t>
            </w:r>
          </w:p>
        </w:tc>
        <w:tc>
          <w:tcPr>
            <w:tcW w:w="605" w:type="dxa"/>
            <w:tcBorders>
              <w:top w:val="nil"/>
              <w:left w:val="nil"/>
              <w:bottom w:val="single" w:color="auto" w:sz="4" w:space="0"/>
              <w:right w:val="single" w:color="auto" w:sz="8" w:space="0"/>
            </w:tcBorders>
            <w:shd w:val="clear" w:color="auto" w:fill="auto"/>
            <w:noWrap/>
            <w:textDirection w:val="btLr"/>
            <w:vAlign w:val="bottom"/>
          </w:tcPr>
          <w:p w14:paraId="78E955B1">
            <w:pPr>
              <w:ind w:left="113" w:right="113"/>
              <w:jc w:val="center"/>
              <w:rPr>
                <w:color w:val="000000"/>
                <w:sz w:val="18"/>
                <w:szCs w:val="18"/>
              </w:rPr>
            </w:pPr>
            <w:r>
              <w:rPr>
                <w:color w:val="000000"/>
                <w:sz w:val="18"/>
                <w:szCs w:val="18"/>
              </w:rPr>
              <w:t>699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C32A32A">
            <w:pPr>
              <w:ind w:left="113" w:right="113"/>
              <w:jc w:val="center"/>
              <w:rPr>
                <w:sz w:val="18"/>
                <w:szCs w:val="18"/>
              </w:rPr>
            </w:pPr>
            <w:r>
              <w:rPr>
                <w:sz w:val="18"/>
                <w:szCs w:val="18"/>
              </w:rPr>
              <w:t>780,00</w:t>
            </w:r>
          </w:p>
        </w:tc>
        <w:tc>
          <w:tcPr>
            <w:tcW w:w="605" w:type="dxa"/>
            <w:tcBorders>
              <w:top w:val="nil"/>
              <w:left w:val="nil"/>
              <w:bottom w:val="single" w:color="auto" w:sz="4" w:space="0"/>
              <w:right w:val="nil"/>
            </w:tcBorders>
            <w:shd w:val="clear" w:color="auto" w:fill="auto"/>
            <w:noWrap/>
            <w:textDirection w:val="btLr"/>
            <w:vAlign w:val="center"/>
          </w:tcPr>
          <w:p w14:paraId="1E7A2340">
            <w:pPr>
              <w:ind w:left="113" w:right="113"/>
              <w:jc w:val="center"/>
              <w:rPr>
                <w:sz w:val="18"/>
                <w:szCs w:val="18"/>
              </w:rPr>
            </w:pPr>
            <w:r>
              <w:rPr>
                <w:sz w:val="18"/>
                <w:szCs w:val="18"/>
              </w:rPr>
              <w:t>664,00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0BCE0E18">
            <w:pPr>
              <w:ind w:left="113" w:right="113"/>
              <w:jc w:val="center"/>
              <w:rPr>
                <w:sz w:val="20"/>
              </w:rPr>
            </w:pPr>
            <w:r>
              <w:rPr>
                <w:sz w:val="20"/>
              </w:rPr>
              <w:t>698,00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9D3E34D">
            <w:pPr>
              <w:ind w:left="113" w:right="113"/>
              <w:jc w:val="center"/>
              <w:rPr>
                <w:sz w:val="20"/>
              </w:rPr>
            </w:pPr>
            <w:r>
              <w:rPr>
                <w:sz w:val="20"/>
              </w:rPr>
              <w:t>606,00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1334013">
            <w:pPr>
              <w:ind w:left="113" w:right="113"/>
              <w:jc w:val="center"/>
              <w:rPr>
                <w:sz w:val="18"/>
                <w:szCs w:val="18"/>
              </w:rPr>
            </w:pPr>
            <w:r>
              <w:rPr>
                <w:sz w:val="18"/>
                <w:szCs w:val="18"/>
              </w:rPr>
              <w:t>710,00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A16E4E0">
            <w:pPr>
              <w:ind w:left="113" w:right="113"/>
              <w:jc w:val="center"/>
              <w:rPr>
                <w:sz w:val="18"/>
                <w:szCs w:val="18"/>
              </w:rPr>
            </w:pPr>
            <w:r>
              <w:rPr>
                <w:sz w:val="18"/>
                <w:szCs w:val="18"/>
              </w:rPr>
              <w:t>684,00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8F0FD04">
            <w:pPr>
              <w:ind w:left="113" w:right="113"/>
              <w:jc w:val="center"/>
              <w:rPr>
                <w:sz w:val="20"/>
              </w:rPr>
            </w:pPr>
            <w:r>
              <w:rPr>
                <w:sz w:val="20"/>
              </w:rPr>
              <w:t>680,00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54EBFC0">
            <w:pPr>
              <w:ind w:left="113" w:right="113"/>
              <w:jc w:val="center"/>
              <w:rPr>
                <w:sz w:val="20"/>
              </w:rPr>
            </w:pPr>
            <w:r>
              <w:rPr>
                <w:sz w:val="20"/>
              </w:rPr>
              <w:t>652,00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20174E4">
            <w:pPr>
              <w:ind w:left="113" w:right="113"/>
              <w:jc w:val="center"/>
              <w:rPr>
                <w:sz w:val="18"/>
                <w:szCs w:val="18"/>
              </w:rPr>
            </w:pPr>
            <w:r>
              <w:rPr>
                <w:sz w:val="18"/>
                <w:szCs w:val="18"/>
              </w:rPr>
              <w:t>696,00</w:t>
            </w:r>
          </w:p>
        </w:tc>
        <w:tc>
          <w:tcPr>
            <w:tcW w:w="605" w:type="dxa"/>
            <w:tcBorders>
              <w:top w:val="nil"/>
              <w:left w:val="nil"/>
              <w:bottom w:val="single" w:color="auto" w:sz="4" w:space="0"/>
              <w:right w:val="nil"/>
            </w:tcBorders>
            <w:shd w:val="clear" w:color="auto" w:fill="auto"/>
            <w:noWrap/>
            <w:textDirection w:val="btLr"/>
            <w:vAlign w:val="center"/>
          </w:tcPr>
          <w:p w14:paraId="7FA7D224">
            <w:pPr>
              <w:ind w:left="113" w:right="113"/>
              <w:jc w:val="center"/>
              <w:rPr>
                <w:sz w:val="18"/>
                <w:szCs w:val="18"/>
              </w:rPr>
            </w:pPr>
            <w:r>
              <w:rPr>
                <w:sz w:val="18"/>
                <w:szCs w:val="18"/>
              </w:rPr>
              <w:t>647,33</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4B59F6FF">
            <w:pPr>
              <w:ind w:left="113" w:right="113"/>
              <w:jc w:val="center"/>
              <w:rPr>
                <w:sz w:val="18"/>
                <w:szCs w:val="18"/>
              </w:rPr>
            </w:pPr>
            <w:r>
              <w:rPr>
                <w:sz w:val="18"/>
                <w:szCs w:val="18"/>
              </w:rPr>
              <w:t>732,00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082CBD7E">
            <w:pPr>
              <w:ind w:left="113" w:right="113"/>
              <w:jc w:val="center"/>
              <w:rPr>
                <w:sz w:val="18"/>
                <w:szCs w:val="18"/>
              </w:rPr>
            </w:pPr>
            <w:r>
              <w:rPr>
                <w:sz w:val="18"/>
                <w:szCs w:val="18"/>
              </w:rPr>
              <w:t>686,00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16A28B5">
            <w:pPr>
              <w:ind w:left="113" w:right="113"/>
              <w:jc w:val="center"/>
              <w:rPr>
                <w:sz w:val="18"/>
                <w:szCs w:val="18"/>
              </w:rPr>
            </w:pPr>
            <w:r>
              <w:rPr>
                <w:sz w:val="18"/>
                <w:szCs w:val="18"/>
              </w:rPr>
              <w:t>747,00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6DE6D856">
            <w:pPr>
              <w:ind w:left="113" w:right="113"/>
              <w:jc w:val="center"/>
              <w:rPr>
                <w:sz w:val="18"/>
                <w:szCs w:val="18"/>
              </w:rPr>
            </w:pPr>
            <w:r>
              <w:rPr>
                <w:sz w:val="18"/>
                <w:szCs w:val="18"/>
              </w:rPr>
              <w:t>646,00</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745AD4E3">
            <w:pPr>
              <w:ind w:left="113" w:right="113"/>
              <w:jc w:val="center"/>
              <w:rPr>
                <w:sz w:val="18"/>
                <w:szCs w:val="18"/>
              </w:rPr>
            </w:pPr>
            <w:r>
              <w:rPr>
                <w:sz w:val="18"/>
                <w:szCs w:val="18"/>
              </w:rPr>
              <w:t>0,00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2C522879">
            <w:pPr>
              <w:ind w:left="113" w:right="113"/>
              <w:jc w:val="center"/>
              <w:rPr>
                <w:sz w:val="18"/>
                <w:szCs w:val="18"/>
              </w:rPr>
            </w:pPr>
            <w:r>
              <w:rPr>
                <w:sz w:val="18"/>
                <w:szCs w:val="18"/>
              </w:rPr>
              <w:t>0,00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091C6F70">
            <w:pPr>
              <w:ind w:left="113" w:right="113"/>
              <w:jc w:val="center"/>
              <w:rPr>
                <w:sz w:val="20"/>
              </w:rPr>
            </w:pPr>
            <w:r>
              <w:rPr>
                <w:sz w:val="20"/>
              </w:rPr>
              <w:t>32</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5F6C121D">
            <w:pPr>
              <w:ind w:left="113" w:right="113"/>
              <w:jc w:val="center"/>
              <w:rPr>
                <w:sz w:val="20"/>
              </w:rPr>
            </w:pPr>
            <w:r>
              <w:rPr>
                <w:sz w:val="20"/>
              </w:rPr>
              <w:t>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415C17A4">
            <w:pPr>
              <w:ind w:left="113" w:right="113"/>
              <w:jc w:val="center"/>
              <w:rPr>
                <w:sz w:val="20"/>
              </w:rPr>
            </w:pPr>
            <w:r>
              <w:rPr>
                <w:sz w:val="20"/>
              </w:rPr>
              <w:t>0,0</w:t>
            </w:r>
          </w:p>
        </w:tc>
      </w:tr>
      <w:tr w14:paraId="393F2392">
        <w:tblPrEx>
          <w:tblCellMar>
            <w:top w:w="0" w:type="dxa"/>
            <w:left w:w="108" w:type="dxa"/>
            <w:bottom w:w="0" w:type="dxa"/>
            <w:right w:w="108" w:type="dxa"/>
          </w:tblCellMar>
        </w:tblPrEx>
        <w:trPr>
          <w:wBefore w:w="0" w:type="dxa"/>
          <w:wAfter w:w="0" w:type="dxa"/>
          <w:cantSplit/>
          <w:trHeight w:val="85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54BBE1D9">
            <w:pPr>
              <w:jc w:val="center"/>
              <w:rPr>
                <w:sz w:val="20"/>
              </w:rPr>
            </w:pPr>
            <w:r>
              <w:rPr>
                <w:sz w:val="20"/>
              </w:rPr>
              <w:t>14</w:t>
            </w:r>
          </w:p>
        </w:tc>
        <w:tc>
          <w:tcPr>
            <w:tcW w:w="1653" w:type="dxa"/>
            <w:tcBorders>
              <w:top w:val="nil"/>
              <w:left w:val="nil"/>
              <w:bottom w:val="single" w:color="auto" w:sz="4" w:space="0"/>
              <w:right w:val="single" w:color="auto" w:sz="4" w:space="0"/>
            </w:tcBorders>
            <w:shd w:val="clear" w:color="auto" w:fill="auto"/>
            <w:noWrap w:val="0"/>
            <w:vAlign w:val="center"/>
          </w:tcPr>
          <w:p w14:paraId="01CF8146">
            <w:pPr>
              <w:jc w:val="left"/>
              <w:rPr>
                <w:sz w:val="18"/>
                <w:szCs w:val="18"/>
              </w:rPr>
            </w:pPr>
            <w:r>
              <w:rPr>
                <w:sz w:val="18"/>
                <w:szCs w:val="18"/>
              </w:rPr>
              <w:t>Цинк</w:t>
            </w:r>
          </w:p>
        </w:tc>
        <w:tc>
          <w:tcPr>
            <w:tcW w:w="992" w:type="dxa"/>
            <w:tcBorders>
              <w:top w:val="nil"/>
              <w:left w:val="nil"/>
              <w:bottom w:val="single" w:color="auto" w:sz="4" w:space="0"/>
              <w:right w:val="single" w:color="auto" w:sz="4" w:space="0"/>
            </w:tcBorders>
            <w:shd w:val="clear" w:color="auto" w:fill="auto"/>
            <w:noWrap/>
            <w:vAlign w:val="center"/>
          </w:tcPr>
          <w:p w14:paraId="49F40BEE">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4AFFC333">
            <w:pPr>
              <w:ind w:left="113" w:right="113"/>
              <w:jc w:val="center"/>
              <w:rPr>
                <w:sz w:val="20"/>
              </w:rPr>
            </w:pPr>
            <w:r>
              <w:rPr>
                <w:sz w:val="20"/>
              </w:rPr>
              <w:t>0,01</w:t>
            </w:r>
          </w:p>
        </w:tc>
        <w:tc>
          <w:tcPr>
            <w:tcW w:w="874" w:type="dxa"/>
            <w:tcBorders>
              <w:top w:val="nil"/>
              <w:left w:val="single" w:color="auto" w:sz="8" w:space="0"/>
              <w:bottom w:val="single" w:color="auto" w:sz="4" w:space="0"/>
              <w:right w:val="single" w:color="auto" w:sz="8" w:space="0"/>
            </w:tcBorders>
            <w:shd w:val="clear" w:color="auto" w:fill="auto"/>
            <w:noWrap w:val="0"/>
            <w:textDirection w:val="btLr"/>
            <w:vAlign w:val="center"/>
          </w:tcPr>
          <w:p w14:paraId="1A2C2C29">
            <w:pPr>
              <w:ind w:left="113" w:right="113"/>
              <w:jc w:val="center"/>
              <w:rPr>
                <w:sz w:val="18"/>
                <w:szCs w:val="18"/>
              </w:rPr>
            </w:pPr>
            <w:r>
              <w:rPr>
                <w:sz w:val="18"/>
                <w:szCs w:val="18"/>
              </w:rPr>
              <w:t>0,01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F79CA05">
            <w:pPr>
              <w:ind w:left="113" w:right="113"/>
              <w:jc w:val="center"/>
              <w:rPr>
                <w:sz w:val="18"/>
                <w:szCs w:val="18"/>
              </w:rPr>
            </w:pPr>
            <w:r>
              <w:rPr>
                <w:sz w:val="18"/>
                <w:szCs w:val="18"/>
              </w:rPr>
              <w:t>0,8700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C1A3B96">
            <w:pPr>
              <w:ind w:left="113" w:right="113"/>
              <w:jc w:val="center"/>
              <w:rPr>
                <w:sz w:val="18"/>
                <w:szCs w:val="18"/>
              </w:rPr>
            </w:pPr>
            <w:r>
              <w:rPr>
                <w:sz w:val="18"/>
                <w:szCs w:val="18"/>
              </w:rPr>
              <w:t>0,8700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7661BF6">
            <w:pPr>
              <w:ind w:left="113" w:right="113"/>
              <w:jc w:val="center"/>
              <w:rPr>
                <w:sz w:val="18"/>
                <w:szCs w:val="18"/>
              </w:rPr>
            </w:pPr>
            <w:r>
              <w:rPr>
                <w:sz w:val="18"/>
                <w:szCs w:val="18"/>
              </w:rPr>
              <w:t>0,71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808C355">
            <w:pPr>
              <w:ind w:left="113" w:right="113"/>
              <w:jc w:val="center"/>
              <w:rPr>
                <w:sz w:val="18"/>
                <w:szCs w:val="18"/>
              </w:rPr>
            </w:pPr>
            <w:r>
              <w:rPr>
                <w:sz w:val="18"/>
                <w:szCs w:val="18"/>
              </w:rPr>
              <w:t>0,71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619C3E6">
            <w:pPr>
              <w:ind w:left="113" w:right="113"/>
              <w:jc w:val="center"/>
              <w:rPr>
                <w:sz w:val="18"/>
                <w:szCs w:val="18"/>
              </w:rPr>
            </w:pPr>
            <w:r>
              <w:rPr>
                <w:sz w:val="18"/>
                <w:szCs w:val="18"/>
              </w:rPr>
              <w:t>1,23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3FCA126">
            <w:pPr>
              <w:ind w:left="113" w:right="113"/>
              <w:jc w:val="center"/>
              <w:rPr>
                <w:sz w:val="18"/>
                <w:szCs w:val="18"/>
              </w:rPr>
            </w:pPr>
            <w:r>
              <w:rPr>
                <w:sz w:val="18"/>
                <w:szCs w:val="18"/>
              </w:rPr>
              <w:t>1,23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2E3782F">
            <w:pPr>
              <w:ind w:left="113" w:right="113"/>
              <w:jc w:val="center"/>
              <w:rPr>
                <w:sz w:val="18"/>
                <w:szCs w:val="18"/>
              </w:rPr>
            </w:pPr>
            <w:r>
              <w:rPr>
                <w:sz w:val="18"/>
                <w:szCs w:val="18"/>
              </w:rPr>
              <w:t>0,94</w:t>
            </w:r>
          </w:p>
        </w:tc>
        <w:tc>
          <w:tcPr>
            <w:tcW w:w="605" w:type="dxa"/>
            <w:tcBorders>
              <w:top w:val="nil"/>
              <w:left w:val="nil"/>
              <w:bottom w:val="single" w:color="auto" w:sz="4" w:space="0"/>
              <w:right w:val="nil"/>
            </w:tcBorders>
            <w:shd w:val="clear" w:color="auto" w:fill="auto"/>
            <w:noWrap/>
            <w:textDirection w:val="btLr"/>
            <w:vAlign w:val="center"/>
          </w:tcPr>
          <w:p w14:paraId="0802615B">
            <w:pPr>
              <w:ind w:left="113" w:right="113"/>
              <w:jc w:val="center"/>
              <w:rPr>
                <w:sz w:val="18"/>
                <w:szCs w:val="18"/>
              </w:rPr>
            </w:pPr>
            <w:r>
              <w:rPr>
                <w:sz w:val="18"/>
                <w:szCs w:val="18"/>
              </w:rPr>
              <w:t>0,94</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027AF11">
            <w:pPr>
              <w:ind w:left="113" w:right="113"/>
              <w:jc w:val="center"/>
              <w:rPr>
                <w:sz w:val="18"/>
                <w:szCs w:val="18"/>
              </w:rPr>
            </w:pPr>
            <w:r>
              <w:rPr>
                <w:sz w:val="18"/>
                <w:szCs w:val="18"/>
              </w:rPr>
              <w:t>1,44</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4FB91465">
            <w:pPr>
              <w:ind w:left="113" w:right="113"/>
              <w:jc w:val="center"/>
              <w:rPr>
                <w:sz w:val="18"/>
                <w:szCs w:val="18"/>
              </w:rPr>
            </w:pPr>
            <w:r>
              <w:rPr>
                <w:sz w:val="18"/>
                <w:szCs w:val="18"/>
              </w:rPr>
              <w:t>1,14</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1E0ED3B">
            <w:pPr>
              <w:ind w:left="113" w:right="113"/>
              <w:jc w:val="center"/>
              <w:rPr>
                <w:sz w:val="18"/>
                <w:szCs w:val="18"/>
              </w:rPr>
            </w:pPr>
            <w:r>
              <w:rPr>
                <w:sz w:val="18"/>
                <w:szCs w:val="18"/>
              </w:rPr>
              <w:t>1,64</w:t>
            </w:r>
          </w:p>
        </w:tc>
        <w:tc>
          <w:tcPr>
            <w:tcW w:w="605" w:type="dxa"/>
            <w:tcBorders>
              <w:top w:val="nil"/>
              <w:left w:val="nil"/>
              <w:bottom w:val="single" w:color="auto" w:sz="4" w:space="0"/>
              <w:right w:val="nil"/>
            </w:tcBorders>
            <w:shd w:val="clear" w:color="auto" w:fill="auto"/>
            <w:noWrap/>
            <w:textDirection w:val="btLr"/>
            <w:vAlign w:val="center"/>
          </w:tcPr>
          <w:p w14:paraId="3B290091">
            <w:pPr>
              <w:ind w:left="113" w:right="113"/>
              <w:jc w:val="center"/>
              <w:rPr>
                <w:sz w:val="18"/>
                <w:szCs w:val="18"/>
              </w:rPr>
            </w:pPr>
            <w:r>
              <w:rPr>
                <w:sz w:val="18"/>
                <w:szCs w:val="18"/>
              </w:rPr>
              <w:t>1,04</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552370F6">
            <w:pPr>
              <w:ind w:left="113" w:right="113"/>
              <w:jc w:val="center"/>
              <w:rPr>
                <w:sz w:val="20"/>
              </w:rPr>
            </w:pPr>
            <w:r>
              <w:rPr>
                <w:sz w:val="20"/>
              </w:rPr>
              <w:t>0,0590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43E665F">
            <w:pPr>
              <w:ind w:left="113" w:right="113"/>
              <w:jc w:val="center"/>
              <w:rPr>
                <w:sz w:val="20"/>
              </w:rPr>
            </w:pPr>
            <w:r>
              <w:rPr>
                <w:sz w:val="20"/>
              </w:rPr>
              <w:t>0,05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03A27FB">
            <w:pPr>
              <w:ind w:left="113" w:right="113"/>
              <w:jc w:val="center"/>
              <w:rPr>
                <w:sz w:val="20"/>
              </w:rPr>
            </w:pPr>
            <w:r>
              <w:rPr>
                <w:sz w:val="20"/>
              </w:rPr>
              <w:t>0,053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D4D9B7E">
            <w:pPr>
              <w:ind w:left="113" w:right="113"/>
              <w:jc w:val="center"/>
              <w:rPr>
                <w:sz w:val="20"/>
              </w:rPr>
            </w:pPr>
            <w:r>
              <w:rPr>
                <w:sz w:val="20"/>
              </w:rPr>
              <w:t>0,046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41871A7">
            <w:pPr>
              <w:ind w:left="113" w:right="113"/>
              <w:jc w:val="center"/>
              <w:rPr>
                <w:sz w:val="20"/>
              </w:rPr>
            </w:pPr>
            <w:r>
              <w:rPr>
                <w:sz w:val="20"/>
              </w:rPr>
              <w:t>0,056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063D52D">
            <w:pPr>
              <w:ind w:left="113" w:right="113"/>
              <w:jc w:val="center"/>
              <w:rPr>
                <w:sz w:val="20"/>
              </w:rPr>
            </w:pPr>
            <w:r>
              <w:rPr>
                <w:sz w:val="20"/>
              </w:rPr>
              <w:t>0,05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E297AD8">
            <w:pPr>
              <w:ind w:left="113" w:right="113"/>
              <w:jc w:val="center"/>
              <w:rPr>
                <w:sz w:val="18"/>
                <w:szCs w:val="18"/>
              </w:rPr>
            </w:pPr>
            <w:r>
              <w:rPr>
                <w:sz w:val="18"/>
                <w:szCs w:val="18"/>
              </w:rPr>
              <w:t>0,06</w:t>
            </w:r>
          </w:p>
        </w:tc>
        <w:tc>
          <w:tcPr>
            <w:tcW w:w="605" w:type="dxa"/>
            <w:tcBorders>
              <w:top w:val="nil"/>
              <w:left w:val="nil"/>
              <w:bottom w:val="single" w:color="auto" w:sz="4" w:space="0"/>
              <w:right w:val="nil"/>
            </w:tcBorders>
            <w:shd w:val="clear" w:color="auto" w:fill="auto"/>
            <w:noWrap/>
            <w:textDirection w:val="btLr"/>
            <w:vAlign w:val="center"/>
          </w:tcPr>
          <w:p w14:paraId="24A191F2">
            <w:pPr>
              <w:ind w:left="113" w:right="113"/>
              <w:jc w:val="center"/>
              <w:rPr>
                <w:sz w:val="18"/>
                <w:szCs w:val="18"/>
              </w:rPr>
            </w:pPr>
            <w:r>
              <w:rPr>
                <w:sz w:val="18"/>
                <w:szCs w:val="18"/>
              </w:rPr>
              <w:t>0,05</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422F3A59">
            <w:pPr>
              <w:ind w:left="113" w:right="113"/>
              <w:jc w:val="center"/>
              <w:rPr>
                <w:sz w:val="18"/>
                <w:szCs w:val="18"/>
              </w:rPr>
            </w:pPr>
            <w:r>
              <w:rPr>
                <w:sz w:val="18"/>
                <w:szCs w:val="18"/>
              </w:rPr>
              <w:t>0,26</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647C374C">
            <w:pPr>
              <w:ind w:left="113" w:right="113"/>
              <w:jc w:val="center"/>
              <w:rPr>
                <w:sz w:val="18"/>
                <w:szCs w:val="18"/>
              </w:rPr>
            </w:pPr>
            <w:r>
              <w:rPr>
                <w:sz w:val="18"/>
                <w:szCs w:val="18"/>
              </w:rPr>
              <w:t>0,076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E0D9227">
            <w:pPr>
              <w:ind w:left="113" w:right="113"/>
              <w:jc w:val="center"/>
              <w:rPr>
                <w:sz w:val="18"/>
                <w:szCs w:val="18"/>
              </w:rPr>
            </w:pPr>
            <w:r>
              <w:rPr>
                <w:sz w:val="18"/>
                <w:szCs w:val="18"/>
              </w:rPr>
              <w:t>0,243</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2F1E95C7">
            <w:pPr>
              <w:ind w:left="113" w:right="113"/>
              <w:jc w:val="center"/>
              <w:rPr>
                <w:sz w:val="18"/>
                <w:szCs w:val="18"/>
              </w:rPr>
            </w:pPr>
            <w:r>
              <w:rPr>
                <w:sz w:val="18"/>
                <w:szCs w:val="18"/>
              </w:rPr>
              <w:t>0,098</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68A9EA86">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4A2D8D9F">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2357547A">
            <w:pPr>
              <w:ind w:left="113" w:right="113"/>
              <w:jc w:val="center"/>
              <w:rPr>
                <w:sz w:val="20"/>
              </w:rPr>
            </w:pPr>
            <w:r>
              <w:rPr>
                <w:sz w:val="20"/>
              </w:rPr>
              <w:t>24</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502AB64A">
            <w:pPr>
              <w:ind w:left="113" w:right="113"/>
              <w:jc w:val="center"/>
              <w:rPr>
                <w:sz w:val="20"/>
              </w:rPr>
            </w:pPr>
            <w:r>
              <w:rPr>
                <w:sz w:val="20"/>
              </w:rPr>
              <w:t>24,0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66511965">
            <w:pPr>
              <w:ind w:left="113" w:right="113"/>
              <w:jc w:val="center"/>
              <w:rPr>
                <w:sz w:val="20"/>
              </w:rPr>
            </w:pPr>
            <w:r>
              <w:rPr>
                <w:sz w:val="20"/>
              </w:rPr>
              <w:t>24,0</w:t>
            </w:r>
          </w:p>
        </w:tc>
      </w:tr>
      <w:tr w14:paraId="1069FEF7">
        <w:tblPrEx>
          <w:tblCellMar>
            <w:top w:w="0" w:type="dxa"/>
            <w:left w:w="108" w:type="dxa"/>
            <w:bottom w:w="0" w:type="dxa"/>
            <w:right w:w="108" w:type="dxa"/>
          </w:tblCellMar>
        </w:tblPrEx>
        <w:trPr>
          <w:wBefore w:w="0" w:type="dxa"/>
          <w:wAfter w:w="0" w:type="dxa"/>
          <w:cantSplit/>
          <w:trHeight w:val="85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23666C9A">
            <w:pPr>
              <w:jc w:val="center"/>
              <w:rPr>
                <w:sz w:val="20"/>
              </w:rPr>
            </w:pPr>
            <w:r>
              <w:rPr>
                <w:sz w:val="20"/>
              </w:rPr>
              <w:t>15</w:t>
            </w:r>
          </w:p>
        </w:tc>
        <w:tc>
          <w:tcPr>
            <w:tcW w:w="1653" w:type="dxa"/>
            <w:tcBorders>
              <w:top w:val="nil"/>
              <w:left w:val="nil"/>
              <w:bottom w:val="single" w:color="auto" w:sz="4" w:space="0"/>
              <w:right w:val="single" w:color="auto" w:sz="4" w:space="0"/>
            </w:tcBorders>
            <w:shd w:val="clear" w:color="auto" w:fill="auto"/>
            <w:noWrap w:val="0"/>
            <w:vAlign w:val="center"/>
          </w:tcPr>
          <w:p w14:paraId="737D0D47">
            <w:pPr>
              <w:jc w:val="left"/>
              <w:rPr>
                <w:sz w:val="18"/>
                <w:szCs w:val="18"/>
              </w:rPr>
            </w:pPr>
            <w:r>
              <w:rPr>
                <w:sz w:val="18"/>
                <w:szCs w:val="18"/>
              </w:rPr>
              <w:t>Никель</w:t>
            </w:r>
          </w:p>
        </w:tc>
        <w:tc>
          <w:tcPr>
            <w:tcW w:w="992" w:type="dxa"/>
            <w:tcBorders>
              <w:top w:val="nil"/>
              <w:left w:val="nil"/>
              <w:bottom w:val="single" w:color="auto" w:sz="4" w:space="0"/>
              <w:right w:val="single" w:color="auto" w:sz="4" w:space="0"/>
            </w:tcBorders>
            <w:shd w:val="clear" w:color="auto" w:fill="auto"/>
            <w:noWrap/>
            <w:vAlign w:val="center"/>
          </w:tcPr>
          <w:p w14:paraId="55415901">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25055B58">
            <w:pPr>
              <w:ind w:left="113" w:right="113"/>
              <w:jc w:val="center"/>
              <w:rPr>
                <w:sz w:val="20"/>
              </w:rPr>
            </w:pPr>
            <w:r>
              <w:rPr>
                <w:sz w:val="20"/>
              </w:rPr>
              <w:t>0,01</w:t>
            </w:r>
          </w:p>
        </w:tc>
        <w:tc>
          <w:tcPr>
            <w:tcW w:w="874" w:type="dxa"/>
            <w:tcBorders>
              <w:top w:val="nil"/>
              <w:left w:val="single" w:color="auto" w:sz="8" w:space="0"/>
              <w:bottom w:val="single" w:color="auto" w:sz="4" w:space="0"/>
              <w:right w:val="single" w:color="auto" w:sz="8" w:space="0"/>
            </w:tcBorders>
            <w:shd w:val="clear" w:color="auto" w:fill="auto"/>
            <w:noWrap w:val="0"/>
            <w:textDirection w:val="btLr"/>
            <w:vAlign w:val="center"/>
          </w:tcPr>
          <w:p w14:paraId="2C15E735">
            <w:pPr>
              <w:ind w:left="113" w:right="113"/>
              <w:jc w:val="center"/>
              <w:rPr>
                <w:sz w:val="18"/>
                <w:szCs w:val="18"/>
              </w:rPr>
            </w:pPr>
            <w:r>
              <w:rPr>
                <w:sz w:val="18"/>
                <w:szCs w:val="18"/>
              </w:rPr>
              <w:t>0,01</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AA7FBDA">
            <w:pPr>
              <w:ind w:left="113" w:right="113"/>
              <w:jc w:val="center"/>
              <w:rPr>
                <w:sz w:val="18"/>
                <w:szCs w:val="18"/>
              </w:rPr>
            </w:pPr>
            <w:r>
              <w:rPr>
                <w:sz w:val="18"/>
                <w:szCs w:val="18"/>
              </w:rPr>
              <w:t>0,07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9855ECA">
            <w:pPr>
              <w:ind w:left="113" w:right="113"/>
              <w:jc w:val="center"/>
              <w:rPr>
                <w:sz w:val="18"/>
                <w:szCs w:val="18"/>
              </w:rPr>
            </w:pPr>
            <w:r>
              <w:rPr>
                <w:sz w:val="18"/>
                <w:szCs w:val="18"/>
              </w:rPr>
              <w:t>0,0650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28DAA49">
            <w:pPr>
              <w:ind w:left="113" w:right="113"/>
              <w:jc w:val="center"/>
              <w:rPr>
                <w:sz w:val="18"/>
                <w:szCs w:val="18"/>
              </w:rPr>
            </w:pPr>
            <w:r>
              <w:rPr>
                <w:sz w:val="18"/>
                <w:szCs w:val="18"/>
              </w:rPr>
              <w:t>0,05</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1A67210">
            <w:pPr>
              <w:ind w:left="113" w:right="113"/>
              <w:jc w:val="center"/>
              <w:rPr>
                <w:sz w:val="18"/>
                <w:szCs w:val="18"/>
              </w:rPr>
            </w:pPr>
            <w:r>
              <w:rPr>
                <w:sz w:val="18"/>
                <w:szCs w:val="18"/>
              </w:rPr>
              <w:t>0,0540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59688C8">
            <w:pPr>
              <w:ind w:left="113" w:right="113"/>
              <w:jc w:val="center"/>
              <w:rPr>
                <w:sz w:val="18"/>
                <w:szCs w:val="18"/>
              </w:rPr>
            </w:pPr>
            <w:r>
              <w:rPr>
                <w:sz w:val="18"/>
                <w:szCs w:val="18"/>
              </w:rPr>
              <w:t>0,40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6D03B63">
            <w:pPr>
              <w:ind w:left="113" w:right="113"/>
              <w:jc w:val="center"/>
              <w:rPr>
                <w:sz w:val="18"/>
                <w:szCs w:val="18"/>
              </w:rPr>
            </w:pPr>
            <w:r>
              <w:rPr>
                <w:sz w:val="18"/>
                <w:szCs w:val="18"/>
              </w:rPr>
              <w:t>0,3970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EEA7FA0">
            <w:pPr>
              <w:ind w:left="113" w:right="113"/>
              <w:jc w:val="center"/>
              <w:rPr>
                <w:sz w:val="18"/>
                <w:szCs w:val="18"/>
              </w:rPr>
            </w:pPr>
            <w:r>
              <w:rPr>
                <w:sz w:val="18"/>
                <w:szCs w:val="18"/>
              </w:rPr>
              <w:t>0,17</w:t>
            </w:r>
          </w:p>
        </w:tc>
        <w:tc>
          <w:tcPr>
            <w:tcW w:w="605" w:type="dxa"/>
            <w:tcBorders>
              <w:top w:val="nil"/>
              <w:left w:val="nil"/>
              <w:bottom w:val="single" w:color="auto" w:sz="4" w:space="0"/>
              <w:right w:val="nil"/>
            </w:tcBorders>
            <w:shd w:val="clear" w:color="auto" w:fill="auto"/>
            <w:noWrap/>
            <w:textDirection w:val="btLr"/>
            <w:vAlign w:val="center"/>
          </w:tcPr>
          <w:p w14:paraId="35D6E422">
            <w:pPr>
              <w:ind w:left="113" w:right="113"/>
              <w:jc w:val="center"/>
              <w:rPr>
                <w:sz w:val="18"/>
                <w:szCs w:val="18"/>
              </w:rPr>
            </w:pPr>
            <w:r>
              <w:rPr>
                <w:sz w:val="18"/>
                <w:szCs w:val="18"/>
              </w:rPr>
              <w:t>0,17</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17DA4CD">
            <w:pPr>
              <w:ind w:left="113" w:right="113"/>
              <w:jc w:val="center"/>
              <w:rPr>
                <w:sz w:val="18"/>
                <w:szCs w:val="18"/>
              </w:rPr>
            </w:pPr>
            <w:r>
              <w:rPr>
                <w:sz w:val="18"/>
                <w:szCs w:val="18"/>
              </w:rPr>
              <w:t>0,49</w:t>
            </w:r>
          </w:p>
        </w:tc>
        <w:tc>
          <w:tcPr>
            <w:tcW w:w="605" w:type="dxa"/>
            <w:tcBorders>
              <w:top w:val="nil"/>
              <w:left w:val="nil"/>
              <w:bottom w:val="single" w:color="auto" w:sz="4" w:space="0"/>
              <w:right w:val="single" w:color="auto" w:sz="8" w:space="0"/>
            </w:tcBorders>
            <w:shd w:val="clear" w:color="auto" w:fill="auto"/>
            <w:noWrap w:val="0"/>
            <w:textDirection w:val="btLr"/>
            <w:vAlign w:val="bottom"/>
          </w:tcPr>
          <w:p w14:paraId="6B7FDD18">
            <w:pPr>
              <w:ind w:left="113" w:right="113"/>
              <w:jc w:val="center"/>
              <w:rPr>
                <w:color w:val="000000"/>
                <w:sz w:val="18"/>
                <w:szCs w:val="18"/>
              </w:rPr>
            </w:pPr>
            <w:r>
              <w:rPr>
                <w:color w:val="000000"/>
                <w:sz w:val="18"/>
                <w:szCs w:val="18"/>
              </w:rPr>
              <w:t>0,192</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3C2D935">
            <w:pPr>
              <w:ind w:left="113" w:right="113"/>
              <w:jc w:val="center"/>
              <w:rPr>
                <w:sz w:val="18"/>
                <w:szCs w:val="18"/>
              </w:rPr>
            </w:pPr>
            <w:r>
              <w:rPr>
                <w:sz w:val="18"/>
                <w:szCs w:val="18"/>
              </w:rPr>
              <w:t>0,089</w:t>
            </w:r>
          </w:p>
        </w:tc>
        <w:tc>
          <w:tcPr>
            <w:tcW w:w="605" w:type="dxa"/>
            <w:tcBorders>
              <w:top w:val="nil"/>
              <w:left w:val="nil"/>
              <w:bottom w:val="single" w:color="auto" w:sz="4" w:space="0"/>
              <w:right w:val="nil"/>
            </w:tcBorders>
            <w:shd w:val="clear" w:color="auto" w:fill="auto"/>
            <w:noWrap/>
            <w:textDirection w:val="btLr"/>
            <w:vAlign w:val="center"/>
          </w:tcPr>
          <w:p w14:paraId="1FCE4BBB">
            <w:pPr>
              <w:ind w:left="113" w:right="113"/>
              <w:jc w:val="center"/>
              <w:rPr>
                <w:sz w:val="18"/>
                <w:szCs w:val="18"/>
              </w:rPr>
            </w:pPr>
            <w:r>
              <w:rPr>
                <w:sz w:val="18"/>
                <w:szCs w:val="18"/>
              </w:rPr>
              <w:t>0,049</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0796762">
            <w:pPr>
              <w:ind w:left="113" w:right="113"/>
              <w:jc w:val="center"/>
              <w:rPr>
                <w:sz w:val="20"/>
              </w:rPr>
            </w:pPr>
            <w:r>
              <w:rPr>
                <w:sz w:val="20"/>
              </w:rPr>
              <w:t>0,04</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6897BA2">
            <w:pPr>
              <w:ind w:left="113" w:right="113"/>
              <w:jc w:val="center"/>
              <w:rPr>
                <w:sz w:val="20"/>
              </w:rPr>
            </w:pPr>
            <w:r>
              <w:rPr>
                <w:sz w:val="20"/>
              </w:rPr>
              <w:t>0,0100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E268BBE">
            <w:pPr>
              <w:ind w:left="113" w:right="113"/>
              <w:jc w:val="center"/>
              <w:rPr>
                <w:sz w:val="20"/>
              </w:rPr>
            </w:pPr>
            <w:r>
              <w:rPr>
                <w:sz w:val="20"/>
              </w:rPr>
              <w:t>0,06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1033CEB">
            <w:pPr>
              <w:ind w:left="113" w:right="113"/>
              <w:jc w:val="center"/>
              <w:rPr>
                <w:sz w:val="20"/>
              </w:rPr>
            </w:pPr>
            <w:r>
              <w:rPr>
                <w:sz w:val="20"/>
              </w:rPr>
              <w:t>0,0420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2DEAB7F">
            <w:pPr>
              <w:ind w:left="113" w:right="113"/>
              <w:jc w:val="center"/>
              <w:rPr>
                <w:sz w:val="20"/>
              </w:rPr>
            </w:pPr>
            <w:r>
              <w:rPr>
                <w:sz w:val="20"/>
              </w:rPr>
              <w:t>0,03</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A4ABC82">
            <w:pPr>
              <w:ind w:left="113" w:right="113"/>
              <w:jc w:val="center"/>
              <w:rPr>
                <w:sz w:val="20"/>
              </w:rPr>
            </w:pPr>
            <w:r>
              <w:rPr>
                <w:sz w:val="20"/>
              </w:rPr>
              <w:t>0,0310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A57901B">
            <w:pPr>
              <w:ind w:left="113" w:right="113"/>
              <w:jc w:val="center"/>
              <w:rPr>
                <w:sz w:val="20"/>
              </w:rPr>
            </w:pPr>
            <w:r>
              <w:rPr>
                <w:sz w:val="20"/>
              </w:rPr>
              <w:t>0,0409</w:t>
            </w:r>
          </w:p>
        </w:tc>
        <w:tc>
          <w:tcPr>
            <w:tcW w:w="605" w:type="dxa"/>
            <w:tcBorders>
              <w:top w:val="nil"/>
              <w:left w:val="nil"/>
              <w:bottom w:val="single" w:color="auto" w:sz="4" w:space="0"/>
              <w:right w:val="nil"/>
            </w:tcBorders>
            <w:shd w:val="clear" w:color="auto" w:fill="auto"/>
            <w:noWrap/>
            <w:textDirection w:val="btLr"/>
            <w:vAlign w:val="center"/>
          </w:tcPr>
          <w:p w14:paraId="333BF3BF">
            <w:pPr>
              <w:ind w:left="113" w:right="113"/>
              <w:jc w:val="center"/>
              <w:rPr>
                <w:sz w:val="20"/>
              </w:rPr>
            </w:pPr>
            <w:r>
              <w:rPr>
                <w:sz w:val="20"/>
              </w:rPr>
              <w:t>0,0277</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75E873D">
            <w:pPr>
              <w:ind w:left="113" w:right="113"/>
              <w:jc w:val="center"/>
              <w:rPr>
                <w:sz w:val="18"/>
                <w:szCs w:val="18"/>
              </w:rPr>
            </w:pPr>
            <w:r>
              <w:rPr>
                <w:sz w:val="18"/>
                <w:szCs w:val="18"/>
              </w:rPr>
              <w:t>0,05</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6368DC26">
            <w:pPr>
              <w:ind w:left="113" w:right="113"/>
              <w:jc w:val="center"/>
              <w:rPr>
                <w:sz w:val="18"/>
                <w:szCs w:val="18"/>
              </w:rPr>
            </w:pPr>
            <w:r>
              <w:rPr>
                <w:sz w:val="18"/>
                <w:szCs w:val="18"/>
              </w:rPr>
              <w:t>0,039</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52EB8BE">
            <w:pPr>
              <w:ind w:left="113" w:right="113"/>
              <w:jc w:val="center"/>
              <w:rPr>
                <w:sz w:val="18"/>
                <w:szCs w:val="18"/>
              </w:rPr>
            </w:pPr>
            <w:r>
              <w:rPr>
                <w:sz w:val="18"/>
                <w:szCs w:val="18"/>
              </w:rPr>
              <w:t>0,0306</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0AAC57DD">
            <w:pPr>
              <w:ind w:left="113" w:right="113"/>
              <w:jc w:val="center"/>
              <w:rPr>
                <w:sz w:val="18"/>
                <w:szCs w:val="18"/>
              </w:rPr>
            </w:pPr>
            <w:r>
              <w:rPr>
                <w:sz w:val="18"/>
                <w:szCs w:val="18"/>
              </w:rPr>
              <w:t>0,0228</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3AF7B28D">
            <w:pPr>
              <w:ind w:left="113" w:right="113"/>
              <w:jc w:val="center"/>
              <w:rPr>
                <w:sz w:val="18"/>
                <w:szCs w:val="18"/>
              </w:rPr>
            </w:pPr>
            <w:r>
              <w:rPr>
                <w:sz w:val="18"/>
                <w:szCs w:val="18"/>
              </w:rPr>
              <w:t>1,00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63FB325F">
            <w:pPr>
              <w:ind w:left="113" w:right="113"/>
              <w:jc w:val="center"/>
              <w:rPr>
                <w:sz w:val="18"/>
                <w:szCs w:val="18"/>
              </w:rPr>
            </w:pPr>
            <w:r>
              <w:rPr>
                <w:sz w:val="18"/>
                <w:szCs w:val="18"/>
              </w:rPr>
              <w:t>1,00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337DC70F">
            <w:pPr>
              <w:ind w:left="113" w:right="113"/>
              <w:jc w:val="center"/>
              <w:rPr>
                <w:sz w:val="20"/>
              </w:rPr>
            </w:pPr>
            <w:r>
              <w:rPr>
                <w:sz w:val="20"/>
              </w:rPr>
              <w:t>24</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2E2EF6D6">
            <w:pPr>
              <w:ind w:left="113" w:right="113"/>
              <w:jc w:val="center"/>
              <w:rPr>
                <w:sz w:val="20"/>
              </w:rPr>
            </w:pPr>
            <w:r>
              <w:rPr>
                <w:sz w:val="20"/>
              </w:rPr>
              <w:t>24,0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395FCE9F">
            <w:pPr>
              <w:ind w:left="113" w:right="113"/>
              <w:jc w:val="center"/>
              <w:rPr>
                <w:sz w:val="20"/>
              </w:rPr>
            </w:pPr>
            <w:r>
              <w:rPr>
                <w:sz w:val="20"/>
              </w:rPr>
              <w:t>24,0</w:t>
            </w:r>
          </w:p>
        </w:tc>
      </w:tr>
      <w:tr w14:paraId="7B8A667F">
        <w:tblPrEx>
          <w:tblCellMar>
            <w:top w:w="0" w:type="dxa"/>
            <w:left w:w="108" w:type="dxa"/>
            <w:bottom w:w="0" w:type="dxa"/>
            <w:right w:w="108" w:type="dxa"/>
          </w:tblCellMar>
        </w:tblPrEx>
        <w:trPr>
          <w:wBefore w:w="0" w:type="dxa"/>
          <w:wAfter w:w="0" w:type="dxa"/>
          <w:cantSplit/>
          <w:trHeight w:val="85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02030F4C">
            <w:pPr>
              <w:jc w:val="center"/>
              <w:rPr>
                <w:sz w:val="20"/>
              </w:rPr>
            </w:pPr>
            <w:r>
              <w:rPr>
                <w:sz w:val="20"/>
              </w:rPr>
              <w:t>16</w:t>
            </w:r>
          </w:p>
        </w:tc>
        <w:tc>
          <w:tcPr>
            <w:tcW w:w="1653" w:type="dxa"/>
            <w:tcBorders>
              <w:top w:val="nil"/>
              <w:left w:val="nil"/>
              <w:bottom w:val="single" w:color="auto" w:sz="4" w:space="0"/>
              <w:right w:val="single" w:color="auto" w:sz="4" w:space="0"/>
            </w:tcBorders>
            <w:shd w:val="clear" w:color="auto" w:fill="auto"/>
            <w:noWrap w:val="0"/>
            <w:vAlign w:val="center"/>
          </w:tcPr>
          <w:p w14:paraId="5DCEA097">
            <w:pPr>
              <w:jc w:val="left"/>
              <w:rPr>
                <w:sz w:val="18"/>
                <w:szCs w:val="18"/>
              </w:rPr>
            </w:pPr>
            <w:r>
              <w:rPr>
                <w:sz w:val="18"/>
                <w:szCs w:val="18"/>
              </w:rPr>
              <w:t>Хром трехвалентный (общий)</w:t>
            </w:r>
          </w:p>
        </w:tc>
        <w:tc>
          <w:tcPr>
            <w:tcW w:w="992" w:type="dxa"/>
            <w:tcBorders>
              <w:top w:val="nil"/>
              <w:left w:val="nil"/>
              <w:bottom w:val="single" w:color="auto" w:sz="4" w:space="0"/>
              <w:right w:val="single" w:color="auto" w:sz="4" w:space="0"/>
            </w:tcBorders>
            <w:shd w:val="clear" w:color="auto" w:fill="auto"/>
            <w:noWrap/>
            <w:vAlign w:val="center"/>
          </w:tcPr>
          <w:p w14:paraId="115B3DD1">
            <w:pPr>
              <w:jc w:val="center"/>
              <w:rPr>
                <w:sz w:val="20"/>
              </w:rPr>
            </w:pPr>
            <w:r>
              <w:rPr>
                <w:sz w:val="20"/>
              </w:rPr>
              <w:t>мг/дм³</w:t>
            </w:r>
          </w:p>
        </w:tc>
        <w:tc>
          <w:tcPr>
            <w:tcW w:w="850" w:type="dxa"/>
            <w:tcBorders>
              <w:top w:val="nil"/>
              <w:left w:val="nil"/>
              <w:bottom w:val="single" w:color="auto" w:sz="4" w:space="0"/>
              <w:right w:val="nil"/>
            </w:tcBorders>
            <w:shd w:val="clear" w:color="auto" w:fill="auto"/>
            <w:noWrap/>
            <w:textDirection w:val="btLr"/>
            <w:vAlign w:val="center"/>
          </w:tcPr>
          <w:p w14:paraId="06A38D35">
            <w:pPr>
              <w:ind w:left="113" w:right="113"/>
              <w:jc w:val="center"/>
              <w:rPr>
                <w:sz w:val="20"/>
              </w:rPr>
            </w:pPr>
            <w:r>
              <w:rPr>
                <w:sz w:val="20"/>
              </w:rPr>
              <w:t>0,010</w:t>
            </w:r>
          </w:p>
        </w:tc>
        <w:tc>
          <w:tcPr>
            <w:tcW w:w="874" w:type="dxa"/>
            <w:tcBorders>
              <w:top w:val="nil"/>
              <w:left w:val="single" w:color="auto" w:sz="8" w:space="0"/>
              <w:bottom w:val="single" w:color="auto" w:sz="4" w:space="0"/>
              <w:right w:val="single" w:color="auto" w:sz="8" w:space="0"/>
            </w:tcBorders>
            <w:shd w:val="clear" w:color="auto" w:fill="auto"/>
            <w:noWrap w:val="0"/>
            <w:textDirection w:val="btLr"/>
            <w:vAlign w:val="center"/>
          </w:tcPr>
          <w:p w14:paraId="7BD546A4">
            <w:pPr>
              <w:ind w:left="113" w:right="113"/>
              <w:jc w:val="center"/>
              <w:rPr>
                <w:sz w:val="18"/>
                <w:szCs w:val="18"/>
              </w:rPr>
            </w:pPr>
            <w:r>
              <w:rPr>
                <w:sz w:val="18"/>
                <w:szCs w:val="18"/>
              </w:rPr>
              <w:t>0,07</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CA1C62B">
            <w:pPr>
              <w:ind w:left="113" w:right="113"/>
              <w:jc w:val="center"/>
              <w:rPr>
                <w:sz w:val="18"/>
                <w:szCs w:val="18"/>
              </w:rPr>
            </w:pPr>
            <w:r>
              <w:rPr>
                <w:sz w:val="18"/>
                <w:szCs w:val="18"/>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6E8DD1D">
            <w:pPr>
              <w:ind w:left="113" w:right="113"/>
              <w:jc w:val="center"/>
              <w:rPr>
                <w:sz w:val="18"/>
                <w:szCs w:val="18"/>
              </w:rPr>
            </w:pPr>
            <w:r>
              <w:rPr>
                <w:sz w:val="18"/>
                <w:szCs w:val="18"/>
              </w:rPr>
              <w:t>0,0000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1AB52EA">
            <w:pPr>
              <w:ind w:left="113" w:right="113"/>
              <w:jc w:val="center"/>
              <w:rPr>
                <w:sz w:val="18"/>
                <w:szCs w:val="18"/>
              </w:rPr>
            </w:pPr>
            <w:r>
              <w:rPr>
                <w:sz w:val="18"/>
                <w:szCs w:val="18"/>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D936244">
            <w:pPr>
              <w:ind w:left="113" w:right="113"/>
              <w:jc w:val="center"/>
              <w:rPr>
                <w:sz w:val="18"/>
                <w:szCs w:val="18"/>
              </w:rPr>
            </w:pPr>
            <w:r>
              <w:rPr>
                <w:sz w:val="18"/>
                <w:szCs w:val="18"/>
              </w:rPr>
              <w:t>0,0000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4C5DA62">
            <w:pPr>
              <w:ind w:left="113" w:right="113"/>
              <w:jc w:val="center"/>
              <w:rPr>
                <w:sz w:val="18"/>
                <w:szCs w:val="18"/>
              </w:rPr>
            </w:pPr>
            <w:r>
              <w:rPr>
                <w:sz w:val="18"/>
                <w:szCs w:val="18"/>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4C7D4FE">
            <w:pPr>
              <w:ind w:left="113" w:right="113"/>
              <w:jc w:val="center"/>
              <w:rPr>
                <w:sz w:val="18"/>
                <w:szCs w:val="18"/>
              </w:rPr>
            </w:pPr>
            <w:r>
              <w:rPr>
                <w:sz w:val="18"/>
                <w:szCs w:val="18"/>
              </w:rPr>
              <w:t>0,0000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BF6D077">
            <w:pPr>
              <w:ind w:left="113" w:right="113"/>
              <w:jc w:val="center"/>
              <w:rPr>
                <w:sz w:val="18"/>
                <w:szCs w:val="18"/>
              </w:rPr>
            </w:pPr>
            <w:r>
              <w:rPr>
                <w:sz w:val="18"/>
                <w:szCs w:val="18"/>
              </w:rPr>
              <w:t>0,00</w:t>
            </w:r>
          </w:p>
        </w:tc>
        <w:tc>
          <w:tcPr>
            <w:tcW w:w="605" w:type="dxa"/>
            <w:tcBorders>
              <w:top w:val="nil"/>
              <w:left w:val="nil"/>
              <w:bottom w:val="single" w:color="auto" w:sz="4" w:space="0"/>
              <w:right w:val="nil"/>
            </w:tcBorders>
            <w:shd w:val="clear" w:color="auto" w:fill="auto"/>
            <w:noWrap/>
            <w:textDirection w:val="btLr"/>
            <w:vAlign w:val="center"/>
          </w:tcPr>
          <w:p w14:paraId="4570BB55">
            <w:pPr>
              <w:ind w:left="113" w:right="113"/>
              <w:jc w:val="center"/>
              <w:rPr>
                <w:sz w:val="18"/>
                <w:szCs w:val="18"/>
              </w:rPr>
            </w:pPr>
            <w:r>
              <w:rPr>
                <w:sz w:val="18"/>
                <w:szCs w:val="18"/>
              </w:rPr>
              <w:t>0,00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5C88F95F">
            <w:pPr>
              <w:ind w:left="113" w:right="113"/>
              <w:jc w:val="center"/>
              <w:rPr>
                <w:sz w:val="18"/>
                <w:szCs w:val="18"/>
              </w:rPr>
            </w:pPr>
            <w:r>
              <w:rPr>
                <w:sz w:val="18"/>
                <w:szCs w:val="18"/>
              </w:rPr>
              <w:t>1,19</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6B0DCFA3">
            <w:pPr>
              <w:ind w:left="113" w:right="113"/>
              <w:jc w:val="center"/>
              <w:rPr>
                <w:color w:val="000000"/>
                <w:sz w:val="18"/>
                <w:szCs w:val="18"/>
              </w:rPr>
            </w:pPr>
            <w:r>
              <w:rPr>
                <w:color w:val="000000"/>
                <w:sz w:val="18"/>
                <w:szCs w:val="18"/>
              </w:rPr>
              <w:t>0,1386</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4BC077A">
            <w:pPr>
              <w:ind w:left="113" w:right="113"/>
              <w:jc w:val="center"/>
              <w:rPr>
                <w:sz w:val="18"/>
                <w:szCs w:val="18"/>
              </w:rPr>
            </w:pPr>
            <w:r>
              <w:rPr>
                <w:sz w:val="18"/>
                <w:szCs w:val="18"/>
              </w:rPr>
              <w:t>0,0358</w:t>
            </w:r>
          </w:p>
        </w:tc>
        <w:tc>
          <w:tcPr>
            <w:tcW w:w="605" w:type="dxa"/>
            <w:tcBorders>
              <w:top w:val="nil"/>
              <w:left w:val="nil"/>
              <w:bottom w:val="single" w:color="auto" w:sz="4" w:space="0"/>
              <w:right w:val="nil"/>
            </w:tcBorders>
            <w:shd w:val="clear" w:color="auto" w:fill="auto"/>
            <w:noWrap/>
            <w:textDirection w:val="btLr"/>
            <w:vAlign w:val="center"/>
          </w:tcPr>
          <w:p w14:paraId="720BEFEE">
            <w:pPr>
              <w:ind w:left="113" w:right="113"/>
              <w:jc w:val="center"/>
              <w:rPr>
                <w:sz w:val="18"/>
                <w:szCs w:val="18"/>
              </w:rPr>
            </w:pPr>
            <w:r>
              <w:rPr>
                <w:sz w:val="18"/>
                <w:szCs w:val="18"/>
              </w:rPr>
              <w:t>0,0266</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497468CB">
            <w:pPr>
              <w:ind w:left="113" w:right="113"/>
              <w:jc w:val="center"/>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2EABB8E">
            <w:pPr>
              <w:ind w:left="113" w:right="113"/>
              <w:jc w:val="center"/>
              <w:rPr>
                <w:sz w:val="20"/>
              </w:rPr>
            </w:pPr>
            <w:r>
              <w:rPr>
                <w:sz w:val="20"/>
              </w:rPr>
              <w:t>0,0000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7D5A4F1">
            <w:pPr>
              <w:ind w:left="113" w:right="113"/>
              <w:jc w:val="center"/>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4F6119C">
            <w:pPr>
              <w:ind w:left="113" w:right="113"/>
              <w:jc w:val="center"/>
              <w:rPr>
                <w:sz w:val="20"/>
              </w:rPr>
            </w:pPr>
            <w:r>
              <w:rPr>
                <w:sz w:val="20"/>
              </w:rPr>
              <w:t>0,0000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E33C9C0">
            <w:pPr>
              <w:ind w:left="113" w:right="113"/>
              <w:jc w:val="center"/>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BF02F09">
            <w:pPr>
              <w:ind w:left="113" w:right="113"/>
              <w:jc w:val="center"/>
              <w:rPr>
                <w:sz w:val="20"/>
              </w:rPr>
            </w:pPr>
            <w:r>
              <w:rPr>
                <w:sz w:val="20"/>
              </w:rPr>
              <w:t>0,0000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EC89F7C">
            <w:pPr>
              <w:ind w:left="113" w:right="113"/>
              <w:jc w:val="center"/>
              <w:rPr>
                <w:sz w:val="20"/>
              </w:rPr>
            </w:pPr>
            <w:r>
              <w:rPr>
                <w:sz w:val="20"/>
              </w:rPr>
              <w:t>0,0000</w:t>
            </w:r>
          </w:p>
        </w:tc>
        <w:tc>
          <w:tcPr>
            <w:tcW w:w="605" w:type="dxa"/>
            <w:tcBorders>
              <w:top w:val="nil"/>
              <w:left w:val="nil"/>
              <w:bottom w:val="single" w:color="auto" w:sz="4" w:space="0"/>
              <w:right w:val="nil"/>
            </w:tcBorders>
            <w:shd w:val="clear" w:color="auto" w:fill="auto"/>
            <w:noWrap/>
            <w:textDirection w:val="btLr"/>
            <w:vAlign w:val="center"/>
          </w:tcPr>
          <w:p w14:paraId="09EE21BC">
            <w:pPr>
              <w:ind w:left="113" w:right="113"/>
              <w:jc w:val="center"/>
              <w:rPr>
                <w:sz w:val="20"/>
              </w:rPr>
            </w:pPr>
            <w:r>
              <w:rPr>
                <w:sz w:val="20"/>
              </w:rPr>
              <w:t>0,0000</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51C97FFB">
            <w:pPr>
              <w:ind w:left="113" w:right="113"/>
              <w:jc w:val="center"/>
              <w:rPr>
                <w:sz w:val="18"/>
                <w:szCs w:val="18"/>
              </w:rPr>
            </w:pPr>
            <w:r>
              <w:rPr>
                <w:sz w:val="18"/>
                <w:szCs w:val="18"/>
              </w:rPr>
              <w:t>0,00</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142B967F">
            <w:pPr>
              <w:ind w:left="113" w:right="113"/>
              <w:jc w:val="center"/>
              <w:rPr>
                <w:sz w:val="18"/>
                <w:szCs w:val="18"/>
              </w:rPr>
            </w:pPr>
            <w:r>
              <w:rPr>
                <w:sz w:val="18"/>
                <w:szCs w:val="18"/>
              </w:rPr>
              <w:t>0,00</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5388576">
            <w:pPr>
              <w:ind w:left="113" w:right="113"/>
              <w:jc w:val="center"/>
              <w:rPr>
                <w:sz w:val="18"/>
                <w:szCs w:val="18"/>
              </w:rPr>
            </w:pPr>
            <w:r>
              <w:rPr>
                <w:sz w:val="18"/>
                <w:szCs w:val="18"/>
              </w:rPr>
              <w:t>0,019</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2ECBA48D">
            <w:pPr>
              <w:ind w:left="113" w:right="113"/>
              <w:jc w:val="center"/>
              <w:rPr>
                <w:sz w:val="18"/>
                <w:szCs w:val="18"/>
              </w:rPr>
            </w:pPr>
            <w:r>
              <w:rPr>
                <w:sz w:val="18"/>
                <w:szCs w:val="18"/>
              </w:rPr>
              <w:t>0,00</w:t>
            </w:r>
          </w:p>
        </w:tc>
        <w:tc>
          <w:tcPr>
            <w:tcW w:w="657" w:type="dxa"/>
            <w:tcBorders>
              <w:top w:val="nil"/>
              <w:left w:val="nil"/>
              <w:bottom w:val="single" w:color="auto" w:sz="4" w:space="0"/>
              <w:right w:val="single" w:color="auto" w:sz="4" w:space="0"/>
            </w:tcBorders>
            <w:shd w:val="clear" w:color="auto" w:fill="auto"/>
            <w:noWrap/>
            <w:textDirection w:val="btLr"/>
            <w:vAlign w:val="center"/>
          </w:tcPr>
          <w:p w14:paraId="017B743E">
            <w:pPr>
              <w:ind w:left="113" w:right="113"/>
              <w:jc w:val="center"/>
              <w:rPr>
                <w:sz w:val="18"/>
                <w:szCs w:val="18"/>
              </w:rPr>
            </w:pPr>
            <w:r>
              <w:rPr>
                <w:sz w:val="18"/>
                <w:szCs w:val="18"/>
              </w:rPr>
              <w:t>0,00</w:t>
            </w:r>
          </w:p>
        </w:tc>
        <w:tc>
          <w:tcPr>
            <w:tcW w:w="673" w:type="dxa"/>
            <w:tcBorders>
              <w:top w:val="nil"/>
              <w:left w:val="nil"/>
              <w:bottom w:val="single" w:color="auto" w:sz="4" w:space="0"/>
              <w:right w:val="single" w:color="auto" w:sz="4" w:space="0"/>
            </w:tcBorders>
            <w:shd w:val="clear" w:color="auto" w:fill="auto"/>
            <w:noWrap/>
            <w:textDirection w:val="btLr"/>
            <w:vAlign w:val="center"/>
          </w:tcPr>
          <w:p w14:paraId="7F52953B">
            <w:pPr>
              <w:ind w:left="113" w:right="113"/>
              <w:jc w:val="center"/>
              <w:rPr>
                <w:sz w:val="18"/>
                <w:szCs w:val="18"/>
              </w:rPr>
            </w:pPr>
            <w:r>
              <w:rPr>
                <w:sz w:val="18"/>
                <w:szCs w:val="18"/>
              </w:rPr>
              <w:t>0,00</w:t>
            </w:r>
          </w:p>
        </w:tc>
        <w:tc>
          <w:tcPr>
            <w:tcW w:w="575" w:type="dxa"/>
            <w:tcBorders>
              <w:top w:val="nil"/>
              <w:left w:val="nil"/>
              <w:bottom w:val="single" w:color="auto" w:sz="4" w:space="0"/>
              <w:right w:val="single" w:color="auto" w:sz="4" w:space="0"/>
            </w:tcBorders>
            <w:shd w:val="clear" w:color="auto" w:fill="auto"/>
            <w:noWrap/>
            <w:textDirection w:val="btLr"/>
            <w:vAlign w:val="center"/>
          </w:tcPr>
          <w:p w14:paraId="726012AE">
            <w:pPr>
              <w:ind w:left="113" w:right="113"/>
              <w:jc w:val="center"/>
              <w:rPr>
                <w:sz w:val="20"/>
              </w:rPr>
            </w:pPr>
            <w:r>
              <w:rPr>
                <w:sz w:val="20"/>
              </w:rPr>
              <w:t>32</w:t>
            </w:r>
          </w:p>
        </w:tc>
        <w:tc>
          <w:tcPr>
            <w:tcW w:w="705" w:type="dxa"/>
            <w:tcBorders>
              <w:top w:val="nil"/>
              <w:left w:val="single" w:color="auto" w:sz="4" w:space="0"/>
              <w:bottom w:val="single" w:color="auto" w:sz="4" w:space="0"/>
              <w:right w:val="nil"/>
            </w:tcBorders>
            <w:shd w:val="clear" w:color="auto" w:fill="auto"/>
            <w:noWrap/>
            <w:textDirection w:val="btLr"/>
            <w:vAlign w:val="center"/>
          </w:tcPr>
          <w:p w14:paraId="430D00AA">
            <w:pPr>
              <w:ind w:left="113" w:right="113"/>
              <w:jc w:val="center"/>
              <w:rPr>
                <w:sz w:val="20"/>
              </w:rPr>
            </w:pPr>
            <w:r>
              <w:rPr>
                <w:sz w:val="20"/>
              </w:rPr>
              <w:t>0,0</w:t>
            </w:r>
          </w:p>
        </w:tc>
        <w:tc>
          <w:tcPr>
            <w:tcW w:w="673" w:type="dxa"/>
            <w:tcBorders>
              <w:top w:val="nil"/>
              <w:left w:val="single" w:color="auto" w:sz="4" w:space="0"/>
              <w:bottom w:val="single" w:color="auto" w:sz="4" w:space="0"/>
              <w:right w:val="single" w:color="auto" w:sz="8" w:space="0"/>
            </w:tcBorders>
            <w:shd w:val="clear" w:color="auto" w:fill="auto"/>
            <w:noWrap/>
            <w:textDirection w:val="btLr"/>
            <w:vAlign w:val="center"/>
          </w:tcPr>
          <w:p w14:paraId="5A8C67BC">
            <w:pPr>
              <w:ind w:left="113" w:right="113"/>
              <w:jc w:val="center"/>
              <w:rPr>
                <w:sz w:val="20"/>
              </w:rPr>
            </w:pPr>
            <w:r>
              <w:rPr>
                <w:sz w:val="20"/>
              </w:rPr>
              <w:t>0,0</w:t>
            </w:r>
          </w:p>
        </w:tc>
      </w:tr>
      <w:tr w14:paraId="09610B2F">
        <w:tblPrEx>
          <w:tblCellMar>
            <w:top w:w="0" w:type="dxa"/>
            <w:left w:w="108" w:type="dxa"/>
            <w:bottom w:w="0" w:type="dxa"/>
            <w:right w:w="108" w:type="dxa"/>
          </w:tblCellMar>
        </w:tblPrEx>
        <w:trPr>
          <w:wBefore w:w="0" w:type="dxa"/>
          <w:wAfter w:w="0" w:type="dxa"/>
          <w:cantSplit/>
          <w:trHeight w:val="691" w:hRule="atLeast"/>
        </w:trPr>
        <w:tc>
          <w:tcPr>
            <w:tcW w:w="464" w:type="dxa"/>
            <w:tcBorders>
              <w:top w:val="nil"/>
              <w:left w:val="single" w:color="auto" w:sz="8" w:space="0"/>
              <w:bottom w:val="single" w:color="auto" w:sz="4" w:space="0"/>
              <w:right w:val="single" w:color="auto" w:sz="4" w:space="0"/>
            </w:tcBorders>
            <w:shd w:val="clear" w:color="auto" w:fill="auto"/>
            <w:noWrap/>
            <w:vAlign w:val="center"/>
          </w:tcPr>
          <w:p w14:paraId="63845C3A">
            <w:pPr>
              <w:jc w:val="center"/>
              <w:rPr>
                <w:sz w:val="20"/>
              </w:rPr>
            </w:pPr>
            <w:r>
              <w:rPr>
                <w:sz w:val="20"/>
              </w:rPr>
              <w:t>17</w:t>
            </w:r>
          </w:p>
        </w:tc>
        <w:tc>
          <w:tcPr>
            <w:tcW w:w="1653" w:type="dxa"/>
            <w:tcBorders>
              <w:top w:val="nil"/>
              <w:left w:val="nil"/>
              <w:bottom w:val="single" w:color="auto" w:sz="4" w:space="0"/>
              <w:right w:val="single" w:color="auto" w:sz="4" w:space="0"/>
            </w:tcBorders>
            <w:shd w:val="clear" w:color="auto" w:fill="auto"/>
            <w:noWrap w:val="0"/>
            <w:vAlign w:val="center"/>
          </w:tcPr>
          <w:p w14:paraId="7F46F08A">
            <w:pPr>
              <w:jc w:val="left"/>
              <w:rPr>
                <w:sz w:val="18"/>
                <w:szCs w:val="18"/>
              </w:rPr>
            </w:pPr>
            <w:r>
              <w:rPr>
                <w:sz w:val="18"/>
                <w:szCs w:val="18"/>
              </w:rPr>
              <w:t>Количество проб</w:t>
            </w:r>
          </w:p>
        </w:tc>
        <w:tc>
          <w:tcPr>
            <w:tcW w:w="992" w:type="dxa"/>
            <w:tcBorders>
              <w:top w:val="nil"/>
              <w:left w:val="nil"/>
              <w:bottom w:val="single" w:color="auto" w:sz="4" w:space="0"/>
              <w:right w:val="single" w:color="auto" w:sz="4" w:space="0"/>
            </w:tcBorders>
            <w:shd w:val="clear" w:color="auto" w:fill="auto"/>
            <w:noWrap/>
            <w:vAlign w:val="center"/>
          </w:tcPr>
          <w:p w14:paraId="459A0419">
            <w:pPr>
              <w:jc w:val="center"/>
              <w:rPr>
                <w:sz w:val="20"/>
              </w:rPr>
            </w:pPr>
            <w:r>
              <w:rPr>
                <w:sz w:val="20"/>
              </w:rPr>
              <w:t>шт</w:t>
            </w:r>
          </w:p>
        </w:tc>
        <w:tc>
          <w:tcPr>
            <w:tcW w:w="850" w:type="dxa"/>
            <w:tcBorders>
              <w:top w:val="nil"/>
              <w:left w:val="nil"/>
              <w:bottom w:val="single" w:color="auto" w:sz="4" w:space="0"/>
              <w:right w:val="nil"/>
            </w:tcBorders>
            <w:shd w:val="clear" w:color="auto" w:fill="auto"/>
            <w:noWrap/>
            <w:textDirection w:val="btLr"/>
            <w:vAlign w:val="center"/>
          </w:tcPr>
          <w:p w14:paraId="05873764">
            <w:pPr>
              <w:ind w:left="113" w:right="113"/>
              <w:jc w:val="left"/>
              <w:rPr>
                <w:sz w:val="20"/>
              </w:rPr>
            </w:pPr>
            <w:r>
              <w:rPr>
                <w:sz w:val="20"/>
              </w:rPr>
              <w:t> </w:t>
            </w:r>
          </w:p>
        </w:tc>
        <w:tc>
          <w:tcPr>
            <w:tcW w:w="874" w:type="dxa"/>
            <w:tcBorders>
              <w:top w:val="nil"/>
              <w:left w:val="single" w:color="auto" w:sz="8" w:space="0"/>
              <w:bottom w:val="single" w:color="auto" w:sz="4" w:space="0"/>
              <w:right w:val="single" w:color="auto" w:sz="8" w:space="0"/>
            </w:tcBorders>
            <w:shd w:val="clear" w:color="auto" w:fill="auto"/>
            <w:noWrap/>
            <w:textDirection w:val="btLr"/>
            <w:vAlign w:val="center"/>
          </w:tcPr>
          <w:p w14:paraId="6C555605">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BD09276">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7FEFAF41">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207325C3">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05A90CE">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47886F2">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267F3D0">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62EEFCE0">
            <w:pPr>
              <w:ind w:left="113" w:right="113"/>
              <w:jc w:val="left"/>
              <w:rPr>
                <w:sz w:val="20"/>
              </w:rPr>
            </w:pPr>
            <w:r>
              <w:rPr>
                <w:sz w:val="20"/>
              </w:rPr>
              <w:t> </w:t>
            </w:r>
          </w:p>
        </w:tc>
        <w:tc>
          <w:tcPr>
            <w:tcW w:w="605" w:type="dxa"/>
            <w:tcBorders>
              <w:top w:val="nil"/>
              <w:left w:val="nil"/>
              <w:bottom w:val="single" w:color="auto" w:sz="4" w:space="0"/>
              <w:right w:val="nil"/>
            </w:tcBorders>
            <w:shd w:val="clear" w:color="auto" w:fill="auto"/>
            <w:noWrap/>
            <w:textDirection w:val="btLr"/>
            <w:vAlign w:val="center"/>
          </w:tcPr>
          <w:p w14:paraId="67DA0494">
            <w:pPr>
              <w:ind w:left="113" w:right="113"/>
              <w:jc w:val="left"/>
              <w:rPr>
                <w:sz w:val="20"/>
              </w:rPr>
            </w:pPr>
            <w:r>
              <w:rPr>
                <w:sz w:val="20"/>
              </w:rPr>
              <w:t> </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4646D490">
            <w:pPr>
              <w:ind w:left="113" w:right="113"/>
              <w:jc w:val="left"/>
              <w:rPr>
                <w:sz w:val="18"/>
                <w:szCs w:val="18"/>
              </w:rPr>
            </w:pPr>
            <w:r>
              <w:rPr>
                <w:sz w:val="18"/>
                <w:szCs w:val="18"/>
              </w:rPr>
              <w:t> </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5EC8AB2A">
            <w:pPr>
              <w:ind w:left="113" w:right="113"/>
              <w:jc w:val="left"/>
              <w:rPr>
                <w:sz w:val="18"/>
                <w:szCs w:val="18"/>
              </w:rPr>
            </w:pPr>
            <w:r>
              <w:rPr>
                <w:sz w:val="18"/>
                <w:szCs w:val="18"/>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AD65BB8">
            <w:pPr>
              <w:ind w:left="113" w:right="113"/>
              <w:jc w:val="left"/>
              <w:rPr>
                <w:sz w:val="20"/>
              </w:rPr>
            </w:pPr>
            <w:r>
              <w:rPr>
                <w:sz w:val="20"/>
              </w:rPr>
              <w:t> </w:t>
            </w:r>
          </w:p>
        </w:tc>
        <w:tc>
          <w:tcPr>
            <w:tcW w:w="605" w:type="dxa"/>
            <w:tcBorders>
              <w:top w:val="nil"/>
              <w:left w:val="nil"/>
              <w:bottom w:val="single" w:color="auto" w:sz="4" w:space="0"/>
              <w:right w:val="nil"/>
            </w:tcBorders>
            <w:shd w:val="clear" w:color="auto" w:fill="auto"/>
            <w:noWrap/>
            <w:textDirection w:val="btLr"/>
            <w:vAlign w:val="center"/>
          </w:tcPr>
          <w:p w14:paraId="17336487">
            <w:pPr>
              <w:ind w:left="113" w:right="113"/>
              <w:jc w:val="left"/>
              <w:rPr>
                <w:sz w:val="20"/>
              </w:rPr>
            </w:pPr>
            <w:r>
              <w:rPr>
                <w:sz w:val="20"/>
              </w:rPr>
              <w:t> </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62BACF2C">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93D3CBF">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4D185FF8">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AF3002F">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513167A3">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0A1333EE">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317AC8C1">
            <w:pPr>
              <w:ind w:left="113" w:right="113"/>
              <w:jc w:val="left"/>
              <w:rPr>
                <w:sz w:val="20"/>
              </w:rPr>
            </w:pPr>
            <w:r>
              <w:rPr>
                <w:sz w:val="20"/>
              </w:rPr>
              <w:t> </w:t>
            </w:r>
          </w:p>
        </w:tc>
        <w:tc>
          <w:tcPr>
            <w:tcW w:w="605" w:type="dxa"/>
            <w:tcBorders>
              <w:top w:val="nil"/>
              <w:left w:val="nil"/>
              <w:bottom w:val="single" w:color="auto" w:sz="4" w:space="0"/>
              <w:right w:val="nil"/>
            </w:tcBorders>
            <w:shd w:val="clear" w:color="auto" w:fill="auto"/>
            <w:noWrap/>
            <w:textDirection w:val="btLr"/>
            <w:vAlign w:val="center"/>
          </w:tcPr>
          <w:p w14:paraId="76B01B2F">
            <w:pPr>
              <w:ind w:left="113" w:right="113"/>
              <w:jc w:val="left"/>
              <w:rPr>
                <w:sz w:val="20"/>
              </w:rPr>
            </w:pPr>
            <w:r>
              <w:rPr>
                <w:sz w:val="20"/>
              </w:rPr>
              <w:t> </w:t>
            </w:r>
          </w:p>
        </w:tc>
        <w:tc>
          <w:tcPr>
            <w:tcW w:w="605" w:type="dxa"/>
            <w:tcBorders>
              <w:top w:val="nil"/>
              <w:left w:val="single" w:color="auto" w:sz="8" w:space="0"/>
              <w:bottom w:val="single" w:color="auto" w:sz="4" w:space="0"/>
              <w:right w:val="single" w:color="auto" w:sz="4" w:space="0"/>
            </w:tcBorders>
            <w:shd w:val="clear" w:color="auto" w:fill="auto"/>
            <w:noWrap/>
            <w:textDirection w:val="btLr"/>
            <w:vAlign w:val="center"/>
          </w:tcPr>
          <w:p w14:paraId="7B246EC6">
            <w:pPr>
              <w:ind w:left="113" w:right="113"/>
              <w:jc w:val="left"/>
              <w:rPr>
                <w:sz w:val="20"/>
              </w:rPr>
            </w:pPr>
            <w:r>
              <w:rPr>
                <w:sz w:val="20"/>
              </w:rPr>
              <w:t> </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2E2C09E3">
            <w:pPr>
              <w:ind w:left="113" w:right="113"/>
              <w:jc w:val="left"/>
              <w:rPr>
                <w:sz w:val="20"/>
              </w:rPr>
            </w:pPr>
            <w:r>
              <w:rPr>
                <w:sz w:val="20"/>
              </w:rPr>
              <w:t> </w:t>
            </w:r>
          </w:p>
        </w:tc>
        <w:tc>
          <w:tcPr>
            <w:tcW w:w="605" w:type="dxa"/>
            <w:tcBorders>
              <w:top w:val="nil"/>
              <w:left w:val="nil"/>
              <w:bottom w:val="single" w:color="auto" w:sz="4" w:space="0"/>
              <w:right w:val="single" w:color="auto" w:sz="4" w:space="0"/>
            </w:tcBorders>
            <w:shd w:val="clear" w:color="auto" w:fill="auto"/>
            <w:noWrap/>
            <w:textDirection w:val="btLr"/>
            <w:vAlign w:val="center"/>
          </w:tcPr>
          <w:p w14:paraId="1230A0FC">
            <w:pPr>
              <w:ind w:left="113" w:right="113"/>
              <w:jc w:val="left"/>
              <w:rPr>
                <w:sz w:val="20"/>
              </w:rPr>
            </w:pPr>
            <w:r>
              <w:rPr>
                <w:sz w:val="20"/>
              </w:rPr>
              <w:t> </w:t>
            </w:r>
          </w:p>
        </w:tc>
        <w:tc>
          <w:tcPr>
            <w:tcW w:w="605" w:type="dxa"/>
            <w:tcBorders>
              <w:top w:val="nil"/>
              <w:left w:val="nil"/>
              <w:bottom w:val="single" w:color="auto" w:sz="4" w:space="0"/>
              <w:right w:val="single" w:color="auto" w:sz="8" w:space="0"/>
            </w:tcBorders>
            <w:shd w:val="clear" w:color="auto" w:fill="auto"/>
            <w:noWrap/>
            <w:textDirection w:val="btLr"/>
            <w:vAlign w:val="center"/>
          </w:tcPr>
          <w:p w14:paraId="26DACC14">
            <w:pPr>
              <w:ind w:left="113" w:right="113"/>
              <w:jc w:val="left"/>
              <w:rPr>
                <w:sz w:val="20"/>
              </w:rPr>
            </w:pPr>
            <w:r>
              <w:rPr>
                <w:sz w:val="20"/>
              </w:rPr>
              <w:t> </w:t>
            </w:r>
          </w:p>
        </w:tc>
        <w:tc>
          <w:tcPr>
            <w:tcW w:w="657" w:type="dxa"/>
            <w:tcBorders>
              <w:top w:val="single" w:color="auto" w:sz="4" w:space="0"/>
              <w:left w:val="nil"/>
              <w:bottom w:val="single" w:color="auto" w:sz="4" w:space="0"/>
              <w:right w:val="single" w:color="auto" w:sz="4" w:space="0"/>
            </w:tcBorders>
            <w:shd w:val="clear" w:color="auto" w:fill="auto"/>
            <w:noWrap/>
            <w:textDirection w:val="btLr"/>
            <w:vAlign w:val="center"/>
          </w:tcPr>
          <w:p w14:paraId="2F4B1737">
            <w:pPr>
              <w:ind w:left="113" w:right="113"/>
              <w:jc w:val="left"/>
              <w:rPr>
                <w:sz w:val="20"/>
              </w:rPr>
            </w:pPr>
            <w:r>
              <w:rPr>
                <w:sz w:val="20"/>
              </w:rPr>
              <w:t> </w:t>
            </w:r>
          </w:p>
        </w:tc>
        <w:tc>
          <w:tcPr>
            <w:tcW w:w="673" w:type="dxa"/>
            <w:tcBorders>
              <w:top w:val="single" w:color="auto" w:sz="4" w:space="0"/>
              <w:left w:val="nil"/>
              <w:bottom w:val="single" w:color="auto" w:sz="4" w:space="0"/>
              <w:right w:val="single" w:color="auto" w:sz="4" w:space="0"/>
            </w:tcBorders>
            <w:shd w:val="clear" w:color="auto" w:fill="auto"/>
            <w:noWrap/>
            <w:textDirection w:val="btLr"/>
            <w:vAlign w:val="center"/>
          </w:tcPr>
          <w:p w14:paraId="74FE3AE3">
            <w:pPr>
              <w:ind w:left="113" w:right="113"/>
              <w:jc w:val="left"/>
              <w:rPr>
                <w:sz w:val="20"/>
              </w:rPr>
            </w:pPr>
            <w:r>
              <w:rPr>
                <w:sz w:val="20"/>
              </w:rPr>
              <w:t> </w:t>
            </w:r>
          </w:p>
        </w:tc>
        <w:tc>
          <w:tcPr>
            <w:tcW w:w="575" w:type="dxa"/>
            <w:tcBorders>
              <w:top w:val="single" w:color="auto" w:sz="4" w:space="0"/>
              <w:left w:val="nil"/>
              <w:bottom w:val="single" w:color="auto" w:sz="4" w:space="0"/>
              <w:right w:val="single" w:color="auto" w:sz="4" w:space="0"/>
            </w:tcBorders>
            <w:shd w:val="clear" w:color="auto" w:fill="auto"/>
            <w:noWrap/>
            <w:textDirection w:val="btLr"/>
            <w:vAlign w:val="center"/>
          </w:tcPr>
          <w:p w14:paraId="217E4F66">
            <w:pPr>
              <w:ind w:left="113" w:right="113"/>
              <w:jc w:val="center"/>
              <w:rPr>
                <w:sz w:val="20"/>
              </w:rPr>
            </w:pPr>
            <w:r>
              <w:rPr>
                <w:sz w:val="20"/>
              </w:rPr>
              <w:t>1 283</w:t>
            </w:r>
          </w:p>
        </w:tc>
        <w:tc>
          <w:tcPr>
            <w:tcW w:w="705" w:type="dxa"/>
            <w:tcBorders>
              <w:top w:val="nil"/>
              <w:left w:val="nil"/>
              <w:bottom w:val="single" w:color="auto" w:sz="4" w:space="0"/>
              <w:right w:val="single" w:color="auto" w:sz="4" w:space="0"/>
            </w:tcBorders>
            <w:shd w:val="clear" w:color="auto" w:fill="auto"/>
            <w:noWrap/>
            <w:textDirection w:val="btLr"/>
            <w:vAlign w:val="center"/>
          </w:tcPr>
          <w:p w14:paraId="661D27E2">
            <w:pPr>
              <w:ind w:left="113" w:right="113"/>
              <w:jc w:val="center"/>
              <w:rPr>
                <w:sz w:val="20"/>
              </w:rPr>
            </w:pPr>
            <w:r>
              <w:rPr>
                <w:sz w:val="20"/>
              </w:rPr>
              <w:t>856</w:t>
            </w:r>
          </w:p>
        </w:tc>
        <w:tc>
          <w:tcPr>
            <w:tcW w:w="673" w:type="dxa"/>
            <w:tcBorders>
              <w:top w:val="nil"/>
              <w:left w:val="nil"/>
              <w:bottom w:val="single" w:color="auto" w:sz="4" w:space="0"/>
              <w:right w:val="single" w:color="auto" w:sz="8" w:space="0"/>
            </w:tcBorders>
            <w:shd w:val="clear" w:color="auto" w:fill="auto"/>
            <w:noWrap/>
            <w:textDirection w:val="btLr"/>
            <w:vAlign w:val="center"/>
          </w:tcPr>
          <w:p w14:paraId="25F640F0">
            <w:pPr>
              <w:ind w:left="113" w:right="113"/>
              <w:jc w:val="center"/>
              <w:rPr>
                <w:sz w:val="20"/>
              </w:rPr>
            </w:pPr>
            <w:r>
              <w:rPr>
                <w:sz w:val="20"/>
              </w:rPr>
              <w:t>856</w:t>
            </w:r>
          </w:p>
        </w:tc>
      </w:tr>
      <w:tr w14:paraId="307D8C01">
        <w:tblPrEx>
          <w:tblCellMar>
            <w:top w:w="0" w:type="dxa"/>
            <w:left w:w="108" w:type="dxa"/>
            <w:bottom w:w="0" w:type="dxa"/>
            <w:right w:w="108" w:type="dxa"/>
          </w:tblCellMar>
        </w:tblPrEx>
        <w:trPr>
          <w:wBefore w:w="0" w:type="dxa"/>
          <w:wAfter w:w="0" w:type="dxa"/>
          <w:cantSplit/>
          <w:trHeight w:val="1134" w:hRule="atLeast"/>
        </w:trPr>
        <w:tc>
          <w:tcPr>
            <w:tcW w:w="464" w:type="dxa"/>
            <w:tcBorders>
              <w:top w:val="nil"/>
              <w:left w:val="single" w:color="auto" w:sz="8" w:space="0"/>
              <w:bottom w:val="single" w:color="auto" w:sz="8" w:space="0"/>
              <w:right w:val="single" w:color="auto" w:sz="4" w:space="0"/>
            </w:tcBorders>
            <w:shd w:val="clear" w:color="auto" w:fill="auto"/>
            <w:noWrap/>
            <w:vAlign w:val="center"/>
          </w:tcPr>
          <w:p w14:paraId="669F2A9D">
            <w:pPr>
              <w:jc w:val="center"/>
              <w:rPr>
                <w:sz w:val="20"/>
              </w:rPr>
            </w:pPr>
            <w:r>
              <w:rPr>
                <w:sz w:val="20"/>
              </w:rPr>
              <w:t>18</w:t>
            </w:r>
          </w:p>
        </w:tc>
        <w:tc>
          <w:tcPr>
            <w:tcW w:w="1653" w:type="dxa"/>
            <w:tcBorders>
              <w:top w:val="nil"/>
              <w:left w:val="nil"/>
              <w:bottom w:val="single" w:color="auto" w:sz="8" w:space="0"/>
              <w:right w:val="single" w:color="auto" w:sz="4" w:space="0"/>
            </w:tcBorders>
            <w:shd w:val="clear" w:color="auto" w:fill="auto"/>
            <w:noWrap w:val="0"/>
            <w:vAlign w:val="center"/>
          </w:tcPr>
          <w:p w14:paraId="3985F69E">
            <w:pPr>
              <w:jc w:val="left"/>
              <w:rPr>
                <w:sz w:val="18"/>
                <w:szCs w:val="18"/>
              </w:rPr>
            </w:pPr>
            <w:r>
              <w:rPr>
                <w:sz w:val="18"/>
                <w:szCs w:val="18"/>
              </w:rPr>
              <w:t xml:space="preserve">Доля не соответств. проб </w:t>
            </w:r>
          </w:p>
        </w:tc>
        <w:tc>
          <w:tcPr>
            <w:tcW w:w="992" w:type="dxa"/>
            <w:tcBorders>
              <w:top w:val="nil"/>
              <w:left w:val="nil"/>
              <w:bottom w:val="single" w:color="auto" w:sz="8" w:space="0"/>
              <w:right w:val="single" w:color="auto" w:sz="4" w:space="0"/>
            </w:tcBorders>
            <w:shd w:val="clear" w:color="auto" w:fill="auto"/>
            <w:noWrap/>
            <w:vAlign w:val="center"/>
          </w:tcPr>
          <w:p w14:paraId="1CF932F2">
            <w:pPr>
              <w:jc w:val="center"/>
              <w:rPr>
                <w:sz w:val="20"/>
              </w:rPr>
            </w:pPr>
            <w:r>
              <w:rPr>
                <w:sz w:val="20"/>
              </w:rPr>
              <w:t>%</w:t>
            </w:r>
          </w:p>
        </w:tc>
        <w:tc>
          <w:tcPr>
            <w:tcW w:w="850" w:type="dxa"/>
            <w:tcBorders>
              <w:top w:val="nil"/>
              <w:left w:val="nil"/>
              <w:bottom w:val="single" w:color="auto" w:sz="8" w:space="0"/>
              <w:right w:val="nil"/>
            </w:tcBorders>
            <w:shd w:val="clear" w:color="auto" w:fill="auto"/>
            <w:noWrap w:val="0"/>
            <w:vAlign w:val="center"/>
          </w:tcPr>
          <w:p w14:paraId="3AE1B448">
            <w:pPr>
              <w:jc w:val="left"/>
              <w:rPr>
                <w:sz w:val="20"/>
              </w:rPr>
            </w:pPr>
            <w:r>
              <w:rPr>
                <w:sz w:val="20"/>
              </w:rPr>
              <w:t> </w:t>
            </w:r>
          </w:p>
        </w:tc>
        <w:tc>
          <w:tcPr>
            <w:tcW w:w="874" w:type="dxa"/>
            <w:tcBorders>
              <w:top w:val="nil"/>
              <w:left w:val="single" w:color="auto" w:sz="8" w:space="0"/>
              <w:bottom w:val="single" w:color="auto" w:sz="8" w:space="0"/>
              <w:right w:val="single" w:color="auto" w:sz="8" w:space="0"/>
            </w:tcBorders>
            <w:shd w:val="clear" w:color="auto" w:fill="auto"/>
            <w:noWrap w:val="0"/>
            <w:vAlign w:val="center"/>
          </w:tcPr>
          <w:p w14:paraId="40E941B0">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35B9ACBD">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5B142DD3">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7963CF18">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27F737E3">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50E67153">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68D45D19">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70138FB4">
            <w:pPr>
              <w:jc w:val="left"/>
              <w:rPr>
                <w:sz w:val="20"/>
              </w:rPr>
            </w:pPr>
            <w:r>
              <w:rPr>
                <w:sz w:val="20"/>
              </w:rPr>
              <w:t> </w:t>
            </w:r>
          </w:p>
        </w:tc>
        <w:tc>
          <w:tcPr>
            <w:tcW w:w="605" w:type="dxa"/>
            <w:tcBorders>
              <w:top w:val="nil"/>
              <w:left w:val="nil"/>
              <w:bottom w:val="single" w:color="auto" w:sz="8" w:space="0"/>
              <w:right w:val="nil"/>
            </w:tcBorders>
            <w:shd w:val="clear" w:color="auto" w:fill="auto"/>
            <w:noWrap w:val="0"/>
            <w:vAlign w:val="center"/>
          </w:tcPr>
          <w:p w14:paraId="66D66930">
            <w:pPr>
              <w:jc w:val="left"/>
              <w:rPr>
                <w:sz w:val="20"/>
              </w:rPr>
            </w:pPr>
            <w:r>
              <w:rPr>
                <w:sz w:val="20"/>
              </w:rPr>
              <w:t> </w:t>
            </w:r>
          </w:p>
        </w:tc>
        <w:tc>
          <w:tcPr>
            <w:tcW w:w="605" w:type="dxa"/>
            <w:tcBorders>
              <w:top w:val="nil"/>
              <w:left w:val="single" w:color="auto" w:sz="8" w:space="0"/>
              <w:bottom w:val="single" w:color="auto" w:sz="8" w:space="0"/>
              <w:right w:val="single" w:color="auto" w:sz="4" w:space="0"/>
            </w:tcBorders>
            <w:shd w:val="clear" w:color="auto" w:fill="auto"/>
            <w:noWrap w:val="0"/>
            <w:vAlign w:val="center"/>
          </w:tcPr>
          <w:p w14:paraId="284B8AD1">
            <w:pPr>
              <w:jc w:val="left"/>
              <w:rPr>
                <w:sz w:val="20"/>
              </w:rPr>
            </w:pPr>
            <w:r>
              <w:rPr>
                <w:sz w:val="20"/>
              </w:rPr>
              <w:t> </w:t>
            </w:r>
          </w:p>
        </w:tc>
        <w:tc>
          <w:tcPr>
            <w:tcW w:w="605" w:type="dxa"/>
            <w:tcBorders>
              <w:top w:val="nil"/>
              <w:left w:val="nil"/>
              <w:bottom w:val="single" w:color="auto" w:sz="8" w:space="0"/>
              <w:right w:val="single" w:color="auto" w:sz="8" w:space="0"/>
            </w:tcBorders>
            <w:shd w:val="clear" w:color="auto" w:fill="auto"/>
            <w:noWrap w:val="0"/>
            <w:vAlign w:val="center"/>
          </w:tcPr>
          <w:p w14:paraId="66762A3C">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6ECEC41F">
            <w:pPr>
              <w:jc w:val="left"/>
              <w:rPr>
                <w:sz w:val="20"/>
              </w:rPr>
            </w:pPr>
            <w:r>
              <w:rPr>
                <w:sz w:val="20"/>
              </w:rPr>
              <w:t> </w:t>
            </w:r>
          </w:p>
        </w:tc>
        <w:tc>
          <w:tcPr>
            <w:tcW w:w="605" w:type="dxa"/>
            <w:tcBorders>
              <w:top w:val="nil"/>
              <w:left w:val="nil"/>
              <w:bottom w:val="single" w:color="auto" w:sz="8" w:space="0"/>
              <w:right w:val="nil"/>
            </w:tcBorders>
            <w:shd w:val="clear" w:color="auto" w:fill="auto"/>
            <w:noWrap w:val="0"/>
            <w:vAlign w:val="center"/>
          </w:tcPr>
          <w:p w14:paraId="6C9D8C3B">
            <w:pPr>
              <w:jc w:val="left"/>
              <w:rPr>
                <w:sz w:val="20"/>
              </w:rPr>
            </w:pPr>
            <w:r>
              <w:rPr>
                <w:sz w:val="20"/>
              </w:rPr>
              <w:t> </w:t>
            </w:r>
          </w:p>
        </w:tc>
        <w:tc>
          <w:tcPr>
            <w:tcW w:w="605" w:type="dxa"/>
            <w:tcBorders>
              <w:top w:val="nil"/>
              <w:left w:val="single" w:color="auto" w:sz="8" w:space="0"/>
              <w:bottom w:val="single" w:color="auto" w:sz="8" w:space="0"/>
              <w:right w:val="single" w:color="auto" w:sz="4" w:space="0"/>
            </w:tcBorders>
            <w:shd w:val="clear" w:color="auto" w:fill="auto"/>
            <w:noWrap w:val="0"/>
            <w:vAlign w:val="center"/>
          </w:tcPr>
          <w:p w14:paraId="5520B8EE">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5226C78C">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01B9624A">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76B47C2F">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383528DF">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5D622DE1">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23FC7AFA">
            <w:pPr>
              <w:jc w:val="left"/>
              <w:rPr>
                <w:sz w:val="20"/>
              </w:rPr>
            </w:pPr>
            <w:r>
              <w:rPr>
                <w:sz w:val="20"/>
              </w:rPr>
              <w:t> </w:t>
            </w:r>
          </w:p>
        </w:tc>
        <w:tc>
          <w:tcPr>
            <w:tcW w:w="605" w:type="dxa"/>
            <w:tcBorders>
              <w:top w:val="nil"/>
              <w:left w:val="nil"/>
              <w:bottom w:val="single" w:color="auto" w:sz="8" w:space="0"/>
              <w:right w:val="nil"/>
            </w:tcBorders>
            <w:shd w:val="clear" w:color="auto" w:fill="auto"/>
            <w:noWrap w:val="0"/>
            <w:vAlign w:val="center"/>
          </w:tcPr>
          <w:p w14:paraId="3E1D0C72">
            <w:pPr>
              <w:jc w:val="left"/>
              <w:rPr>
                <w:sz w:val="20"/>
              </w:rPr>
            </w:pPr>
            <w:r>
              <w:rPr>
                <w:sz w:val="20"/>
              </w:rPr>
              <w:t> </w:t>
            </w:r>
          </w:p>
        </w:tc>
        <w:tc>
          <w:tcPr>
            <w:tcW w:w="605" w:type="dxa"/>
            <w:tcBorders>
              <w:top w:val="nil"/>
              <w:left w:val="single" w:color="auto" w:sz="8" w:space="0"/>
              <w:bottom w:val="single" w:color="auto" w:sz="8" w:space="0"/>
              <w:right w:val="single" w:color="auto" w:sz="4" w:space="0"/>
            </w:tcBorders>
            <w:shd w:val="clear" w:color="auto" w:fill="auto"/>
            <w:noWrap w:val="0"/>
            <w:vAlign w:val="center"/>
          </w:tcPr>
          <w:p w14:paraId="0EC0B38F">
            <w:pPr>
              <w:jc w:val="left"/>
              <w:rPr>
                <w:sz w:val="20"/>
              </w:rPr>
            </w:pPr>
            <w:r>
              <w:rPr>
                <w:sz w:val="20"/>
              </w:rPr>
              <w:t> </w:t>
            </w:r>
          </w:p>
        </w:tc>
        <w:tc>
          <w:tcPr>
            <w:tcW w:w="605" w:type="dxa"/>
            <w:tcBorders>
              <w:top w:val="nil"/>
              <w:left w:val="nil"/>
              <w:bottom w:val="single" w:color="auto" w:sz="8" w:space="0"/>
              <w:right w:val="single" w:color="auto" w:sz="8" w:space="0"/>
            </w:tcBorders>
            <w:shd w:val="clear" w:color="auto" w:fill="auto"/>
            <w:noWrap w:val="0"/>
            <w:vAlign w:val="center"/>
          </w:tcPr>
          <w:p w14:paraId="1F766032">
            <w:pPr>
              <w:jc w:val="left"/>
              <w:rPr>
                <w:sz w:val="20"/>
              </w:rPr>
            </w:pPr>
            <w:r>
              <w:rPr>
                <w:sz w:val="20"/>
              </w:rPr>
              <w:t> </w:t>
            </w:r>
          </w:p>
        </w:tc>
        <w:tc>
          <w:tcPr>
            <w:tcW w:w="605" w:type="dxa"/>
            <w:tcBorders>
              <w:top w:val="nil"/>
              <w:left w:val="nil"/>
              <w:bottom w:val="single" w:color="auto" w:sz="8" w:space="0"/>
              <w:right w:val="single" w:color="auto" w:sz="4" w:space="0"/>
            </w:tcBorders>
            <w:shd w:val="clear" w:color="auto" w:fill="auto"/>
            <w:noWrap w:val="0"/>
            <w:vAlign w:val="center"/>
          </w:tcPr>
          <w:p w14:paraId="16FC1691">
            <w:pPr>
              <w:jc w:val="left"/>
              <w:rPr>
                <w:sz w:val="20"/>
              </w:rPr>
            </w:pPr>
            <w:r>
              <w:rPr>
                <w:sz w:val="20"/>
              </w:rPr>
              <w:t> </w:t>
            </w:r>
          </w:p>
        </w:tc>
        <w:tc>
          <w:tcPr>
            <w:tcW w:w="605" w:type="dxa"/>
            <w:tcBorders>
              <w:top w:val="nil"/>
              <w:left w:val="nil"/>
              <w:bottom w:val="single" w:color="auto" w:sz="8" w:space="0"/>
              <w:right w:val="single" w:color="auto" w:sz="8" w:space="0"/>
            </w:tcBorders>
            <w:shd w:val="clear" w:color="auto" w:fill="auto"/>
            <w:noWrap w:val="0"/>
            <w:vAlign w:val="center"/>
          </w:tcPr>
          <w:p w14:paraId="6CF376E9">
            <w:pPr>
              <w:jc w:val="left"/>
              <w:rPr>
                <w:sz w:val="20"/>
              </w:rPr>
            </w:pPr>
            <w:r>
              <w:rPr>
                <w:sz w:val="20"/>
              </w:rPr>
              <w:t> </w:t>
            </w:r>
          </w:p>
        </w:tc>
        <w:tc>
          <w:tcPr>
            <w:tcW w:w="657" w:type="dxa"/>
            <w:tcBorders>
              <w:top w:val="nil"/>
              <w:left w:val="nil"/>
              <w:bottom w:val="single" w:color="auto" w:sz="8" w:space="0"/>
              <w:right w:val="single" w:color="auto" w:sz="4" w:space="0"/>
            </w:tcBorders>
            <w:shd w:val="clear" w:color="auto" w:fill="auto"/>
            <w:noWrap w:val="0"/>
            <w:vAlign w:val="center"/>
          </w:tcPr>
          <w:p w14:paraId="4D14C407">
            <w:pPr>
              <w:jc w:val="left"/>
              <w:rPr>
                <w:sz w:val="20"/>
              </w:rPr>
            </w:pPr>
            <w:r>
              <w:rPr>
                <w:sz w:val="20"/>
              </w:rPr>
              <w:t> </w:t>
            </w:r>
          </w:p>
        </w:tc>
        <w:tc>
          <w:tcPr>
            <w:tcW w:w="673" w:type="dxa"/>
            <w:tcBorders>
              <w:top w:val="nil"/>
              <w:left w:val="nil"/>
              <w:bottom w:val="single" w:color="auto" w:sz="8" w:space="0"/>
              <w:right w:val="single" w:color="auto" w:sz="4" w:space="0"/>
            </w:tcBorders>
            <w:shd w:val="clear" w:color="auto" w:fill="auto"/>
            <w:noWrap w:val="0"/>
            <w:vAlign w:val="center"/>
          </w:tcPr>
          <w:p w14:paraId="7679CE9C">
            <w:pPr>
              <w:jc w:val="left"/>
              <w:rPr>
                <w:sz w:val="20"/>
              </w:rPr>
            </w:pPr>
            <w:r>
              <w:rPr>
                <w:sz w:val="20"/>
              </w:rPr>
              <w:t> </w:t>
            </w:r>
          </w:p>
        </w:tc>
        <w:tc>
          <w:tcPr>
            <w:tcW w:w="575" w:type="dxa"/>
            <w:tcBorders>
              <w:top w:val="nil"/>
              <w:left w:val="nil"/>
              <w:bottom w:val="single" w:color="auto" w:sz="8" w:space="0"/>
              <w:right w:val="single" w:color="auto" w:sz="4" w:space="0"/>
            </w:tcBorders>
            <w:shd w:val="clear" w:color="auto" w:fill="auto"/>
            <w:noWrap w:val="0"/>
            <w:vAlign w:val="center"/>
          </w:tcPr>
          <w:p w14:paraId="0D62BDEF">
            <w:pPr>
              <w:jc w:val="left"/>
              <w:rPr>
                <w:sz w:val="20"/>
              </w:rPr>
            </w:pPr>
            <w:r>
              <w:rPr>
                <w:sz w:val="20"/>
              </w:rPr>
              <w:t> </w:t>
            </w:r>
          </w:p>
        </w:tc>
        <w:tc>
          <w:tcPr>
            <w:tcW w:w="705" w:type="dxa"/>
            <w:tcBorders>
              <w:top w:val="nil"/>
              <w:left w:val="nil"/>
              <w:bottom w:val="single" w:color="auto" w:sz="8" w:space="0"/>
              <w:right w:val="nil"/>
            </w:tcBorders>
            <w:shd w:val="clear" w:color="auto" w:fill="auto"/>
            <w:noWrap/>
            <w:textDirection w:val="btLr"/>
            <w:vAlign w:val="center"/>
          </w:tcPr>
          <w:p w14:paraId="68BA02D7">
            <w:pPr>
              <w:ind w:left="113" w:right="113"/>
              <w:jc w:val="center"/>
              <w:rPr>
                <w:sz w:val="20"/>
              </w:rPr>
            </w:pPr>
            <w:r>
              <w:rPr>
                <w:sz w:val="20"/>
              </w:rPr>
              <w:t>66,7</w:t>
            </w:r>
          </w:p>
        </w:tc>
        <w:tc>
          <w:tcPr>
            <w:tcW w:w="673" w:type="dxa"/>
            <w:tcBorders>
              <w:top w:val="nil"/>
              <w:left w:val="single" w:color="auto" w:sz="4" w:space="0"/>
              <w:bottom w:val="single" w:color="auto" w:sz="8" w:space="0"/>
              <w:right w:val="single" w:color="auto" w:sz="8" w:space="0"/>
            </w:tcBorders>
            <w:shd w:val="clear" w:color="auto" w:fill="auto"/>
            <w:noWrap/>
            <w:textDirection w:val="btLr"/>
            <w:vAlign w:val="center"/>
          </w:tcPr>
          <w:p w14:paraId="1AD94D25">
            <w:pPr>
              <w:ind w:left="113" w:right="113"/>
              <w:jc w:val="center"/>
              <w:rPr>
                <w:sz w:val="20"/>
              </w:rPr>
            </w:pPr>
            <w:r>
              <w:rPr>
                <w:sz w:val="20"/>
              </w:rPr>
              <w:t>66,7</w:t>
            </w:r>
          </w:p>
        </w:tc>
      </w:tr>
    </w:tbl>
    <w:p w14:paraId="70C08F73">
      <w:pPr>
        <w:rPr>
          <w:sz w:val="28"/>
          <w:szCs w:val="28"/>
        </w:rPr>
      </w:pPr>
    </w:p>
    <w:p w14:paraId="324E146E">
      <w:pPr>
        <w:rPr>
          <w:color w:val="365F91"/>
          <w:sz w:val="28"/>
          <w:szCs w:val="28"/>
        </w:rPr>
      </w:pPr>
    </w:p>
    <w:p w14:paraId="58158ED3">
      <w:pPr>
        <w:rPr>
          <w:color w:val="365F91"/>
          <w:sz w:val="28"/>
          <w:szCs w:val="28"/>
        </w:rPr>
        <w:sectPr>
          <w:headerReference r:id="rId6" w:type="first"/>
          <w:footerReference r:id="rId7" w:type="first"/>
          <w:pgSz w:w="23814" w:h="16840" w:orient="landscape"/>
          <w:pgMar w:top="1134" w:right="851" w:bottom="567" w:left="425" w:header="0" w:footer="284" w:gutter="0"/>
          <w:cols w:space="720" w:num="1"/>
          <w:titlePg/>
        </w:sectPr>
      </w:pPr>
    </w:p>
    <w:p w14:paraId="5ED55634">
      <w:pPr>
        <w:ind w:firstLine="567"/>
        <w:rPr>
          <w:sz w:val="28"/>
          <w:szCs w:val="28"/>
        </w:rPr>
      </w:pPr>
      <w:r>
        <w:rPr>
          <w:sz w:val="28"/>
          <w:szCs w:val="28"/>
        </w:rPr>
        <w:t>1.1. Описание результатов технического обследования централизованных систем канализации.</w:t>
      </w:r>
    </w:p>
    <w:p w14:paraId="646E675F">
      <w:pPr>
        <w:ind w:firstLine="567"/>
        <w:rPr>
          <w:sz w:val="28"/>
          <w:szCs w:val="28"/>
        </w:rPr>
      </w:pPr>
      <w:r>
        <w:rPr>
          <w:sz w:val="28"/>
          <w:szCs w:val="28"/>
        </w:rPr>
        <w:t>Состояние сетей и сооружений канализации оценивалось по результатам технического обследования объектов ООО "Ульяновскоблводоканал", выполненного ООО Компания "Интегратор" в 2020-2021 гг.</w:t>
      </w:r>
    </w:p>
    <w:p w14:paraId="0051E425">
      <w:pPr>
        <w:ind w:firstLine="567"/>
        <w:rPr>
          <w:sz w:val="28"/>
          <w:szCs w:val="28"/>
        </w:rPr>
      </w:pPr>
      <w:r>
        <w:rPr>
          <w:sz w:val="28"/>
          <w:szCs w:val="28"/>
        </w:rPr>
        <w:t>Согласно АКТам ТО на основании принятых положений, средний физический износ сетей канализации на 2019 год составил 80,7%, в т.ч. по материалу:</w:t>
      </w:r>
    </w:p>
    <w:p w14:paraId="705EA86C">
      <w:pPr>
        <w:ind w:firstLine="567"/>
        <w:rPr>
          <w:sz w:val="28"/>
          <w:szCs w:val="28"/>
        </w:rPr>
      </w:pPr>
      <w:r>
        <w:rPr>
          <w:sz w:val="28"/>
          <w:szCs w:val="28"/>
        </w:rPr>
        <w:t>- стальной трубопровод – 88,9%;</w:t>
      </w:r>
    </w:p>
    <w:p w14:paraId="2DD4BBA4">
      <w:pPr>
        <w:ind w:firstLine="567"/>
        <w:rPr>
          <w:sz w:val="28"/>
          <w:szCs w:val="28"/>
        </w:rPr>
      </w:pPr>
      <w:r>
        <w:rPr>
          <w:sz w:val="28"/>
          <w:szCs w:val="28"/>
        </w:rPr>
        <w:t>- чугунный трубопровод – 75,8%;</w:t>
      </w:r>
    </w:p>
    <w:p w14:paraId="5E80B5E8">
      <w:pPr>
        <w:ind w:firstLine="567"/>
        <w:rPr>
          <w:sz w:val="28"/>
          <w:szCs w:val="28"/>
        </w:rPr>
      </w:pPr>
      <w:r>
        <w:rPr>
          <w:sz w:val="28"/>
          <w:szCs w:val="28"/>
        </w:rPr>
        <w:t>- асбестоцементный трубопровод – 85,4%;</w:t>
      </w:r>
    </w:p>
    <w:p w14:paraId="75FAE764">
      <w:pPr>
        <w:ind w:firstLine="567"/>
        <w:rPr>
          <w:sz w:val="28"/>
          <w:szCs w:val="28"/>
        </w:rPr>
      </w:pPr>
      <w:r>
        <w:rPr>
          <w:sz w:val="28"/>
          <w:szCs w:val="28"/>
        </w:rPr>
        <w:t>- керамический трубопровод – 38%;</w:t>
      </w:r>
    </w:p>
    <w:p w14:paraId="4871938B">
      <w:pPr>
        <w:ind w:firstLine="567"/>
        <w:rPr>
          <w:sz w:val="28"/>
          <w:szCs w:val="28"/>
        </w:rPr>
      </w:pPr>
      <w:r>
        <w:rPr>
          <w:sz w:val="28"/>
          <w:szCs w:val="28"/>
        </w:rPr>
        <w:t>- железобетонный трубопровод – 46%.</w:t>
      </w:r>
    </w:p>
    <w:p w14:paraId="5B0FE8A5">
      <w:pPr>
        <w:ind w:firstLine="567"/>
        <w:rPr>
          <w:sz w:val="28"/>
          <w:szCs w:val="28"/>
        </w:rPr>
      </w:pPr>
      <w:r>
        <w:rPr>
          <w:sz w:val="28"/>
          <w:szCs w:val="28"/>
        </w:rPr>
        <w:t>Выявленный высокий износ существующих городских очистных сооружений канализации говорит о не полном соблюдение требований МДК 3-02.2001 и Положения о планово-предупредительных ремонтах на предприятиях водопроводно-канализационного хозяйства;</w:t>
      </w:r>
    </w:p>
    <w:p w14:paraId="46E34DE2">
      <w:pPr>
        <w:ind w:firstLine="567"/>
        <w:rPr>
          <w:sz w:val="28"/>
          <w:szCs w:val="28"/>
        </w:rPr>
      </w:pPr>
      <w:r>
        <w:rPr>
          <w:sz w:val="28"/>
          <w:szCs w:val="28"/>
        </w:rPr>
        <w:t>По ряду показателей выявлено несоответствие нормативно допустимого сброса (НДС) согласно  «Разрешение на сброс загрязняющих веществ в окружающую среду (водные объекты) № 07-р-18» на основании приказа Управления Федеральной службы по надзору в сфере природопользования по Ульяновской области от 12.11.2018 г. №815.</w:t>
      </w:r>
    </w:p>
    <w:p w14:paraId="383F3E4E">
      <w:pPr>
        <w:ind w:firstLine="567"/>
        <w:rPr>
          <w:sz w:val="28"/>
          <w:szCs w:val="28"/>
        </w:rPr>
      </w:pPr>
    </w:p>
    <w:p w14:paraId="683712E6">
      <w:pPr>
        <w:ind w:firstLine="567"/>
        <w:rPr>
          <w:sz w:val="28"/>
          <w:szCs w:val="28"/>
        </w:rPr>
      </w:pPr>
    </w:p>
    <w:p w14:paraId="3072C833">
      <w:pPr>
        <w:ind w:firstLine="567"/>
        <w:rPr>
          <w:sz w:val="28"/>
          <w:szCs w:val="28"/>
        </w:rPr>
      </w:pPr>
    </w:p>
    <w:p w14:paraId="62C15A31">
      <w:pPr>
        <w:ind w:firstLine="567"/>
        <w:rPr>
          <w:sz w:val="28"/>
          <w:szCs w:val="28"/>
        </w:rPr>
      </w:pPr>
    </w:p>
    <w:p w14:paraId="0DCC8181">
      <w:pPr>
        <w:ind w:firstLine="567"/>
        <w:rPr>
          <w:sz w:val="28"/>
          <w:szCs w:val="28"/>
        </w:rPr>
      </w:pPr>
    </w:p>
    <w:p w14:paraId="1BD1DB87">
      <w:pPr>
        <w:ind w:firstLine="567"/>
        <w:rPr>
          <w:sz w:val="28"/>
          <w:szCs w:val="28"/>
        </w:rPr>
      </w:pPr>
    </w:p>
    <w:p w14:paraId="53E9BC01">
      <w:pPr>
        <w:ind w:firstLine="567"/>
        <w:rPr>
          <w:sz w:val="28"/>
          <w:szCs w:val="28"/>
        </w:rPr>
      </w:pPr>
    </w:p>
    <w:p w14:paraId="41CDB1C0">
      <w:pPr>
        <w:ind w:firstLine="567"/>
        <w:rPr>
          <w:sz w:val="28"/>
          <w:szCs w:val="28"/>
        </w:rPr>
      </w:pPr>
    </w:p>
    <w:p w14:paraId="5EB8A166">
      <w:pPr>
        <w:ind w:firstLine="567"/>
        <w:rPr>
          <w:sz w:val="28"/>
          <w:szCs w:val="28"/>
        </w:rPr>
      </w:pPr>
    </w:p>
    <w:p w14:paraId="58D28B29">
      <w:pPr>
        <w:ind w:firstLine="567"/>
        <w:rPr>
          <w:sz w:val="28"/>
          <w:szCs w:val="28"/>
        </w:rPr>
      </w:pPr>
    </w:p>
    <w:p w14:paraId="2769B202">
      <w:pPr>
        <w:ind w:firstLine="567"/>
        <w:rPr>
          <w:sz w:val="28"/>
          <w:szCs w:val="28"/>
        </w:rPr>
      </w:pPr>
    </w:p>
    <w:p w14:paraId="5067009C">
      <w:pPr>
        <w:ind w:firstLine="567"/>
        <w:rPr>
          <w:sz w:val="28"/>
          <w:szCs w:val="28"/>
        </w:rPr>
      </w:pPr>
    </w:p>
    <w:p w14:paraId="3A12EBD9">
      <w:pPr>
        <w:ind w:firstLine="567"/>
        <w:rPr>
          <w:sz w:val="28"/>
          <w:szCs w:val="28"/>
        </w:rPr>
      </w:pPr>
    </w:p>
    <w:p w14:paraId="777A007B">
      <w:pPr>
        <w:ind w:firstLine="567"/>
        <w:rPr>
          <w:sz w:val="28"/>
          <w:szCs w:val="28"/>
        </w:rPr>
      </w:pPr>
    </w:p>
    <w:p w14:paraId="2C660426">
      <w:pPr>
        <w:ind w:firstLine="567"/>
        <w:rPr>
          <w:sz w:val="28"/>
          <w:szCs w:val="28"/>
        </w:rPr>
      </w:pPr>
    </w:p>
    <w:p w14:paraId="3A093B8D">
      <w:pPr>
        <w:ind w:firstLine="567"/>
        <w:rPr>
          <w:sz w:val="28"/>
          <w:szCs w:val="28"/>
        </w:rPr>
      </w:pPr>
    </w:p>
    <w:p w14:paraId="45E031A4">
      <w:pPr>
        <w:ind w:firstLine="567"/>
        <w:rPr>
          <w:sz w:val="28"/>
          <w:szCs w:val="28"/>
        </w:rPr>
      </w:pPr>
    </w:p>
    <w:p w14:paraId="6AB3CFE9">
      <w:pPr>
        <w:ind w:firstLine="567"/>
        <w:rPr>
          <w:sz w:val="28"/>
          <w:szCs w:val="28"/>
        </w:rPr>
      </w:pPr>
    </w:p>
    <w:p w14:paraId="7000F6DD">
      <w:pPr>
        <w:ind w:firstLine="567"/>
        <w:rPr>
          <w:sz w:val="28"/>
          <w:szCs w:val="28"/>
        </w:rPr>
      </w:pPr>
    </w:p>
    <w:p w14:paraId="07FB2EDE">
      <w:pPr>
        <w:ind w:firstLine="567"/>
        <w:rPr>
          <w:sz w:val="28"/>
          <w:szCs w:val="28"/>
        </w:rPr>
      </w:pPr>
    </w:p>
    <w:p w14:paraId="7ADB0D73">
      <w:pPr>
        <w:ind w:firstLine="567"/>
        <w:rPr>
          <w:sz w:val="28"/>
          <w:szCs w:val="28"/>
        </w:rPr>
      </w:pPr>
    </w:p>
    <w:p w14:paraId="3F259A8E">
      <w:pPr>
        <w:ind w:firstLine="567"/>
        <w:rPr>
          <w:sz w:val="28"/>
          <w:szCs w:val="28"/>
        </w:rPr>
      </w:pPr>
    </w:p>
    <w:p w14:paraId="3505A288">
      <w:pPr>
        <w:ind w:firstLine="567"/>
        <w:rPr>
          <w:sz w:val="28"/>
          <w:szCs w:val="28"/>
        </w:rPr>
      </w:pPr>
    </w:p>
    <w:p w14:paraId="4F5C1C1C">
      <w:pPr>
        <w:ind w:firstLine="567"/>
        <w:rPr>
          <w:sz w:val="28"/>
          <w:szCs w:val="28"/>
        </w:rPr>
      </w:pPr>
    </w:p>
    <w:p w14:paraId="3BF02E05">
      <w:pPr>
        <w:ind w:firstLine="567"/>
        <w:rPr>
          <w:sz w:val="28"/>
          <w:szCs w:val="28"/>
        </w:rPr>
      </w:pPr>
    </w:p>
    <w:p w14:paraId="267CFF6C">
      <w:pPr>
        <w:ind w:firstLine="567"/>
        <w:rPr>
          <w:sz w:val="28"/>
          <w:szCs w:val="28"/>
        </w:rPr>
      </w:pPr>
    </w:p>
    <w:p w14:paraId="4D2FF074">
      <w:pPr>
        <w:ind w:firstLine="567"/>
        <w:rPr>
          <w:sz w:val="28"/>
          <w:szCs w:val="28"/>
        </w:rPr>
      </w:pPr>
      <w:r>
        <w:rPr>
          <w:sz w:val="28"/>
          <w:szCs w:val="28"/>
        </w:rPr>
        <w:t>Раздел 2. Анализ и оценка соответствия процесса транспортировки стоков нормативным требованиям</w:t>
      </w:r>
    </w:p>
    <w:p w14:paraId="03C72954">
      <w:pPr>
        <w:ind w:firstLine="567"/>
        <w:rPr>
          <w:sz w:val="28"/>
          <w:szCs w:val="28"/>
        </w:rPr>
      </w:pPr>
      <w:r>
        <w:rPr>
          <w:sz w:val="28"/>
          <w:szCs w:val="28"/>
        </w:rPr>
        <w:t xml:space="preserve">Основные канализационные коллекторы г.Димитровграда построены давно, при этом практически все они находятся в технически исправном состоянии. Количество аварийных ситуаций по количество засоров представлены в таблице 32. </w:t>
      </w:r>
    </w:p>
    <w:p w14:paraId="17A9F6E6">
      <w:pPr>
        <w:spacing w:before="120"/>
        <w:ind w:right="284" w:firstLine="567"/>
        <w:jc w:val="right"/>
        <w:rPr>
          <w:sz w:val="28"/>
          <w:szCs w:val="28"/>
        </w:rPr>
      </w:pPr>
      <w:r>
        <w:rPr>
          <w:sz w:val="28"/>
          <w:szCs w:val="28"/>
        </w:rPr>
        <w:t>Таблица 32</w:t>
      </w:r>
    </w:p>
    <w:tbl>
      <w:tblPr>
        <w:tblStyle w:val="12"/>
        <w:tblW w:w="6633" w:type="dxa"/>
        <w:tblInd w:w="98" w:type="dxa"/>
        <w:tblLayout w:type="autofit"/>
        <w:tblCellMar>
          <w:top w:w="0" w:type="dxa"/>
          <w:left w:w="108" w:type="dxa"/>
          <w:bottom w:w="0" w:type="dxa"/>
          <w:right w:w="108" w:type="dxa"/>
        </w:tblCellMar>
      </w:tblPr>
      <w:tblGrid>
        <w:gridCol w:w="1362"/>
        <w:gridCol w:w="1265"/>
        <w:gridCol w:w="987"/>
        <w:gridCol w:w="1046"/>
        <w:gridCol w:w="951"/>
        <w:gridCol w:w="1022"/>
      </w:tblGrid>
      <w:tr w14:paraId="5169ACDD">
        <w:tblPrEx>
          <w:tblCellMar>
            <w:top w:w="0" w:type="dxa"/>
            <w:left w:w="108" w:type="dxa"/>
            <w:bottom w:w="0" w:type="dxa"/>
            <w:right w:w="108" w:type="dxa"/>
          </w:tblCellMar>
        </w:tblPrEx>
        <w:trPr>
          <w:wBefore w:w="0" w:type="dxa"/>
          <w:wAfter w:w="0" w:type="dxa"/>
          <w:trHeight w:val="412" w:hRule="atLeast"/>
        </w:trPr>
        <w:tc>
          <w:tcPr>
            <w:tcW w:w="1362"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1ED458B">
            <w:pPr>
              <w:jc w:val="center"/>
              <w:rPr>
                <w:szCs w:val="24"/>
              </w:rPr>
            </w:pPr>
            <w:r>
              <w:rPr>
                <w:rFonts w:eastAsia="SimSun"/>
                <w:bCs/>
                <w:szCs w:val="24"/>
              </w:rPr>
              <w:t>Период  отчетности</w:t>
            </w:r>
          </w:p>
        </w:tc>
        <w:tc>
          <w:tcPr>
            <w:tcW w:w="126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E81DB55">
            <w:pPr>
              <w:jc w:val="center"/>
              <w:rPr>
                <w:szCs w:val="24"/>
              </w:rPr>
            </w:pPr>
            <w:r>
              <w:rPr>
                <w:rFonts w:eastAsia="SimSun"/>
                <w:bCs/>
                <w:szCs w:val="24"/>
              </w:rPr>
              <w:t>Период сравнения</w:t>
            </w:r>
          </w:p>
        </w:tc>
        <w:tc>
          <w:tcPr>
            <w:tcW w:w="2984" w:type="dxa"/>
            <w:gridSpan w:val="3"/>
            <w:tcBorders>
              <w:top w:val="single" w:color="auto" w:sz="8" w:space="0"/>
              <w:left w:val="nil"/>
              <w:bottom w:val="single" w:color="000000" w:sz="8" w:space="0"/>
              <w:right w:val="single" w:color="000000" w:sz="8" w:space="0"/>
            </w:tcBorders>
            <w:shd w:val="clear" w:color="auto" w:fill="auto"/>
            <w:noWrap w:val="0"/>
            <w:vAlign w:val="center"/>
          </w:tcPr>
          <w:p w14:paraId="0758531B">
            <w:pPr>
              <w:jc w:val="center"/>
              <w:rPr>
                <w:szCs w:val="24"/>
              </w:rPr>
            </w:pPr>
            <w:r>
              <w:rPr>
                <w:rFonts w:eastAsia="SimSun"/>
                <w:bCs/>
                <w:szCs w:val="24"/>
              </w:rPr>
              <w:t>Сети канализации</w:t>
            </w:r>
          </w:p>
        </w:tc>
        <w:tc>
          <w:tcPr>
            <w:tcW w:w="1022" w:type="dxa"/>
            <w:tcBorders>
              <w:top w:val="single" w:color="auto" w:sz="8" w:space="0"/>
              <w:left w:val="nil"/>
              <w:bottom w:val="nil"/>
              <w:right w:val="single" w:color="auto" w:sz="8" w:space="0"/>
            </w:tcBorders>
            <w:shd w:val="clear" w:color="auto" w:fill="auto"/>
            <w:noWrap/>
            <w:vAlign w:val="center"/>
          </w:tcPr>
          <w:p w14:paraId="373973DB">
            <w:pPr>
              <w:jc w:val="center"/>
              <w:rPr>
                <w:color w:val="000000"/>
                <w:szCs w:val="24"/>
              </w:rPr>
            </w:pPr>
            <w:r>
              <w:rPr>
                <w:rFonts w:eastAsia="SimSun"/>
                <w:bCs/>
                <w:color w:val="000000"/>
                <w:szCs w:val="24"/>
              </w:rPr>
              <w:t>ИТОГО</w:t>
            </w:r>
          </w:p>
        </w:tc>
      </w:tr>
      <w:tr w14:paraId="36D3E2F4">
        <w:tblPrEx>
          <w:tblCellMar>
            <w:top w:w="0" w:type="dxa"/>
            <w:left w:w="108" w:type="dxa"/>
            <w:bottom w:w="0" w:type="dxa"/>
            <w:right w:w="108" w:type="dxa"/>
          </w:tblCellMar>
        </w:tblPrEx>
        <w:trPr>
          <w:wBefore w:w="0" w:type="dxa"/>
          <w:wAfter w:w="0" w:type="dxa"/>
          <w:trHeight w:val="300" w:hRule="atLeast"/>
        </w:trPr>
        <w:tc>
          <w:tcPr>
            <w:tcW w:w="1362"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1161162">
            <w:pPr>
              <w:jc w:val="left"/>
              <w:rPr>
                <w:szCs w:val="24"/>
              </w:rPr>
            </w:pPr>
          </w:p>
        </w:tc>
        <w:tc>
          <w:tcPr>
            <w:tcW w:w="12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54FDB06">
            <w:pPr>
              <w:jc w:val="left"/>
              <w:rPr>
                <w:szCs w:val="24"/>
              </w:rPr>
            </w:pPr>
          </w:p>
        </w:tc>
        <w:tc>
          <w:tcPr>
            <w:tcW w:w="987"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0201F7">
            <w:pPr>
              <w:jc w:val="center"/>
              <w:rPr>
                <w:szCs w:val="24"/>
              </w:rPr>
            </w:pPr>
            <w:r>
              <w:rPr>
                <w:rFonts w:eastAsia="SimSun"/>
                <w:szCs w:val="24"/>
              </w:rPr>
              <w:t>Аварий</w:t>
            </w:r>
          </w:p>
        </w:tc>
        <w:tc>
          <w:tcPr>
            <w:tcW w:w="104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928F84">
            <w:pPr>
              <w:jc w:val="center"/>
              <w:rPr>
                <w:szCs w:val="24"/>
              </w:rPr>
            </w:pPr>
            <w:r>
              <w:rPr>
                <w:rFonts w:eastAsia="SimSun"/>
                <w:szCs w:val="24"/>
              </w:rPr>
              <w:t>Отказов</w:t>
            </w:r>
          </w:p>
        </w:tc>
        <w:tc>
          <w:tcPr>
            <w:tcW w:w="951" w:type="dxa"/>
            <w:vMerge w:val="restart"/>
            <w:tcBorders>
              <w:top w:val="nil"/>
              <w:left w:val="single" w:color="000000" w:sz="8" w:space="0"/>
              <w:bottom w:val="single" w:color="000000" w:sz="8" w:space="0"/>
              <w:right w:val="single" w:color="auto" w:sz="8" w:space="0"/>
            </w:tcBorders>
            <w:shd w:val="clear" w:color="auto" w:fill="auto"/>
            <w:noWrap w:val="0"/>
            <w:vAlign w:val="center"/>
          </w:tcPr>
          <w:p w14:paraId="33C8C7CA">
            <w:pPr>
              <w:jc w:val="center"/>
              <w:rPr>
                <w:szCs w:val="24"/>
              </w:rPr>
            </w:pPr>
            <w:r>
              <w:rPr>
                <w:rFonts w:eastAsia="SimSun"/>
                <w:szCs w:val="24"/>
              </w:rPr>
              <w:t>Засоры</w:t>
            </w:r>
          </w:p>
        </w:tc>
        <w:tc>
          <w:tcPr>
            <w:tcW w:w="1022" w:type="dxa"/>
            <w:vMerge w:val="restart"/>
            <w:tcBorders>
              <w:top w:val="single" w:color="000000" w:sz="8" w:space="0"/>
              <w:left w:val="single" w:color="auto" w:sz="8" w:space="0"/>
              <w:bottom w:val="single" w:color="000000" w:sz="8" w:space="0"/>
              <w:right w:val="single" w:color="auto" w:sz="8" w:space="0"/>
            </w:tcBorders>
            <w:shd w:val="clear" w:color="auto" w:fill="auto"/>
            <w:noWrap w:val="0"/>
            <w:vAlign w:val="center"/>
          </w:tcPr>
          <w:p w14:paraId="7DA38673">
            <w:pPr>
              <w:jc w:val="center"/>
              <w:rPr>
                <w:szCs w:val="24"/>
              </w:rPr>
            </w:pPr>
            <w:r>
              <w:rPr>
                <w:rFonts w:eastAsia="SimSun"/>
                <w:szCs w:val="24"/>
              </w:rPr>
              <w:t>-</w:t>
            </w:r>
          </w:p>
        </w:tc>
      </w:tr>
      <w:tr w14:paraId="49E0A9E2">
        <w:tblPrEx>
          <w:tblCellMar>
            <w:top w:w="0" w:type="dxa"/>
            <w:left w:w="108" w:type="dxa"/>
            <w:bottom w:w="0" w:type="dxa"/>
            <w:right w:w="108" w:type="dxa"/>
          </w:tblCellMar>
        </w:tblPrEx>
        <w:trPr>
          <w:wBefore w:w="0" w:type="dxa"/>
          <w:wAfter w:w="0" w:type="dxa"/>
          <w:trHeight w:val="276" w:hRule="atLeast"/>
        </w:trPr>
        <w:tc>
          <w:tcPr>
            <w:tcW w:w="1362"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DCB10A">
            <w:pPr>
              <w:jc w:val="left"/>
              <w:rPr>
                <w:szCs w:val="24"/>
              </w:rPr>
            </w:pPr>
          </w:p>
        </w:tc>
        <w:tc>
          <w:tcPr>
            <w:tcW w:w="126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D9B0747">
            <w:pPr>
              <w:jc w:val="left"/>
              <w:rPr>
                <w:szCs w:val="24"/>
              </w:rPr>
            </w:pPr>
          </w:p>
        </w:tc>
        <w:tc>
          <w:tcPr>
            <w:tcW w:w="987" w:type="dxa"/>
            <w:vMerge w:val="continue"/>
            <w:tcBorders>
              <w:top w:val="nil"/>
              <w:left w:val="single" w:color="000000" w:sz="8" w:space="0"/>
              <w:bottom w:val="single" w:color="000000" w:sz="8" w:space="0"/>
              <w:right w:val="single" w:color="000000" w:sz="8" w:space="0"/>
            </w:tcBorders>
            <w:noWrap w:val="0"/>
            <w:vAlign w:val="center"/>
          </w:tcPr>
          <w:p w14:paraId="69B0B1D7">
            <w:pPr>
              <w:jc w:val="left"/>
              <w:rPr>
                <w:szCs w:val="24"/>
              </w:rPr>
            </w:pPr>
          </w:p>
        </w:tc>
        <w:tc>
          <w:tcPr>
            <w:tcW w:w="1046" w:type="dxa"/>
            <w:vMerge w:val="continue"/>
            <w:tcBorders>
              <w:top w:val="nil"/>
              <w:left w:val="single" w:color="000000" w:sz="8" w:space="0"/>
              <w:bottom w:val="single" w:color="000000" w:sz="8" w:space="0"/>
              <w:right w:val="single" w:color="000000" w:sz="8" w:space="0"/>
            </w:tcBorders>
            <w:noWrap w:val="0"/>
            <w:vAlign w:val="center"/>
          </w:tcPr>
          <w:p w14:paraId="0705658E">
            <w:pPr>
              <w:jc w:val="left"/>
              <w:rPr>
                <w:szCs w:val="24"/>
              </w:rPr>
            </w:pPr>
          </w:p>
        </w:tc>
        <w:tc>
          <w:tcPr>
            <w:tcW w:w="951" w:type="dxa"/>
            <w:vMerge w:val="continue"/>
            <w:tcBorders>
              <w:top w:val="nil"/>
              <w:left w:val="single" w:color="000000" w:sz="8" w:space="0"/>
              <w:bottom w:val="single" w:color="000000" w:sz="8" w:space="0"/>
              <w:right w:val="single" w:color="auto" w:sz="8" w:space="0"/>
            </w:tcBorders>
            <w:noWrap w:val="0"/>
            <w:vAlign w:val="center"/>
          </w:tcPr>
          <w:p w14:paraId="4303E30B">
            <w:pPr>
              <w:jc w:val="left"/>
              <w:rPr>
                <w:szCs w:val="24"/>
              </w:rPr>
            </w:pPr>
          </w:p>
        </w:tc>
        <w:tc>
          <w:tcPr>
            <w:tcW w:w="1022" w:type="dxa"/>
            <w:vMerge w:val="continue"/>
            <w:tcBorders>
              <w:top w:val="single" w:color="000000" w:sz="8" w:space="0"/>
              <w:left w:val="single" w:color="auto" w:sz="8" w:space="0"/>
              <w:bottom w:val="single" w:color="000000" w:sz="8" w:space="0"/>
              <w:right w:val="single" w:color="auto" w:sz="8" w:space="0"/>
            </w:tcBorders>
            <w:noWrap w:val="0"/>
            <w:vAlign w:val="center"/>
          </w:tcPr>
          <w:p w14:paraId="7529786A">
            <w:pPr>
              <w:jc w:val="left"/>
              <w:rPr>
                <w:szCs w:val="24"/>
              </w:rPr>
            </w:pPr>
          </w:p>
        </w:tc>
      </w:tr>
      <w:tr w14:paraId="37AB2C1B">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B2E27DE">
            <w:pPr>
              <w:jc w:val="left"/>
              <w:rPr>
                <w:szCs w:val="24"/>
              </w:rPr>
            </w:pPr>
          </w:p>
        </w:tc>
        <w:tc>
          <w:tcPr>
            <w:tcW w:w="126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0DD25A7">
            <w:pPr>
              <w:jc w:val="left"/>
              <w:rPr>
                <w:szCs w:val="24"/>
              </w:rPr>
            </w:pPr>
          </w:p>
        </w:tc>
        <w:tc>
          <w:tcPr>
            <w:tcW w:w="987" w:type="dxa"/>
            <w:tcBorders>
              <w:top w:val="nil"/>
              <w:left w:val="nil"/>
              <w:bottom w:val="single" w:color="auto" w:sz="8" w:space="0"/>
              <w:right w:val="single" w:color="000000" w:sz="8" w:space="0"/>
            </w:tcBorders>
            <w:shd w:val="clear" w:color="auto" w:fill="auto"/>
            <w:noWrap/>
            <w:vAlign w:val="center"/>
          </w:tcPr>
          <w:p w14:paraId="1429F976">
            <w:pPr>
              <w:jc w:val="center"/>
              <w:rPr>
                <w:szCs w:val="24"/>
              </w:rPr>
            </w:pPr>
            <w:r>
              <w:rPr>
                <w:rFonts w:eastAsia="SimSun"/>
                <w:szCs w:val="24"/>
              </w:rPr>
              <w:t>шт.</w:t>
            </w:r>
          </w:p>
        </w:tc>
        <w:tc>
          <w:tcPr>
            <w:tcW w:w="1046" w:type="dxa"/>
            <w:tcBorders>
              <w:top w:val="nil"/>
              <w:left w:val="nil"/>
              <w:bottom w:val="single" w:color="auto" w:sz="8" w:space="0"/>
              <w:right w:val="single" w:color="000000" w:sz="8" w:space="0"/>
            </w:tcBorders>
            <w:shd w:val="clear" w:color="auto" w:fill="auto"/>
            <w:noWrap/>
            <w:vAlign w:val="center"/>
          </w:tcPr>
          <w:p w14:paraId="21ED9B90">
            <w:pPr>
              <w:jc w:val="center"/>
              <w:rPr>
                <w:szCs w:val="24"/>
              </w:rPr>
            </w:pPr>
            <w:r>
              <w:rPr>
                <w:rFonts w:eastAsia="SimSun"/>
                <w:szCs w:val="24"/>
              </w:rPr>
              <w:t>шт.</w:t>
            </w:r>
          </w:p>
        </w:tc>
        <w:tc>
          <w:tcPr>
            <w:tcW w:w="951" w:type="dxa"/>
            <w:tcBorders>
              <w:top w:val="nil"/>
              <w:left w:val="nil"/>
              <w:bottom w:val="single" w:color="auto" w:sz="8" w:space="0"/>
              <w:right w:val="single" w:color="000000" w:sz="8" w:space="0"/>
            </w:tcBorders>
            <w:shd w:val="clear" w:color="auto" w:fill="auto"/>
            <w:noWrap/>
            <w:vAlign w:val="center"/>
          </w:tcPr>
          <w:p w14:paraId="324DB952">
            <w:pPr>
              <w:jc w:val="center"/>
              <w:rPr>
                <w:szCs w:val="24"/>
              </w:rPr>
            </w:pPr>
            <w:r>
              <w:rPr>
                <w:rFonts w:eastAsia="SimSun"/>
                <w:szCs w:val="24"/>
              </w:rPr>
              <w:t>шт.</w:t>
            </w:r>
          </w:p>
        </w:tc>
        <w:tc>
          <w:tcPr>
            <w:tcW w:w="1022" w:type="dxa"/>
            <w:tcBorders>
              <w:top w:val="nil"/>
              <w:left w:val="nil"/>
              <w:bottom w:val="single" w:color="auto" w:sz="8" w:space="0"/>
              <w:right w:val="single" w:color="000000" w:sz="8" w:space="0"/>
            </w:tcBorders>
            <w:shd w:val="clear" w:color="auto" w:fill="auto"/>
            <w:noWrap/>
            <w:vAlign w:val="center"/>
          </w:tcPr>
          <w:p w14:paraId="43BDF72B">
            <w:pPr>
              <w:jc w:val="center"/>
              <w:rPr>
                <w:szCs w:val="24"/>
              </w:rPr>
            </w:pPr>
            <w:r>
              <w:rPr>
                <w:rFonts w:eastAsia="SimSun"/>
                <w:szCs w:val="24"/>
              </w:rPr>
              <w:t>шт.</w:t>
            </w:r>
          </w:p>
        </w:tc>
      </w:tr>
      <w:tr w14:paraId="6BE5177B">
        <w:tblPrEx>
          <w:tblCellMar>
            <w:top w:w="0" w:type="dxa"/>
            <w:left w:w="108" w:type="dxa"/>
            <w:bottom w:w="0" w:type="dxa"/>
            <w:right w:w="108" w:type="dxa"/>
          </w:tblCellMar>
        </w:tblPrEx>
        <w:trPr>
          <w:wBefore w:w="0" w:type="dxa"/>
          <w:wAfter w:w="0" w:type="dxa"/>
          <w:trHeight w:val="330" w:hRule="atLeast"/>
        </w:trPr>
        <w:tc>
          <w:tcPr>
            <w:tcW w:w="1362" w:type="dxa"/>
            <w:vMerge w:val="restart"/>
            <w:tcBorders>
              <w:top w:val="nil"/>
              <w:left w:val="single" w:color="auto" w:sz="8" w:space="0"/>
              <w:bottom w:val="single" w:color="000000" w:sz="8" w:space="0"/>
              <w:right w:val="single" w:color="auto" w:sz="8" w:space="0"/>
            </w:tcBorders>
            <w:shd w:val="clear" w:color="auto" w:fill="auto"/>
            <w:noWrap w:val="0"/>
            <w:vAlign w:val="center"/>
          </w:tcPr>
          <w:p w14:paraId="427CCB16">
            <w:pPr>
              <w:jc w:val="center"/>
              <w:rPr>
                <w:szCs w:val="24"/>
              </w:rPr>
            </w:pPr>
            <w:r>
              <w:rPr>
                <w:rFonts w:eastAsia="SimSun"/>
                <w:bCs/>
                <w:szCs w:val="24"/>
              </w:rPr>
              <w:t>2018-2023 г.г</w:t>
            </w:r>
          </w:p>
        </w:tc>
        <w:tc>
          <w:tcPr>
            <w:tcW w:w="1265" w:type="dxa"/>
            <w:tcBorders>
              <w:top w:val="nil"/>
              <w:left w:val="nil"/>
              <w:bottom w:val="single" w:color="auto" w:sz="8" w:space="0"/>
              <w:right w:val="single" w:color="auto" w:sz="8" w:space="0"/>
            </w:tcBorders>
            <w:shd w:val="clear" w:color="auto" w:fill="auto"/>
            <w:noWrap w:val="0"/>
            <w:vAlign w:val="center"/>
          </w:tcPr>
          <w:p w14:paraId="377663EC">
            <w:pPr>
              <w:jc w:val="center"/>
              <w:rPr>
                <w:szCs w:val="24"/>
              </w:rPr>
            </w:pPr>
            <w:r>
              <w:rPr>
                <w:rFonts w:eastAsia="SimSun"/>
                <w:szCs w:val="24"/>
              </w:rPr>
              <w:t>-</w:t>
            </w:r>
          </w:p>
        </w:tc>
        <w:tc>
          <w:tcPr>
            <w:tcW w:w="4006" w:type="dxa"/>
            <w:gridSpan w:val="4"/>
            <w:tcBorders>
              <w:top w:val="single" w:color="auto" w:sz="8" w:space="0"/>
              <w:left w:val="nil"/>
              <w:bottom w:val="single" w:color="auto" w:sz="8" w:space="0"/>
              <w:right w:val="single" w:color="000000" w:sz="8" w:space="0"/>
            </w:tcBorders>
            <w:shd w:val="clear" w:color="auto" w:fill="auto"/>
            <w:noWrap/>
            <w:vAlign w:val="center"/>
          </w:tcPr>
          <w:p w14:paraId="0EFBF828">
            <w:pPr>
              <w:jc w:val="center"/>
              <w:rPr>
                <w:szCs w:val="24"/>
              </w:rPr>
            </w:pPr>
            <w:r>
              <w:rPr>
                <w:rFonts w:eastAsia="SimSun"/>
                <w:szCs w:val="24"/>
              </w:rPr>
              <w:t>Центральный и Первомайский р-ны</w:t>
            </w:r>
          </w:p>
        </w:tc>
      </w:tr>
      <w:tr w14:paraId="716EAD76">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E94A08B">
            <w:pPr>
              <w:jc w:val="left"/>
              <w:rPr>
                <w:szCs w:val="24"/>
              </w:rPr>
            </w:pPr>
          </w:p>
        </w:tc>
        <w:tc>
          <w:tcPr>
            <w:tcW w:w="1265" w:type="dxa"/>
            <w:tcBorders>
              <w:top w:val="nil"/>
              <w:left w:val="nil"/>
              <w:bottom w:val="single" w:color="000000" w:sz="8" w:space="0"/>
              <w:right w:val="single" w:color="000000" w:sz="8" w:space="0"/>
            </w:tcBorders>
            <w:shd w:val="clear" w:color="auto" w:fill="auto"/>
            <w:noWrap w:val="0"/>
            <w:vAlign w:val="center"/>
          </w:tcPr>
          <w:p w14:paraId="09E073A2">
            <w:pPr>
              <w:jc w:val="center"/>
              <w:rPr>
                <w:szCs w:val="24"/>
              </w:rPr>
            </w:pPr>
            <w:r>
              <w:rPr>
                <w:rFonts w:eastAsia="SimSun"/>
                <w:szCs w:val="24"/>
              </w:rPr>
              <w:t>2018 г.</w:t>
            </w:r>
          </w:p>
        </w:tc>
        <w:tc>
          <w:tcPr>
            <w:tcW w:w="987" w:type="dxa"/>
            <w:tcBorders>
              <w:top w:val="nil"/>
              <w:left w:val="nil"/>
              <w:bottom w:val="single" w:color="000000" w:sz="8" w:space="0"/>
              <w:right w:val="single" w:color="000000" w:sz="8" w:space="0"/>
            </w:tcBorders>
            <w:shd w:val="clear" w:color="auto" w:fill="auto"/>
            <w:noWrap/>
            <w:vAlign w:val="center"/>
          </w:tcPr>
          <w:p w14:paraId="7C62CF18">
            <w:pPr>
              <w:jc w:val="center"/>
              <w:rPr>
                <w:color w:val="000000"/>
                <w:szCs w:val="24"/>
              </w:rPr>
            </w:pPr>
            <w:r>
              <w:rPr>
                <w:rFonts w:eastAsia="SimSun"/>
                <w:color w:val="000000"/>
                <w:szCs w:val="24"/>
              </w:rPr>
              <w:t>0</w:t>
            </w:r>
          </w:p>
        </w:tc>
        <w:tc>
          <w:tcPr>
            <w:tcW w:w="1046" w:type="dxa"/>
            <w:tcBorders>
              <w:top w:val="nil"/>
              <w:left w:val="nil"/>
              <w:bottom w:val="single" w:color="000000" w:sz="8" w:space="0"/>
              <w:right w:val="single" w:color="000000" w:sz="8" w:space="0"/>
            </w:tcBorders>
            <w:shd w:val="clear" w:color="auto" w:fill="auto"/>
            <w:noWrap/>
            <w:vAlign w:val="center"/>
          </w:tcPr>
          <w:p w14:paraId="148FA6D2">
            <w:pPr>
              <w:jc w:val="center"/>
              <w:rPr>
                <w:color w:val="000000"/>
                <w:szCs w:val="24"/>
              </w:rPr>
            </w:pPr>
            <w:r>
              <w:rPr>
                <w:rFonts w:eastAsia="SimSun"/>
                <w:color w:val="000000"/>
                <w:szCs w:val="24"/>
              </w:rPr>
              <w:t>23</w:t>
            </w:r>
          </w:p>
        </w:tc>
        <w:tc>
          <w:tcPr>
            <w:tcW w:w="951" w:type="dxa"/>
            <w:tcBorders>
              <w:top w:val="nil"/>
              <w:left w:val="nil"/>
              <w:bottom w:val="single" w:color="000000" w:sz="8" w:space="0"/>
              <w:right w:val="single" w:color="auto" w:sz="8" w:space="0"/>
            </w:tcBorders>
            <w:shd w:val="clear" w:color="auto" w:fill="auto"/>
            <w:noWrap/>
            <w:vAlign w:val="center"/>
          </w:tcPr>
          <w:p w14:paraId="344724BB">
            <w:pPr>
              <w:jc w:val="center"/>
              <w:rPr>
                <w:color w:val="000000"/>
                <w:szCs w:val="24"/>
              </w:rPr>
            </w:pPr>
            <w:r>
              <w:rPr>
                <w:rFonts w:eastAsia="SimSun"/>
                <w:color w:val="000000"/>
                <w:szCs w:val="24"/>
              </w:rPr>
              <w:t>1 599</w:t>
            </w:r>
          </w:p>
        </w:tc>
        <w:tc>
          <w:tcPr>
            <w:tcW w:w="1022" w:type="dxa"/>
            <w:tcBorders>
              <w:top w:val="nil"/>
              <w:left w:val="nil"/>
              <w:bottom w:val="single" w:color="000000" w:sz="8" w:space="0"/>
              <w:right w:val="single" w:color="auto" w:sz="8" w:space="0"/>
            </w:tcBorders>
            <w:shd w:val="clear" w:color="auto" w:fill="auto"/>
            <w:noWrap/>
            <w:vAlign w:val="center"/>
          </w:tcPr>
          <w:p w14:paraId="0A32A5CD">
            <w:pPr>
              <w:jc w:val="center"/>
              <w:rPr>
                <w:color w:val="000000"/>
                <w:szCs w:val="24"/>
              </w:rPr>
            </w:pPr>
            <w:r>
              <w:rPr>
                <w:rFonts w:eastAsia="SimSun"/>
                <w:color w:val="000000"/>
                <w:szCs w:val="24"/>
              </w:rPr>
              <w:t>1 622</w:t>
            </w:r>
          </w:p>
        </w:tc>
      </w:tr>
      <w:tr w14:paraId="3960A583">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4C226818">
            <w:pPr>
              <w:jc w:val="left"/>
              <w:rPr>
                <w:szCs w:val="24"/>
              </w:rPr>
            </w:pPr>
          </w:p>
        </w:tc>
        <w:tc>
          <w:tcPr>
            <w:tcW w:w="1265" w:type="dxa"/>
            <w:tcBorders>
              <w:top w:val="nil"/>
              <w:left w:val="nil"/>
              <w:bottom w:val="single" w:color="000000" w:sz="8" w:space="0"/>
              <w:right w:val="single" w:color="000000" w:sz="8" w:space="0"/>
            </w:tcBorders>
            <w:shd w:val="clear" w:color="auto" w:fill="auto"/>
            <w:noWrap w:val="0"/>
            <w:vAlign w:val="center"/>
          </w:tcPr>
          <w:p w14:paraId="1B6DCF43">
            <w:pPr>
              <w:jc w:val="center"/>
              <w:rPr>
                <w:szCs w:val="24"/>
              </w:rPr>
            </w:pPr>
            <w:r>
              <w:rPr>
                <w:rFonts w:eastAsia="SimSun"/>
                <w:szCs w:val="24"/>
              </w:rPr>
              <w:t>2019 г.</w:t>
            </w:r>
          </w:p>
        </w:tc>
        <w:tc>
          <w:tcPr>
            <w:tcW w:w="987" w:type="dxa"/>
            <w:tcBorders>
              <w:top w:val="nil"/>
              <w:left w:val="nil"/>
              <w:bottom w:val="single" w:color="000000" w:sz="8" w:space="0"/>
              <w:right w:val="single" w:color="000000" w:sz="8" w:space="0"/>
            </w:tcBorders>
            <w:shd w:val="clear" w:color="auto" w:fill="auto"/>
            <w:noWrap/>
            <w:vAlign w:val="center"/>
          </w:tcPr>
          <w:p w14:paraId="0FF8229C">
            <w:pPr>
              <w:jc w:val="center"/>
              <w:rPr>
                <w:color w:val="000000"/>
                <w:szCs w:val="24"/>
              </w:rPr>
            </w:pPr>
            <w:r>
              <w:rPr>
                <w:rFonts w:eastAsia="SimSun"/>
                <w:color w:val="000000"/>
                <w:szCs w:val="24"/>
              </w:rPr>
              <w:t>0</w:t>
            </w:r>
          </w:p>
        </w:tc>
        <w:tc>
          <w:tcPr>
            <w:tcW w:w="1046" w:type="dxa"/>
            <w:tcBorders>
              <w:top w:val="nil"/>
              <w:left w:val="nil"/>
              <w:bottom w:val="single" w:color="000000" w:sz="8" w:space="0"/>
              <w:right w:val="single" w:color="000000" w:sz="8" w:space="0"/>
            </w:tcBorders>
            <w:shd w:val="clear" w:color="auto" w:fill="auto"/>
            <w:noWrap/>
            <w:vAlign w:val="center"/>
          </w:tcPr>
          <w:p w14:paraId="76B8F7B5">
            <w:pPr>
              <w:jc w:val="center"/>
              <w:rPr>
                <w:color w:val="000000"/>
                <w:szCs w:val="24"/>
              </w:rPr>
            </w:pPr>
            <w:r>
              <w:rPr>
                <w:rFonts w:eastAsia="SimSun"/>
                <w:color w:val="000000"/>
                <w:szCs w:val="24"/>
              </w:rPr>
              <w:t>15</w:t>
            </w:r>
          </w:p>
        </w:tc>
        <w:tc>
          <w:tcPr>
            <w:tcW w:w="951" w:type="dxa"/>
            <w:tcBorders>
              <w:top w:val="nil"/>
              <w:left w:val="nil"/>
              <w:bottom w:val="single" w:color="000000" w:sz="8" w:space="0"/>
              <w:right w:val="single" w:color="auto" w:sz="8" w:space="0"/>
            </w:tcBorders>
            <w:shd w:val="clear" w:color="auto" w:fill="auto"/>
            <w:noWrap/>
            <w:vAlign w:val="center"/>
          </w:tcPr>
          <w:p w14:paraId="4BA97A65">
            <w:pPr>
              <w:jc w:val="center"/>
              <w:rPr>
                <w:color w:val="000000"/>
                <w:szCs w:val="24"/>
              </w:rPr>
            </w:pPr>
            <w:r>
              <w:rPr>
                <w:rFonts w:eastAsia="SimSun"/>
                <w:color w:val="000000"/>
                <w:szCs w:val="24"/>
              </w:rPr>
              <w:t>1 711</w:t>
            </w:r>
          </w:p>
        </w:tc>
        <w:tc>
          <w:tcPr>
            <w:tcW w:w="1022" w:type="dxa"/>
            <w:tcBorders>
              <w:top w:val="nil"/>
              <w:left w:val="nil"/>
              <w:bottom w:val="single" w:color="000000" w:sz="8" w:space="0"/>
              <w:right w:val="single" w:color="auto" w:sz="8" w:space="0"/>
            </w:tcBorders>
            <w:shd w:val="clear" w:color="auto" w:fill="auto"/>
            <w:noWrap/>
            <w:vAlign w:val="center"/>
          </w:tcPr>
          <w:p w14:paraId="1CF5D498">
            <w:pPr>
              <w:jc w:val="center"/>
              <w:rPr>
                <w:color w:val="000000"/>
                <w:szCs w:val="24"/>
              </w:rPr>
            </w:pPr>
            <w:r>
              <w:rPr>
                <w:rFonts w:eastAsia="SimSun"/>
                <w:color w:val="000000"/>
                <w:szCs w:val="24"/>
              </w:rPr>
              <w:t>1 726</w:t>
            </w:r>
          </w:p>
        </w:tc>
      </w:tr>
      <w:tr w14:paraId="6E72188A">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0FA48723">
            <w:pPr>
              <w:jc w:val="left"/>
              <w:rPr>
                <w:szCs w:val="24"/>
              </w:rPr>
            </w:pPr>
          </w:p>
        </w:tc>
        <w:tc>
          <w:tcPr>
            <w:tcW w:w="1265" w:type="dxa"/>
            <w:tcBorders>
              <w:top w:val="nil"/>
              <w:left w:val="nil"/>
              <w:bottom w:val="single" w:color="auto" w:sz="8" w:space="0"/>
              <w:right w:val="single" w:color="000000" w:sz="8" w:space="0"/>
            </w:tcBorders>
            <w:shd w:val="clear" w:color="auto" w:fill="auto"/>
            <w:noWrap w:val="0"/>
            <w:vAlign w:val="center"/>
          </w:tcPr>
          <w:p w14:paraId="0AF28F8E">
            <w:pPr>
              <w:jc w:val="center"/>
              <w:rPr>
                <w:szCs w:val="24"/>
              </w:rPr>
            </w:pPr>
            <w:r>
              <w:rPr>
                <w:rFonts w:eastAsia="SimSun"/>
                <w:szCs w:val="24"/>
              </w:rPr>
              <w:t>2020 г.</w:t>
            </w:r>
          </w:p>
        </w:tc>
        <w:tc>
          <w:tcPr>
            <w:tcW w:w="987" w:type="dxa"/>
            <w:tcBorders>
              <w:top w:val="nil"/>
              <w:left w:val="nil"/>
              <w:bottom w:val="single" w:color="auto" w:sz="8" w:space="0"/>
              <w:right w:val="single" w:color="000000" w:sz="8" w:space="0"/>
            </w:tcBorders>
            <w:shd w:val="clear" w:color="auto" w:fill="auto"/>
            <w:noWrap/>
            <w:vAlign w:val="center"/>
          </w:tcPr>
          <w:p w14:paraId="4FD0D8A7">
            <w:pPr>
              <w:jc w:val="center"/>
              <w:rPr>
                <w:color w:val="000000"/>
                <w:szCs w:val="24"/>
              </w:rPr>
            </w:pPr>
            <w:r>
              <w:rPr>
                <w:rFonts w:eastAsia="SimSun"/>
                <w:color w:val="000000"/>
                <w:szCs w:val="24"/>
              </w:rPr>
              <w:t>0</w:t>
            </w:r>
          </w:p>
        </w:tc>
        <w:tc>
          <w:tcPr>
            <w:tcW w:w="1046" w:type="dxa"/>
            <w:tcBorders>
              <w:top w:val="nil"/>
              <w:left w:val="nil"/>
              <w:bottom w:val="single" w:color="auto" w:sz="8" w:space="0"/>
              <w:right w:val="single" w:color="000000" w:sz="8" w:space="0"/>
            </w:tcBorders>
            <w:shd w:val="clear" w:color="auto" w:fill="auto"/>
            <w:noWrap/>
            <w:vAlign w:val="center"/>
          </w:tcPr>
          <w:p w14:paraId="3B1FFEF6">
            <w:pPr>
              <w:jc w:val="center"/>
              <w:rPr>
                <w:color w:val="000000"/>
                <w:szCs w:val="24"/>
              </w:rPr>
            </w:pPr>
            <w:r>
              <w:rPr>
                <w:rFonts w:eastAsia="SimSun"/>
                <w:color w:val="000000"/>
                <w:szCs w:val="24"/>
              </w:rPr>
              <w:t>10</w:t>
            </w:r>
          </w:p>
        </w:tc>
        <w:tc>
          <w:tcPr>
            <w:tcW w:w="951" w:type="dxa"/>
            <w:tcBorders>
              <w:top w:val="nil"/>
              <w:left w:val="nil"/>
              <w:bottom w:val="single" w:color="auto" w:sz="8" w:space="0"/>
              <w:right w:val="single" w:color="auto" w:sz="8" w:space="0"/>
            </w:tcBorders>
            <w:shd w:val="clear" w:color="auto" w:fill="auto"/>
            <w:noWrap/>
            <w:vAlign w:val="center"/>
          </w:tcPr>
          <w:p w14:paraId="25664ED2">
            <w:pPr>
              <w:jc w:val="center"/>
              <w:rPr>
                <w:color w:val="000000"/>
                <w:szCs w:val="24"/>
              </w:rPr>
            </w:pPr>
            <w:r>
              <w:rPr>
                <w:rFonts w:eastAsia="SimSun"/>
                <w:color w:val="000000"/>
                <w:szCs w:val="24"/>
              </w:rPr>
              <w:t>1435</w:t>
            </w:r>
          </w:p>
        </w:tc>
        <w:tc>
          <w:tcPr>
            <w:tcW w:w="1022" w:type="dxa"/>
            <w:tcBorders>
              <w:top w:val="nil"/>
              <w:left w:val="nil"/>
              <w:bottom w:val="single" w:color="auto" w:sz="8" w:space="0"/>
              <w:right w:val="single" w:color="auto" w:sz="8" w:space="0"/>
            </w:tcBorders>
            <w:shd w:val="clear" w:color="auto" w:fill="auto"/>
            <w:noWrap/>
            <w:vAlign w:val="center"/>
          </w:tcPr>
          <w:p w14:paraId="217D7E20">
            <w:pPr>
              <w:jc w:val="center"/>
              <w:rPr>
                <w:color w:val="000000"/>
                <w:szCs w:val="24"/>
              </w:rPr>
            </w:pPr>
            <w:r>
              <w:rPr>
                <w:rFonts w:eastAsia="SimSun"/>
                <w:color w:val="000000"/>
                <w:szCs w:val="24"/>
              </w:rPr>
              <w:t>1445</w:t>
            </w:r>
          </w:p>
        </w:tc>
      </w:tr>
      <w:tr w14:paraId="418E5B58">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67FD2450">
            <w:pPr>
              <w:jc w:val="left"/>
              <w:rPr>
                <w:szCs w:val="24"/>
              </w:rPr>
            </w:pPr>
          </w:p>
        </w:tc>
        <w:tc>
          <w:tcPr>
            <w:tcW w:w="1265" w:type="dxa"/>
            <w:tcBorders>
              <w:top w:val="nil"/>
              <w:left w:val="nil"/>
              <w:bottom w:val="single" w:color="auto" w:sz="8" w:space="0"/>
              <w:right w:val="single" w:color="auto" w:sz="8" w:space="0"/>
            </w:tcBorders>
            <w:shd w:val="clear" w:color="auto" w:fill="auto"/>
            <w:noWrap w:val="0"/>
            <w:vAlign w:val="center"/>
          </w:tcPr>
          <w:p w14:paraId="584717B5">
            <w:pPr>
              <w:jc w:val="center"/>
              <w:rPr>
                <w:szCs w:val="24"/>
              </w:rPr>
            </w:pPr>
            <w:r>
              <w:rPr>
                <w:rFonts w:eastAsia="SimSun"/>
                <w:szCs w:val="24"/>
              </w:rPr>
              <w:t>2021 г.</w:t>
            </w:r>
          </w:p>
        </w:tc>
        <w:tc>
          <w:tcPr>
            <w:tcW w:w="987" w:type="dxa"/>
            <w:tcBorders>
              <w:top w:val="nil"/>
              <w:left w:val="nil"/>
              <w:bottom w:val="single" w:color="auto" w:sz="8" w:space="0"/>
              <w:right w:val="single" w:color="000000" w:sz="8" w:space="0"/>
            </w:tcBorders>
            <w:shd w:val="clear" w:color="auto" w:fill="auto"/>
            <w:noWrap/>
            <w:vAlign w:val="center"/>
          </w:tcPr>
          <w:p w14:paraId="190DA648">
            <w:pPr>
              <w:jc w:val="center"/>
              <w:rPr>
                <w:color w:val="000000"/>
                <w:szCs w:val="24"/>
              </w:rPr>
            </w:pPr>
            <w:r>
              <w:rPr>
                <w:rFonts w:eastAsia="SimSun"/>
                <w:color w:val="000000"/>
                <w:szCs w:val="24"/>
              </w:rPr>
              <w:t>1</w:t>
            </w:r>
          </w:p>
        </w:tc>
        <w:tc>
          <w:tcPr>
            <w:tcW w:w="1046" w:type="dxa"/>
            <w:tcBorders>
              <w:top w:val="nil"/>
              <w:left w:val="nil"/>
              <w:bottom w:val="single" w:color="auto" w:sz="8" w:space="0"/>
              <w:right w:val="single" w:color="000000" w:sz="8" w:space="0"/>
            </w:tcBorders>
            <w:shd w:val="clear" w:color="auto" w:fill="auto"/>
            <w:noWrap/>
            <w:vAlign w:val="center"/>
          </w:tcPr>
          <w:p w14:paraId="7BD96AAD">
            <w:pPr>
              <w:jc w:val="center"/>
              <w:rPr>
                <w:color w:val="000000"/>
                <w:szCs w:val="24"/>
              </w:rPr>
            </w:pPr>
            <w:r>
              <w:rPr>
                <w:rFonts w:eastAsia="SimSun"/>
                <w:color w:val="000000"/>
                <w:szCs w:val="24"/>
              </w:rPr>
              <w:t>14</w:t>
            </w:r>
          </w:p>
        </w:tc>
        <w:tc>
          <w:tcPr>
            <w:tcW w:w="951" w:type="dxa"/>
            <w:tcBorders>
              <w:top w:val="nil"/>
              <w:left w:val="nil"/>
              <w:bottom w:val="single" w:color="auto" w:sz="8" w:space="0"/>
              <w:right w:val="single" w:color="auto" w:sz="8" w:space="0"/>
            </w:tcBorders>
            <w:shd w:val="clear" w:color="auto" w:fill="auto"/>
            <w:noWrap/>
            <w:vAlign w:val="center"/>
          </w:tcPr>
          <w:p w14:paraId="7CB478BF">
            <w:pPr>
              <w:jc w:val="center"/>
              <w:rPr>
                <w:color w:val="000000"/>
                <w:szCs w:val="24"/>
              </w:rPr>
            </w:pPr>
            <w:r>
              <w:rPr>
                <w:rFonts w:eastAsia="SimSun"/>
                <w:color w:val="000000"/>
                <w:szCs w:val="24"/>
              </w:rPr>
              <w:t>1455</w:t>
            </w:r>
          </w:p>
        </w:tc>
        <w:tc>
          <w:tcPr>
            <w:tcW w:w="1022" w:type="dxa"/>
            <w:tcBorders>
              <w:top w:val="nil"/>
              <w:left w:val="nil"/>
              <w:bottom w:val="single" w:color="auto" w:sz="8" w:space="0"/>
              <w:right w:val="single" w:color="auto" w:sz="8" w:space="0"/>
            </w:tcBorders>
            <w:shd w:val="clear" w:color="auto" w:fill="auto"/>
            <w:noWrap/>
            <w:vAlign w:val="center"/>
          </w:tcPr>
          <w:p w14:paraId="0FC337B8">
            <w:pPr>
              <w:jc w:val="center"/>
              <w:rPr>
                <w:color w:val="000000"/>
                <w:szCs w:val="24"/>
              </w:rPr>
            </w:pPr>
            <w:r>
              <w:rPr>
                <w:rFonts w:eastAsia="SimSun"/>
                <w:color w:val="000000"/>
                <w:szCs w:val="24"/>
              </w:rPr>
              <w:t>1470</w:t>
            </w:r>
          </w:p>
        </w:tc>
      </w:tr>
      <w:tr w14:paraId="05D018AA">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6E347284">
            <w:pPr>
              <w:jc w:val="left"/>
              <w:rPr>
                <w:szCs w:val="24"/>
              </w:rPr>
            </w:pPr>
          </w:p>
        </w:tc>
        <w:tc>
          <w:tcPr>
            <w:tcW w:w="1265" w:type="dxa"/>
            <w:tcBorders>
              <w:top w:val="nil"/>
              <w:left w:val="nil"/>
              <w:bottom w:val="single" w:color="auto" w:sz="8" w:space="0"/>
              <w:right w:val="single" w:color="auto" w:sz="8" w:space="0"/>
            </w:tcBorders>
            <w:shd w:val="clear" w:color="auto" w:fill="auto"/>
            <w:noWrap w:val="0"/>
            <w:vAlign w:val="center"/>
          </w:tcPr>
          <w:p w14:paraId="48C642BE">
            <w:pPr>
              <w:jc w:val="center"/>
              <w:rPr>
                <w:szCs w:val="24"/>
              </w:rPr>
            </w:pPr>
            <w:r>
              <w:rPr>
                <w:rFonts w:eastAsia="SimSun"/>
                <w:szCs w:val="24"/>
              </w:rPr>
              <w:t>2022 г.</w:t>
            </w:r>
          </w:p>
        </w:tc>
        <w:tc>
          <w:tcPr>
            <w:tcW w:w="987" w:type="dxa"/>
            <w:tcBorders>
              <w:top w:val="nil"/>
              <w:left w:val="nil"/>
              <w:bottom w:val="single" w:color="auto" w:sz="8" w:space="0"/>
              <w:right w:val="single" w:color="000000" w:sz="8" w:space="0"/>
            </w:tcBorders>
            <w:shd w:val="clear" w:color="auto" w:fill="auto"/>
            <w:noWrap/>
            <w:vAlign w:val="center"/>
          </w:tcPr>
          <w:p w14:paraId="5E06428B">
            <w:pPr>
              <w:jc w:val="center"/>
              <w:rPr>
                <w:color w:val="000000"/>
                <w:szCs w:val="24"/>
              </w:rPr>
            </w:pPr>
            <w:r>
              <w:rPr>
                <w:color w:val="000000"/>
                <w:szCs w:val="24"/>
              </w:rPr>
              <w:t>0</w:t>
            </w:r>
          </w:p>
        </w:tc>
        <w:tc>
          <w:tcPr>
            <w:tcW w:w="1046" w:type="dxa"/>
            <w:tcBorders>
              <w:top w:val="nil"/>
              <w:left w:val="nil"/>
              <w:bottom w:val="single" w:color="auto" w:sz="8" w:space="0"/>
              <w:right w:val="single" w:color="000000" w:sz="8" w:space="0"/>
            </w:tcBorders>
            <w:shd w:val="clear" w:color="auto" w:fill="auto"/>
            <w:noWrap/>
            <w:vAlign w:val="center"/>
          </w:tcPr>
          <w:p w14:paraId="24196BC1">
            <w:pPr>
              <w:jc w:val="center"/>
              <w:rPr>
                <w:color w:val="000000"/>
                <w:szCs w:val="24"/>
              </w:rPr>
            </w:pPr>
            <w:r>
              <w:rPr>
                <w:color w:val="000000"/>
                <w:szCs w:val="24"/>
              </w:rPr>
              <w:t>9</w:t>
            </w:r>
          </w:p>
        </w:tc>
        <w:tc>
          <w:tcPr>
            <w:tcW w:w="951" w:type="dxa"/>
            <w:tcBorders>
              <w:top w:val="nil"/>
              <w:left w:val="nil"/>
              <w:bottom w:val="single" w:color="auto" w:sz="8" w:space="0"/>
              <w:right w:val="single" w:color="auto" w:sz="8" w:space="0"/>
            </w:tcBorders>
            <w:shd w:val="clear" w:color="auto" w:fill="auto"/>
            <w:noWrap/>
            <w:vAlign w:val="center"/>
          </w:tcPr>
          <w:p w14:paraId="7100B3A5">
            <w:pPr>
              <w:jc w:val="center"/>
              <w:rPr>
                <w:color w:val="000000"/>
                <w:szCs w:val="24"/>
              </w:rPr>
            </w:pPr>
            <w:r>
              <w:rPr>
                <w:color w:val="000000"/>
                <w:szCs w:val="24"/>
              </w:rPr>
              <w:t>1289</w:t>
            </w:r>
          </w:p>
        </w:tc>
        <w:tc>
          <w:tcPr>
            <w:tcW w:w="1022" w:type="dxa"/>
            <w:tcBorders>
              <w:top w:val="nil"/>
              <w:left w:val="nil"/>
              <w:bottom w:val="single" w:color="auto" w:sz="8" w:space="0"/>
              <w:right w:val="single" w:color="auto" w:sz="8" w:space="0"/>
            </w:tcBorders>
            <w:shd w:val="clear" w:color="auto" w:fill="auto"/>
            <w:noWrap/>
            <w:vAlign w:val="center"/>
          </w:tcPr>
          <w:p w14:paraId="21A9E465">
            <w:pPr>
              <w:jc w:val="center"/>
              <w:rPr>
                <w:color w:val="000000"/>
                <w:szCs w:val="24"/>
              </w:rPr>
            </w:pPr>
            <w:r>
              <w:rPr>
                <w:color w:val="000000"/>
                <w:szCs w:val="24"/>
              </w:rPr>
              <w:t>1298</w:t>
            </w:r>
          </w:p>
        </w:tc>
      </w:tr>
      <w:tr w14:paraId="7A4B748E">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F1A09C0">
            <w:pPr>
              <w:jc w:val="left"/>
              <w:rPr>
                <w:szCs w:val="24"/>
              </w:rPr>
            </w:pPr>
          </w:p>
        </w:tc>
        <w:tc>
          <w:tcPr>
            <w:tcW w:w="1265" w:type="dxa"/>
            <w:tcBorders>
              <w:top w:val="nil"/>
              <w:left w:val="nil"/>
              <w:bottom w:val="single" w:color="auto" w:sz="8" w:space="0"/>
              <w:right w:val="single" w:color="auto" w:sz="8" w:space="0"/>
            </w:tcBorders>
            <w:shd w:val="clear" w:color="auto" w:fill="auto"/>
            <w:noWrap w:val="0"/>
            <w:vAlign w:val="center"/>
          </w:tcPr>
          <w:p w14:paraId="2D59BEBD">
            <w:pPr>
              <w:jc w:val="center"/>
              <w:rPr>
                <w:szCs w:val="24"/>
              </w:rPr>
            </w:pPr>
            <w:r>
              <w:rPr>
                <w:rFonts w:eastAsia="SimSun"/>
                <w:szCs w:val="24"/>
              </w:rPr>
              <w:t>2023 г.</w:t>
            </w:r>
          </w:p>
        </w:tc>
        <w:tc>
          <w:tcPr>
            <w:tcW w:w="987" w:type="dxa"/>
            <w:tcBorders>
              <w:top w:val="nil"/>
              <w:left w:val="nil"/>
              <w:bottom w:val="single" w:color="auto" w:sz="8" w:space="0"/>
              <w:right w:val="single" w:color="000000" w:sz="8" w:space="0"/>
            </w:tcBorders>
            <w:shd w:val="clear" w:color="auto" w:fill="auto"/>
            <w:noWrap/>
            <w:vAlign w:val="center"/>
          </w:tcPr>
          <w:p w14:paraId="7C3A5FFA">
            <w:pPr>
              <w:jc w:val="center"/>
              <w:rPr>
                <w:color w:val="000000"/>
                <w:szCs w:val="24"/>
              </w:rPr>
            </w:pPr>
            <w:r>
              <w:rPr>
                <w:color w:val="000000"/>
                <w:szCs w:val="24"/>
              </w:rPr>
              <w:t>0</w:t>
            </w:r>
          </w:p>
        </w:tc>
        <w:tc>
          <w:tcPr>
            <w:tcW w:w="1046" w:type="dxa"/>
            <w:tcBorders>
              <w:top w:val="nil"/>
              <w:left w:val="nil"/>
              <w:bottom w:val="single" w:color="auto" w:sz="8" w:space="0"/>
              <w:right w:val="single" w:color="000000" w:sz="8" w:space="0"/>
            </w:tcBorders>
            <w:shd w:val="clear" w:color="auto" w:fill="auto"/>
            <w:noWrap/>
            <w:vAlign w:val="center"/>
          </w:tcPr>
          <w:p w14:paraId="7DA6720F">
            <w:pPr>
              <w:jc w:val="center"/>
              <w:rPr>
                <w:color w:val="000000"/>
                <w:szCs w:val="24"/>
              </w:rPr>
            </w:pPr>
            <w:r>
              <w:rPr>
                <w:color w:val="000000"/>
                <w:szCs w:val="24"/>
              </w:rPr>
              <w:t>2</w:t>
            </w:r>
          </w:p>
        </w:tc>
        <w:tc>
          <w:tcPr>
            <w:tcW w:w="951" w:type="dxa"/>
            <w:tcBorders>
              <w:top w:val="nil"/>
              <w:left w:val="nil"/>
              <w:bottom w:val="single" w:color="auto" w:sz="8" w:space="0"/>
              <w:right w:val="single" w:color="auto" w:sz="8" w:space="0"/>
            </w:tcBorders>
            <w:shd w:val="clear" w:color="auto" w:fill="auto"/>
            <w:noWrap/>
            <w:vAlign w:val="center"/>
          </w:tcPr>
          <w:p w14:paraId="206EDE09">
            <w:pPr>
              <w:jc w:val="center"/>
              <w:rPr>
                <w:color w:val="000000"/>
                <w:szCs w:val="24"/>
              </w:rPr>
            </w:pPr>
            <w:r>
              <w:rPr>
                <w:color w:val="000000"/>
                <w:szCs w:val="24"/>
              </w:rPr>
              <w:t>955</w:t>
            </w:r>
          </w:p>
        </w:tc>
        <w:tc>
          <w:tcPr>
            <w:tcW w:w="1022" w:type="dxa"/>
            <w:tcBorders>
              <w:top w:val="nil"/>
              <w:left w:val="nil"/>
              <w:bottom w:val="single" w:color="auto" w:sz="8" w:space="0"/>
              <w:right w:val="single" w:color="auto" w:sz="8" w:space="0"/>
            </w:tcBorders>
            <w:shd w:val="clear" w:color="auto" w:fill="auto"/>
            <w:noWrap/>
            <w:vAlign w:val="center"/>
          </w:tcPr>
          <w:p w14:paraId="5E54917E">
            <w:pPr>
              <w:jc w:val="center"/>
              <w:rPr>
                <w:color w:val="000000"/>
                <w:szCs w:val="24"/>
              </w:rPr>
            </w:pPr>
            <w:r>
              <w:rPr>
                <w:color w:val="000000"/>
                <w:szCs w:val="24"/>
              </w:rPr>
              <w:t>957</w:t>
            </w:r>
          </w:p>
        </w:tc>
      </w:tr>
      <w:tr w14:paraId="204EA0F2">
        <w:tblPrEx>
          <w:tblCellMar>
            <w:top w:w="0" w:type="dxa"/>
            <w:left w:w="108" w:type="dxa"/>
            <w:bottom w:w="0" w:type="dxa"/>
            <w:right w:w="108" w:type="dxa"/>
          </w:tblCellMar>
        </w:tblPrEx>
        <w:trPr>
          <w:wBefore w:w="0" w:type="dxa"/>
          <w:wAfter w:w="0" w:type="dxa"/>
          <w:trHeight w:val="330" w:hRule="atLeast"/>
        </w:trPr>
        <w:tc>
          <w:tcPr>
            <w:tcW w:w="1362" w:type="dxa"/>
            <w:vMerge w:val="restart"/>
            <w:tcBorders>
              <w:top w:val="nil"/>
              <w:left w:val="single" w:color="auto" w:sz="8" w:space="0"/>
              <w:bottom w:val="single" w:color="000000" w:sz="8" w:space="0"/>
              <w:right w:val="single" w:color="auto" w:sz="8" w:space="0"/>
            </w:tcBorders>
            <w:shd w:val="clear" w:color="auto" w:fill="auto"/>
            <w:noWrap w:val="0"/>
            <w:vAlign w:val="center"/>
          </w:tcPr>
          <w:p w14:paraId="58DB0751">
            <w:pPr>
              <w:jc w:val="center"/>
              <w:rPr>
                <w:szCs w:val="24"/>
              </w:rPr>
            </w:pPr>
            <w:r>
              <w:rPr>
                <w:rFonts w:eastAsia="SimSun"/>
                <w:bCs/>
                <w:szCs w:val="24"/>
              </w:rPr>
              <w:t>2018-2023 г.г</w:t>
            </w:r>
          </w:p>
        </w:tc>
        <w:tc>
          <w:tcPr>
            <w:tcW w:w="1265" w:type="dxa"/>
            <w:tcBorders>
              <w:top w:val="nil"/>
              <w:left w:val="nil"/>
              <w:bottom w:val="single" w:color="auto" w:sz="8" w:space="0"/>
              <w:right w:val="single" w:color="auto" w:sz="8" w:space="0"/>
            </w:tcBorders>
            <w:shd w:val="clear" w:color="auto" w:fill="auto"/>
            <w:noWrap/>
            <w:vAlign w:val="bottom"/>
          </w:tcPr>
          <w:p w14:paraId="67E6838A">
            <w:pPr>
              <w:jc w:val="left"/>
              <w:rPr>
                <w:rFonts w:ascii="Calibri" w:hAnsi="Calibri" w:cs="Calibri"/>
                <w:sz w:val="22"/>
                <w:szCs w:val="22"/>
              </w:rPr>
            </w:pPr>
            <w:r>
              <w:rPr>
                <w:rFonts w:ascii="Calibri" w:hAnsi="Calibri" w:cs="Calibri"/>
                <w:sz w:val="22"/>
                <w:szCs w:val="22"/>
              </w:rPr>
              <w:t>-</w:t>
            </w:r>
          </w:p>
        </w:tc>
        <w:tc>
          <w:tcPr>
            <w:tcW w:w="4006" w:type="dxa"/>
            <w:gridSpan w:val="4"/>
            <w:tcBorders>
              <w:top w:val="single" w:color="auto" w:sz="8" w:space="0"/>
              <w:left w:val="nil"/>
              <w:bottom w:val="single" w:color="auto" w:sz="8" w:space="0"/>
              <w:right w:val="single" w:color="000000" w:sz="8" w:space="0"/>
            </w:tcBorders>
            <w:shd w:val="clear" w:color="auto" w:fill="auto"/>
            <w:noWrap/>
            <w:vAlign w:val="center"/>
          </w:tcPr>
          <w:p w14:paraId="01DFF314">
            <w:pPr>
              <w:jc w:val="center"/>
              <w:rPr>
                <w:szCs w:val="24"/>
              </w:rPr>
            </w:pPr>
            <w:r>
              <w:rPr>
                <w:rFonts w:eastAsia="SimSun"/>
                <w:szCs w:val="24"/>
              </w:rPr>
              <w:t>Западный р-н</w:t>
            </w:r>
          </w:p>
        </w:tc>
      </w:tr>
      <w:tr w14:paraId="68108916">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299968DF">
            <w:pPr>
              <w:jc w:val="left"/>
              <w:rPr>
                <w:szCs w:val="24"/>
              </w:rPr>
            </w:pPr>
          </w:p>
        </w:tc>
        <w:tc>
          <w:tcPr>
            <w:tcW w:w="1265" w:type="dxa"/>
            <w:tcBorders>
              <w:top w:val="nil"/>
              <w:left w:val="nil"/>
              <w:bottom w:val="single" w:color="000000" w:sz="8" w:space="0"/>
              <w:right w:val="single" w:color="auto" w:sz="8" w:space="0"/>
            </w:tcBorders>
            <w:shd w:val="clear" w:color="auto" w:fill="auto"/>
            <w:noWrap w:val="0"/>
            <w:vAlign w:val="center"/>
          </w:tcPr>
          <w:p w14:paraId="416EC580">
            <w:pPr>
              <w:jc w:val="center"/>
              <w:rPr>
                <w:szCs w:val="24"/>
              </w:rPr>
            </w:pPr>
            <w:r>
              <w:rPr>
                <w:rFonts w:eastAsia="SimSun"/>
                <w:szCs w:val="24"/>
              </w:rPr>
              <w:t>2018 г.</w:t>
            </w:r>
          </w:p>
        </w:tc>
        <w:tc>
          <w:tcPr>
            <w:tcW w:w="987" w:type="dxa"/>
            <w:tcBorders>
              <w:top w:val="nil"/>
              <w:left w:val="nil"/>
              <w:bottom w:val="single" w:color="000000" w:sz="8" w:space="0"/>
              <w:right w:val="single" w:color="000000" w:sz="8" w:space="0"/>
            </w:tcBorders>
            <w:shd w:val="clear" w:color="auto" w:fill="auto"/>
            <w:noWrap/>
            <w:vAlign w:val="center"/>
          </w:tcPr>
          <w:p w14:paraId="79937816">
            <w:pPr>
              <w:jc w:val="center"/>
              <w:rPr>
                <w:color w:val="000000"/>
                <w:szCs w:val="24"/>
              </w:rPr>
            </w:pPr>
            <w:r>
              <w:rPr>
                <w:rFonts w:eastAsia="SimSun"/>
                <w:color w:val="000000"/>
                <w:szCs w:val="24"/>
              </w:rPr>
              <w:t>0</w:t>
            </w:r>
          </w:p>
        </w:tc>
        <w:tc>
          <w:tcPr>
            <w:tcW w:w="1046" w:type="dxa"/>
            <w:tcBorders>
              <w:top w:val="nil"/>
              <w:left w:val="nil"/>
              <w:bottom w:val="single" w:color="000000" w:sz="8" w:space="0"/>
              <w:right w:val="single" w:color="000000" w:sz="8" w:space="0"/>
            </w:tcBorders>
            <w:shd w:val="clear" w:color="auto" w:fill="auto"/>
            <w:noWrap/>
            <w:vAlign w:val="center"/>
          </w:tcPr>
          <w:p w14:paraId="001D9ED7">
            <w:pPr>
              <w:jc w:val="center"/>
              <w:rPr>
                <w:color w:val="000000"/>
                <w:szCs w:val="24"/>
              </w:rPr>
            </w:pPr>
            <w:r>
              <w:rPr>
                <w:rFonts w:eastAsia="SimSun"/>
                <w:color w:val="000000"/>
                <w:szCs w:val="24"/>
              </w:rPr>
              <w:t>8</w:t>
            </w:r>
          </w:p>
        </w:tc>
        <w:tc>
          <w:tcPr>
            <w:tcW w:w="951" w:type="dxa"/>
            <w:tcBorders>
              <w:top w:val="nil"/>
              <w:left w:val="nil"/>
              <w:bottom w:val="single" w:color="000000" w:sz="8" w:space="0"/>
              <w:right w:val="single" w:color="auto" w:sz="8" w:space="0"/>
            </w:tcBorders>
            <w:shd w:val="clear" w:color="auto" w:fill="auto"/>
            <w:noWrap/>
            <w:vAlign w:val="center"/>
          </w:tcPr>
          <w:p w14:paraId="1471FEB1">
            <w:pPr>
              <w:jc w:val="center"/>
              <w:rPr>
                <w:color w:val="000000"/>
                <w:szCs w:val="24"/>
              </w:rPr>
            </w:pPr>
            <w:r>
              <w:rPr>
                <w:rFonts w:eastAsia="SimSun"/>
                <w:color w:val="000000"/>
                <w:szCs w:val="24"/>
              </w:rPr>
              <w:t>211</w:t>
            </w:r>
          </w:p>
        </w:tc>
        <w:tc>
          <w:tcPr>
            <w:tcW w:w="1022" w:type="dxa"/>
            <w:tcBorders>
              <w:top w:val="nil"/>
              <w:left w:val="nil"/>
              <w:bottom w:val="single" w:color="000000" w:sz="8" w:space="0"/>
              <w:right w:val="single" w:color="auto" w:sz="8" w:space="0"/>
            </w:tcBorders>
            <w:shd w:val="clear" w:color="auto" w:fill="auto"/>
            <w:noWrap/>
            <w:vAlign w:val="center"/>
          </w:tcPr>
          <w:p w14:paraId="6639B7B2">
            <w:pPr>
              <w:jc w:val="center"/>
              <w:rPr>
                <w:color w:val="000000"/>
                <w:szCs w:val="24"/>
              </w:rPr>
            </w:pPr>
            <w:r>
              <w:rPr>
                <w:rFonts w:eastAsia="SimSun"/>
                <w:color w:val="000000"/>
                <w:szCs w:val="24"/>
              </w:rPr>
              <w:t>219</w:t>
            </w:r>
          </w:p>
        </w:tc>
      </w:tr>
      <w:tr w14:paraId="1C21C644">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69933A1F">
            <w:pPr>
              <w:jc w:val="left"/>
              <w:rPr>
                <w:szCs w:val="24"/>
              </w:rPr>
            </w:pPr>
          </w:p>
        </w:tc>
        <w:tc>
          <w:tcPr>
            <w:tcW w:w="1265" w:type="dxa"/>
            <w:tcBorders>
              <w:top w:val="nil"/>
              <w:left w:val="nil"/>
              <w:bottom w:val="single" w:color="000000" w:sz="8" w:space="0"/>
              <w:right w:val="single" w:color="auto" w:sz="8" w:space="0"/>
            </w:tcBorders>
            <w:shd w:val="clear" w:color="auto" w:fill="auto"/>
            <w:noWrap w:val="0"/>
            <w:vAlign w:val="center"/>
          </w:tcPr>
          <w:p w14:paraId="748EEAFE">
            <w:pPr>
              <w:jc w:val="center"/>
              <w:rPr>
                <w:szCs w:val="24"/>
              </w:rPr>
            </w:pPr>
            <w:r>
              <w:rPr>
                <w:rFonts w:eastAsia="SimSun"/>
                <w:szCs w:val="24"/>
              </w:rPr>
              <w:t>2019 г.</w:t>
            </w:r>
          </w:p>
        </w:tc>
        <w:tc>
          <w:tcPr>
            <w:tcW w:w="987" w:type="dxa"/>
            <w:tcBorders>
              <w:top w:val="nil"/>
              <w:left w:val="nil"/>
              <w:bottom w:val="single" w:color="000000" w:sz="8" w:space="0"/>
              <w:right w:val="single" w:color="000000" w:sz="8" w:space="0"/>
            </w:tcBorders>
            <w:shd w:val="clear" w:color="auto" w:fill="auto"/>
            <w:noWrap/>
            <w:vAlign w:val="center"/>
          </w:tcPr>
          <w:p w14:paraId="514452D4">
            <w:pPr>
              <w:jc w:val="center"/>
              <w:rPr>
                <w:color w:val="000000"/>
                <w:szCs w:val="24"/>
              </w:rPr>
            </w:pPr>
            <w:r>
              <w:rPr>
                <w:rFonts w:eastAsia="SimSun"/>
                <w:color w:val="000000"/>
                <w:szCs w:val="24"/>
              </w:rPr>
              <w:t>0</w:t>
            </w:r>
          </w:p>
        </w:tc>
        <w:tc>
          <w:tcPr>
            <w:tcW w:w="1046" w:type="dxa"/>
            <w:tcBorders>
              <w:top w:val="nil"/>
              <w:left w:val="nil"/>
              <w:bottom w:val="single" w:color="000000" w:sz="8" w:space="0"/>
              <w:right w:val="single" w:color="000000" w:sz="8" w:space="0"/>
            </w:tcBorders>
            <w:shd w:val="clear" w:color="auto" w:fill="auto"/>
            <w:noWrap/>
            <w:vAlign w:val="center"/>
          </w:tcPr>
          <w:p w14:paraId="290E9E5C">
            <w:pPr>
              <w:jc w:val="center"/>
              <w:rPr>
                <w:color w:val="000000"/>
                <w:szCs w:val="24"/>
              </w:rPr>
            </w:pPr>
            <w:r>
              <w:rPr>
                <w:rFonts w:eastAsia="SimSun"/>
                <w:color w:val="000000"/>
                <w:szCs w:val="24"/>
              </w:rPr>
              <w:t>1</w:t>
            </w:r>
          </w:p>
        </w:tc>
        <w:tc>
          <w:tcPr>
            <w:tcW w:w="951" w:type="dxa"/>
            <w:tcBorders>
              <w:top w:val="nil"/>
              <w:left w:val="nil"/>
              <w:bottom w:val="single" w:color="000000" w:sz="8" w:space="0"/>
              <w:right w:val="single" w:color="auto" w:sz="8" w:space="0"/>
            </w:tcBorders>
            <w:shd w:val="clear" w:color="auto" w:fill="auto"/>
            <w:noWrap/>
            <w:vAlign w:val="center"/>
          </w:tcPr>
          <w:p w14:paraId="62398044">
            <w:pPr>
              <w:jc w:val="center"/>
              <w:rPr>
                <w:color w:val="000000"/>
                <w:szCs w:val="24"/>
              </w:rPr>
            </w:pPr>
            <w:r>
              <w:rPr>
                <w:rFonts w:eastAsia="SimSun"/>
                <w:color w:val="000000"/>
                <w:szCs w:val="24"/>
              </w:rPr>
              <w:t>396</w:t>
            </w:r>
          </w:p>
        </w:tc>
        <w:tc>
          <w:tcPr>
            <w:tcW w:w="1022" w:type="dxa"/>
            <w:tcBorders>
              <w:top w:val="nil"/>
              <w:left w:val="nil"/>
              <w:bottom w:val="single" w:color="000000" w:sz="8" w:space="0"/>
              <w:right w:val="single" w:color="auto" w:sz="8" w:space="0"/>
            </w:tcBorders>
            <w:shd w:val="clear" w:color="auto" w:fill="auto"/>
            <w:noWrap/>
            <w:vAlign w:val="center"/>
          </w:tcPr>
          <w:p w14:paraId="457ADEEA">
            <w:pPr>
              <w:jc w:val="center"/>
              <w:rPr>
                <w:color w:val="000000"/>
                <w:szCs w:val="24"/>
              </w:rPr>
            </w:pPr>
            <w:r>
              <w:rPr>
                <w:rFonts w:eastAsia="SimSun"/>
                <w:color w:val="000000"/>
                <w:szCs w:val="24"/>
              </w:rPr>
              <w:t>397</w:t>
            </w:r>
          </w:p>
        </w:tc>
      </w:tr>
      <w:tr w14:paraId="37FC79FD">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1901B884">
            <w:pPr>
              <w:jc w:val="left"/>
              <w:rPr>
                <w:szCs w:val="24"/>
              </w:rPr>
            </w:pPr>
          </w:p>
        </w:tc>
        <w:tc>
          <w:tcPr>
            <w:tcW w:w="1265" w:type="dxa"/>
            <w:tcBorders>
              <w:top w:val="nil"/>
              <w:left w:val="nil"/>
              <w:bottom w:val="single" w:color="auto" w:sz="8" w:space="0"/>
              <w:right w:val="single" w:color="auto" w:sz="8" w:space="0"/>
            </w:tcBorders>
            <w:shd w:val="clear" w:color="auto" w:fill="auto"/>
            <w:noWrap w:val="0"/>
            <w:vAlign w:val="center"/>
          </w:tcPr>
          <w:p w14:paraId="2B04F3D1">
            <w:pPr>
              <w:jc w:val="center"/>
              <w:rPr>
                <w:szCs w:val="24"/>
              </w:rPr>
            </w:pPr>
            <w:r>
              <w:rPr>
                <w:rFonts w:eastAsia="SimSun"/>
                <w:szCs w:val="24"/>
              </w:rPr>
              <w:t>2020 г.</w:t>
            </w:r>
          </w:p>
        </w:tc>
        <w:tc>
          <w:tcPr>
            <w:tcW w:w="987" w:type="dxa"/>
            <w:tcBorders>
              <w:top w:val="nil"/>
              <w:left w:val="nil"/>
              <w:bottom w:val="single" w:color="auto" w:sz="8" w:space="0"/>
              <w:right w:val="single" w:color="000000" w:sz="8" w:space="0"/>
            </w:tcBorders>
            <w:shd w:val="clear" w:color="auto" w:fill="auto"/>
            <w:noWrap/>
            <w:vAlign w:val="center"/>
          </w:tcPr>
          <w:p w14:paraId="68555899">
            <w:pPr>
              <w:jc w:val="center"/>
              <w:rPr>
                <w:color w:val="000000"/>
                <w:szCs w:val="24"/>
              </w:rPr>
            </w:pPr>
            <w:r>
              <w:rPr>
                <w:rFonts w:eastAsia="SimSun"/>
                <w:color w:val="000000"/>
                <w:szCs w:val="24"/>
              </w:rPr>
              <w:t>0</w:t>
            </w:r>
          </w:p>
        </w:tc>
        <w:tc>
          <w:tcPr>
            <w:tcW w:w="1046" w:type="dxa"/>
            <w:tcBorders>
              <w:top w:val="nil"/>
              <w:left w:val="nil"/>
              <w:bottom w:val="single" w:color="auto" w:sz="8" w:space="0"/>
              <w:right w:val="single" w:color="000000" w:sz="8" w:space="0"/>
            </w:tcBorders>
            <w:shd w:val="clear" w:color="auto" w:fill="auto"/>
            <w:noWrap/>
            <w:vAlign w:val="center"/>
          </w:tcPr>
          <w:p w14:paraId="11141A4E">
            <w:pPr>
              <w:jc w:val="center"/>
              <w:rPr>
                <w:color w:val="000000"/>
                <w:szCs w:val="24"/>
              </w:rPr>
            </w:pPr>
            <w:r>
              <w:rPr>
                <w:rFonts w:eastAsia="SimSun"/>
                <w:color w:val="000000"/>
                <w:szCs w:val="24"/>
              </w:rPr>
              <w:t>2</w:t>
            </w:r>
          </w:p>
        </w:tc>
        <w:tc>
          <w:tcPr>
            <w:tcW w:w="951" w:type="dxa"/>
            <w:tcBorders>
              <w:top w:val="nil"/>
              <w:left w:val="nil"/>
              <w:bottom w:val="single" w:color="auto" w:sz="8" w:space="0"/>
              <w:right w:val="single" w:color="auto" w:sz="8" w:space="0"/>
            </w:tcBorders>
            <w:shd w:val="clear" w:color="auto" w:fill="auto"/>
            <w:noWrap/>
            <w:vAlign w:val="center"/>
          </w:tcPr>
          <w:p w14:paraId="75AA0F2F">
            <w:pPr>
              <w:jc w:val="center"/>
              <w:rPr>
                <w:color w:val="000000"/>
                <w:szCs w:val="24"/>
              </w:rPr>
            </w:pPr>
            <w:r>
              <w:rPr>
                <w:rFonts w:eastAsia="SimSun"/>
                <w:color w:val="000000"/>
                <w:szCs w:val="24"/>
              </w:rPr>
              <w:t>434</w:t>
            </w:r>
          </w:p>
        </w:tc>
        <w:tc>
          <w:tcPr>
            <w:tcW w:w="1022" w:type="dxa"/>
            <w:tcBorders>
              <w:top w:val="nil"/>
              <w:left w:val="nil"/>
              <w:bottom w:val="single" w:color="auto" w:sz="8" w:space="0"/>
              <w:right w:val="single" w:color="auto" w:sz="8" w:space="0"/>
            </w:tcBorders>
            <w:shd w:val="clear" w:color="auto" w:fill="auto"/>
            <w:noWrap/>
            <w:vAlign w:val="center"/>
          </w:tcPr>
          <w:p w14:paraId="7384FE45">
            <w:pPr>
              <w:jc w:val="center"/>
              <w:rPr>
                <w:color w:val="000000"/>
                <w:szCs w:val="24"/>
              </w:rPr>
            </w:pPr>
            <w:r>
              <w:rPr>
                <w:rFonts w:eastAsia="SimSun"/>
                <w:color w:val="000000"/>
                <w:szCs w:val="24"/>
              </w:rPr>
              <w:t>436</w:t>
            </w:r>
          </w:p>
        </w:tc>
      </w:tr>
      <w:tr w14:paraId="742DCDB5">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429B4C0E">
            <w:pPr>
              <w:jc w:val="left"/>
              <w:rPr>
                <w:szCs w:val="24"/>
              </w:rPr>
            </w:pPr>
          </w:p>
        </w:tc>
        <w:tc>
          <w:tcPr>
            <w:tcW w:w="1265" w:type="dxa"/>
            <w:tcBorders>
              <w:top w:val="nil"/>
              <w:left w:val="nil"/>
              <w:bottom w:val="single" w:color="auto" w:sz="8" w:space="0"/>
              <w:right w:val="single" w:color="auto" w:sz="8" w:space="0"/>
            </w:tcBorders>
            <w:shd w:val="clear" w:color="auto" w:fill="auto"/>
            <w:noWrap w:val="0"/>
            <w:vAlign w:val="center"/>
          </w:tcPr>
          <w:p w14:paraId="6F061A3A">
            <w:pPr>
              <w:jc w:val="center"/>
              <w:rPr>
                <w:szCs w:val="24"/>
              </w:rPr>
            </w:pPr>
            <w:r>
              <w:rPr>
                <w:rFonts w:eastAsia="SimSun"/>
                <w:szCs w:val="24"/>
              </w:rPr>
              <w:t>2021 г.</w:t>
            </w:r>
          </w:p>
        </w:tc>
        <w:tc>
          <w:tcPr>
            <w:tcW w:w="987" w:type="dxa"/>
            <w:tcBorders>
              <w:top w:val="nil"/>
              <w:left w:val="nil"/>
              <w:bottom w:val="single" w:color="auto" w:sz="8" w:space="0"/>
              <w:right w:val="single" w:color="auto" w:sz="8" w:space="0"/>
            </w:tcBorders>
            <w:shd w:val="clear" w:color="auto" w:fill="auto"/>
            <w:noWrap/>
            <w:vAlign w:val="center"/>
          </w:tcPr>
          <w:p w14:paraId="73A7413B">
            <w:pPr>
              <w:jc w:val="center"/>
              <w:rPr>
                <w:color w:val="000000"/>
                <w:szCs w:val="24"/>
              </w:rPr>
            </w:pPr>
            <w:r>
              <w:rPr>
                <w:rFonts w:eastAsia="SimSun"/>
                <w:color w:val="000000"/>
                <w:szCs w:val="24"/>
              </w:rPr>
              <w:t>0</w:t>
            </w:r>
          </w:p>
        </w:tc>
        <w:tc>
          <w:tcPr>
            <w:tcW w:w="1046" w:type="dxa"/>
            <w:tcBorders>
              <w:top w:val="nil"/>
              <w:left w:val="nil"/>
              <w:bottom w:val="single" w:color="auto" w:sz="8" w:space="0"/>
              <w:right w:val="single" w:color="auto" w:sz="8" w:space="0"/>
            </w:tcBorders>
            <w:shd w:val="clear" w:color="auto" w:fill="auto"/>
            <w:noWrap/>
            <w:vAlign w:val="center"/>
          </w:tcPr>
          <w:p w14:paraId="52D829BE">
            <w:pPr>
              <w:jc w:val="center"/>
              <w:rPr>
                <w:color w:val="000000"/>
                <w:szCs w:val="24"/>
              </w:rPr>
            </w:pPr>
            <w:r>
              <w:rPr>
                <w:rFonts w:eastAsia="SimSun"/>
                <w:color w:val="000000"/>
                <w:szCs w:val="24"/>
              </w:rPr>
              <w:t>0</w:t>
            </w:r>
          </w:p>
        </w:tc>
        <w:tc>
          <w:tcPr>
            <w:tcW w:w="951" w:type="dxa"/>
            <w:tcBorders>
              <w:top w:val="nil"/>
              <w:left w:val="nil"/>
              <w:bottom w:val="single" w:color="auto" w:sz="8" w:space="0"/>
              <w:right w:val="single" w:color="auto" w:sz="8" w:space="0"/>
            </w:tcBorders>
            <w:shd w:val="clear" w:color="auto" w:fill="auto"/>
            <w:noWrap/>
            <w:vAlign w:val="center"/>
          </w:tcPr>
          <w:p w14:paraId="55F8076D">
            <w:pPr>
              <w:jc w:val="center"/>
              <w:rPr>
                <w:color w:val="000000"/>
                <w:szCs w:val="24"/>
              </w:rPr>
            </w:pPr>
            <w:r>
              <w:rPr>
                <w:rFonts w:eastAsia="SimSun"/>
                <w:color w:val="000000"/>
                <w:szCs w:val="24"/>
              </w:rPr>
              <w:t>448</w:t>
            </w:r>
          </w:p>
        </w:tc>
        <w:tc>
          <w:tcPr>
            <w:tcW w:w="1022" w:type="dxa"/>
            <w:tcBorders>
              <w:top w:val="nil"/>
              <w:left w:val="nil"/>
              <w:bottom w:val="single" w:color="auto" w:sz="8" w:space="0"/>
              <w:right w:val="single" w:color="auto" w:sz="8" w:space="0"/>
            </w:tcBorders>
            <w:shd w:val="clear" w:color="auto" w:fill="auto"/>
            <w:noWrap/>
            <w:vAlign w:val="center"/>
          </w:tcPr>
          <w:p w14:paraId="19AC4207">
            <w:pPr>
              <w:jc w:val="center"/>
              <w:rPr>
                <w:color w:val="000000"/>
                <w:szCs w:val="24"/>
              </w:rPr>
            </w:pPr>
            <w:r>
              <w:rPr>
                <w:rFonts w:eastAsia="SimSun"/>
                <w:color w:val="000000"/>
                <w:szCs w:val="24"/>
              </w:rPr>
              <w:t>448</w:t>
            </w:r>
          </w:p>
        </w:tc>
      </w:tr>
      <w:tr w14:paraId="30B1B5A1">
        <w:tblPrEx>
          <w:tblCellMar>
            <w:top w:w="0" w:type="dxa"/>
            <w:left w:w="108" w:type="dxa"/>
            <w:bottom w:w="0" w:type="dxa"/>
            <w:right w:w="108" w:type="dxa"/>
          </w:tblCellMar>
        </w:tblPrEx>
        <w:trPr>
          <w:wBefore w:w="0" w:type="dxa"/>
          <w:wAfter w:w="0" w:type="dxa"/>
          <w:trHeight w:val="330"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1F59D019">
            <w:pPr>
              <w:jc w:val="left"/>
              <w:rPr>
                <w:szCs w:val="24"/>
              </w:rPr>
            </w:pPr>
          </w:p>
        </w:tc>
        <w:tc>
          <w:tcPr>
            <w:tcW w:w="1265" w:type="dxa"/>
            <w:tcBorders>
              <w:top w:val="nil"/>
              <w:left w:val="nil"/>
              <w:bottom w:val="single" w:color="auto" w:sz="8" w:space="0"/>
              <w:right w:val="single" w:color="auto" w:sz="8" w:space="0"/>
            </w:tcBorders>
            <w:shd w:val="clear" w:color="auto" w:fill="auto"/>
            <w:noWrap w:val="0"/>
            <w:vAlign w:val="center"/>
          </w:tcPr>
          <w:p w14:paraId="52615E8B">
            <w:pPr>
              <w:jc w:val="center"/>
              <w:rPr>
                <w:szCs w:val="24"/>
              </w:rPr>
            </w:pPr>
            <w:r>
              <w:rPr>
                <w:rFonts w:eastAsia="SimSun"/>
                <w:szCs w:val="24"/>
              </w:rPr>
              <w:t>2022 г.</w:t>
            </w:r>
          </w:p>
        </w:tc>
        <w:tc>
          <w:tcPr>
            <w:tcW w:w="987" w:type="dxa"/>
            <w:tcBorders>
              <w:top w:val="nil"/>
              <w:left w:val="nil"/>
              <w:bottom w:val="single" w:color="auto" w:sz="8" w:space="0"/>
              <w:right w:val="single" w:color="auto" w:sz="8" w:space="0"/>
            </w:tcBorders>
            <w:shd w:val="clear" w:color="auto" w:fill="auto"/>
            <w:noWrap/>
            <w:vAlign w:val="center"/>
          </w:tcPr>
          <w:p w14:paraId="4E623FA7">
            <w:pPr>
              <w:jc w:val="center"/>
              <w:rPr>
                <w:szCs w:val="24"/>
              </w:rPr>
            </w:pPr>
            <w:r>
              <w:rPr>
                <w:szCs w:val="24"/>
              </w:rPr>
              <w:t>0</w:t>
            </w:r>
          </w:p>
        </w:tc>
        <w:tc>
          <w:tcPr>
            <w:tcW w:w="1046" w:type="dxa"/>
            <w:tcBorders>
              <w:top w:val="nil"/>
              <w:left w:val="nil"/>
              <w:bottom w:val="single" w:color="auto" w:sz="8" w:space="0"/>
              <w:right w:val="single" w:color="auto" w:sz="8" w:space="0"/>
            </w:tcBorders>
            <w:shd w:val="clear" w:color="auto" w:fill="auto"/>
            <w:noWrap/>
            <w:vAlign w:val="center"/>
          </w:tcPr>
          <w:p w14:paraId="45D78610">
            <w:pPr>
              <w:jc w:val="center"/>
              <w:rPr>
                <w:szCs w:val="24"/>
              </w:rPr>
            </w:pPr>
            <w:r>
              <w:rPr>
                <w:szCs w:val="24"/>
              </w:rPr>
              <w:t>1</w:t>
            </w:r>
          </w:p>
        </w:tc>
        <w:tc>
          <w:tcPr>
            <w:tcW w:w="951" w:type="dxa"/>
            <w:tcBorders>
              <w:top w:val="nil"/>
              <w:left w:val="nil"/>
              <w:bottom w:val="single" w:color="auto" w:sz="8" w:space="0"/>
              <w:right w:val="single" w:color="auto" w:sz="8" w:space="0"/>
            </w:tcBorders>
            <w:shd w:val="clear" w:color="auto" w:fill="auto"/>
            <w:noWrap/>
            <w:vAlign w:val="center"/>
          </w:tcPr>
          <w:p w14:paraId="1BB00FEB">
            <w:pPr>
              <w:jc w:val="center"/>
              <w:rPr>
                <w:szCs w:val="24"/>
              </w:rPr>
            </w:pPr>
            <w:r>
              <w:rPr>
                <w:szCs w:val="24"/>
              </w:rPr>
              <w:t>398</w:t>
            </w:r>
          </w:p>
        </w:tc>
        <w:tc>
          <w:tcPr>
            <w:tcW w:w="1022" w:type="dxa"/>
            <w:tcBorders>
              <w:top w:val="nil"/>
              <w:left w:val="nil"/>
              <w:bottom w:val="single" w:color="auto" w:sz="8" w:space="0"/>
              <w:right w:val="single" w:color="auto" w:sz="8" w:space="0"/>
            </w:tcBorders>
            <w:shd w:val="clear" w:color="auto" w:fill="auto"/>
            <w:noWrap/>
            <w:vAlign w:val="center"/>
          </w:tcPr>
          <w:p w14:paraId="79D2D914">
            <w:pPr>
              <w:jc w:val="center"/>
              <w:rPr>
                <w:szCs w:val="24"/>
              </w:rPr>
            </w:pPr>
            <w:r>
              <w:rPr>
                <w:szCs w:val="24"/>
              </w:rPr>
              <w:t>399</w:t>
            </w:r>
          </w:p>
        </w:tc>
      </w:tr>
      <w:tr w14:paraId="5677D76D">
        <w:tblPrEx>
          <w:tblCellMar>
            <w:top w:w="0" w:type="dxa"/>
            <w:left w:w="108" w:type="dxa"/>
            <w:bottom w:w="0" w:type="dxa"/>
            <w:right w:w="108" w:type="dxa"/>
          </w:tblCellMar>
        </w:tblPrEx>
        <w:trPr>
          <w:wBefore w:w="0" w:type="dxa"/>
          <w:wAfter w:w="0" w:type="dxa"/>
          <w:trHeight w:val="405" w:hRule="atLeast"/>
        </w:trPr>
        <w:tc>
          <w:tcPr>
            <w:tcW w:w="1362"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46813CCC">
            <w:pPr>
              <w:jc w:val="left"/>
              <w:rPr>
                <w:szCs w:val="24"/>
              </w:rPr>
            </w:pPr>
          </w:p>
        </w:tc>
        <w:tc>
          <w:tcPr>
            <w:tcW w:w="1265" w:type="dxa"/>
            <w:tcBorders>
              <w:top w:val="nil"/>
              <w:left w:val="nil"/>
              <w:bottom w:val="single" w:color="auto" w:sz="8" w:space="0"/>
              <w:right w:val="single" w:color="auto" w:sz="8" w:space="0"/>
            </w:tcBorders>
            <w:shd w:val="clear" w:color="auto" w:fill="auto"/>
            <w:noWrap w:val="0"/>
            <w:vAlign w:val="center"/>
          </w:tcPr>
          <w:p w14:paraId="14F748D6">
            <w:pPr>
              <w:jc w:val="center"/>
              <w:rPr>
                <w:szCs w:val="24"/>
              </w:rPr>
            </w:pPr>
            <w:r>
              <w:rPr>
                <w:rFonts w:eastAsia="SimSun"/>
                <w:szCs w:val="24"/>
              </w:rPr>
              <w:t>2023 г.</w:t>
            </w:r>
          </w:p>
        </w:tc>
        <w:tc>
          <w:tcPr>
            <w:tcW w:w="987" w:type="dxa"/>
            <w:tcBorders>
              <w:top w:val="nil"/>
              <w:left w:val="nil"/>
              <w:bottom w:val="single" w:color="auto" w:sz="8" w:space="0"/>
              <w:right w:val="single" w:color="auto" w:sz="8" w:space="0"/>
            </w:tcBorders>
            <w:shd w:val="clear" w:color="auto" w:fill="auto"/>
            <w:noWrap w:val="0"/>
            <w:vAlign w:val="center"/>
          </w:tcPr>
          <w:p w14:paraId="2C089108">
            <w:pPr>
              <w:jc w:val="center"/>
              <w:rPr>
                <w:szCs w:val="24"/>
              </w:rPr>
            </w:pPr>
            <w:r>
              <w:rPr>
                <w:szCs w:val="24"/>
              </w:rPr>
              <w:t>0</w:t>
            </w:r>
          </w:p>
        </w:tc>
        <w:tc>
          <w:tcPr>
            <w:tcW w:w="1046" w:type="dxa"/>
            <w:tcBorders>
              <w:top w:val="nil"/>
              <w:left w:val="nil"/>
              <w:bottom w:val="single" w:color="auto" w:sz="8" w:space="0"/>
              <w:right w:val="single" w:color="auto" w:sz="8" w:space="0"/>
            </w:tcBorders>
            <w:shd w:val="clear" w:color="auto" w:fill="auto"/>
            <w:noWrap w:val="0"/>
            <w:vAlign w:val="center"/>
          </w:tcPr>
          <w:p w14:paraId="41007F40">
            <w:pPr>
              <w:jc w:val="center"/>
              <w:rPr>
                <w:szCs w:val="24"/>
              </w:rPr>
            </w:pPr>
            <w:r>
              <w:rPr>
                <w:szCs w:val="24"/>
              </w:rPr>
              <w:t>0</w:t>
            </w:r>
          </w:p>
        </w:tc>
        <w:tc>
          <w:tcPr>
            <w:tcW w:w="951" w:type="dxa"/>
            <w:tcBorders>
              <w:top w:val="nil"/>
              <w:left w:val="nil"/>
              <w:bottom w:val="single" w:color="auto" w:sz="8" w:space="0"/>
              <w:right w:val="single" w:color="auto" w:sz="8" w:space="0"/>
            </w:tcBorders>
            <w:shd w:val="clear" w:color="auto" w:fill="auto"/>
            <w:noWrap w:val="0"/>
            <w:vAlign w:val="center"/>
          </w:tcPr>
          <w:p w14:paraId="6578509C">
            <w:pPr>
              <w:jc w:val="center"/>
              <w:rPr>
                <w:szCs w:val="24"/>
              </w:rPr>
            </w:pPr>
            <w:r>
              <w:rPr>
                <w:szCs w:val="24"/>
              </w:rPr>
              <w:t>374</w:t>
            </w:r>
          </w:p>
        </w:tc>
        <w:tc>
          <w:tcPr>
            <w:tcW w:w="1022" w:type="dxa"/>
            <w:tcBorders>
              <w:top w:val="nil"/>
              <w:left w:val="nil"/>
              <w:bottom w:val="single" w:color="auto" w:sz="8" w:space="0"/>
              <w:right w:val="single" w:color="auto" w:sz="8" w:space="0"/>
            </w:tcBorders>
            <w:shd w:val="clear" w:color="auto" w:fill="auto"/>
            <w:noWrap w:val="0"/>
            <w:vAlign w:val="center"/>
          </w:tcPr>
          <w:p w14:paraId="482BF272">
            <w:pPr>
              <w:jc w:val="center"/>
              <w:rPr>
                <w:szCs w:val="24"/>
              </w:rPr>
            </w:pPr>
            <w:r>
              <w:rPr>
                <w:szCs w:val="24"/>
              </w:rPr>
              <w:t>374</w:t>
            </w:r>
          </w:p>
        </w:tc>
      </w:tr>
    </w:tbl>
    <w:p w14:paraId="587F276A">
      <w:pPr>
        <w:ind w:firstLine="567"/>
        <w:rPr>
          <w:sz w:val="28"/>
          <w:szCs w:val="28"/>
        </w:rPr>
      </w:pPr>
    </w:p>
    <w:p w14:paraId="605FFAAB">
      <w:pPr>
        <w:ind w:firstLine="567"/>
        <w:rPr>
          <w:sz w:val="28"/>
          <w:szCs w:val="28"/>
        </w:rPr>
      </w:pPr>
      <w:r>
        <w:rPr>
          <w:sz w:val="28"/>
          <w:szCs w:val="28"/>
        </w:rPr>
        <w:t>Сравнительная оценка надежности работы сетей и сооружений  показывает, что в целом система хозяйственно бытовой канализации города находится на достаточном уровне. Несмотря на отдельные неудовлетворительные показатели, при постоянном надлежащем техническом уходе, сбоя в работе системы водоснабжения  г.Димитровграда  не наблюдается.</w:t>
      </w:r>
    </w:p>
    <w:p w14:paraId="5607F58E">
      <w:pPr>
        <w:ind w:firstLine="567"/>
        <w:rPr>
          <w:sz w:val="28"/>
          <w:szCs w:val="28"/>
        </w:rPr>
      </w:pPr>
      <w:r>
        <w:rPr>
          <w:sz w:val="28"/>
          <w:szCs w:val="28"/>
        </w:rPr>
        <w:t>Согласно выводам, приведенным в АКТах ТО (выполненных ООО Компания "Интегратор" в 2020-2021 гг.) по сетям канализации, доля  ветхих сетей составляет 80,0% от общего количества сетей хозяйственно-бытовой канализации. При этом средний износ сетей 80,7%.</w:t>
      </w:r>
    </w:p>
    <w:p w14:paraId="4C7782DC">
      <w:pPr>
        <w:rPr>
          <w:sz w:val="28"/>
          <w:szCs w:val="28"/>
        </w:rPr>
      </w:pPr>
    </w:p>
    <w:p w14:paraId="63186495">
      <w:pPr>
        <w:rPr>
          <w:sz w:val="28"/>
          <w:szCs w:val="28"/>
        </w:rPr>
      </w:pPr>
      <w:r>
        <w:rPr>
          <w:sz w:val="28"/>
          <w:szCs w:val="28"/>
        </w:rPr>
        <w:t xml:space="preserve">Выводы: </w:t>
      </w:r>
      <w:r>
        <w:rPr>
          <w:sz w:val="28"/>
          <w:szCs w:val="28"/>
        </w:rPr>
        <w:tab/>
      </w:r>
    </w:p>
    <w:p w14:paraId="657C29D2">
      <w:pPr>
        <w:ind w:firstLine="1418"/>
        <w:rPr>
          <w:sz w:val="28"/>
          <w:szCs w:val="28"/>
        </w:rPr>
      </w:pPr>
      <w:r>
        <w:rPr>
          <w:sz w:val="28"/>
          <w:szCs w:val="28"/>
        </w:rPr>
        <w:t xml:space="preserve">- данные свидетельствуют, что эксплуатация коллекторов находится на высоком уровне и количество аварий не превышает допустимые показатели для данной протяженности коллекторов; </w:t>
      </w:r>
    </w:p>
    <w:p w14:paraId="71ED9A3C">
      <w:pPr>
        <w:ind w:firstLine="1418"/>
        <w:rPr>
          <w:sz w:val="28"/>
          <w:szCs w:val="28"/>
        </w:rPr>
      </w:pPr>
      <w:r>
        <w:rPr>
          <w:sz w:val="28"/>
          <w:szCs w:val="28"/>
        </w:rPr>
        <w:t>- количество засоров для данной системы канализования довольно высокое, это может быть следствием недостаточным уклоном коллекторов, а также не отлаженной работы КНС. Снижение данного показателя требует проведения ряда работ, связанных с увеличением программы перекладки сетей, изменения режима работы основных КНС;</w:t>
      </w:r>
    </w:p>
    <w:p w14:paraId="18C4391A">
      <w:pPr>
        <w:ind w:firstLine="1418"/>
        <w:rPr>
          <w:sz w:val="28"/>
          <w:szCs w:val="28"/>
        </w:rPr>
      </w:pPr>
      <w:r>
        <w:rPr>
          <w:sz w:val="28"/>
          <w:szCs w:val="28"/>
        </w:rPr>
        <w:t>- дополнительно необходимо проведение работ по телеинспекционному обследованию наиболее проблемных коллекторов. При выявлении контруклонов, обрушений, корневых прорастаний и иных факторов замедления скорости потока и накопления отложений требуется разработка программы первоочередной перекладки (ремонта) сетей. Показатель аварийности на напорных коллекторах довольно низкий и свидетельствует о хорошем уровне обслуживания.</w:t>
      </w:r>
    </w:p>
    <w:p w14:paraId="44815457">
      <w:pPr>
        <w:ind w:firstLine="1418"/>
        <w:rPr>
          <w:sz w:val="28"/>
          <w:szCs w:val="28"/>
        </w:rPr>
      </w:pPr>
    </w:p>
    <w:p w14:paraId="5617ACF2">
      <w:pPr>
        <w:rPr>
          <w:sz w:val="28"/>
          <w:szCs w:val="28"/>
        </w:rPr>
      </w:pPr>
      <w:r>
        <w:rPr>
          <w:sz w:val="28"/>
          <w:szCs w:val="28"/>
        </w:rPr>
        <w:t>2.1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p>
    <w:p w14:paraId="7D3AAE2E">
      <w:pPr>
        <w:rPr>
          <w:sz w:val="28"/>
          <w:szCs w:val="28"/>
        </w:rPr>
      </w:pPr>
    </w:p>
    <w:p w14:paraId="276C6524">
      <w:pPr>
        <w:ind w:firstLine="567"/>
        <w:rPr>
          <w:sz w:val="28"/>
          <w:szCs w:val="28"/>
        </w:rPr>
      </w:pPr>
      <w:r>
        <w:rPr>
          <w:sz w:val="28"/>
          <w:szCs w:val="28"/>
        </w:rPr>
        <w:t>"Эксплуатационная зона" - зона эксплуатационной ответственности организации, осуществляющей водоотведение, определенная</w:t>
      </w:r>
      <w:r>
        <w:rPr>
          <w:sz w:val="28"/>
          <w:szCs w:val="28"/>
        </w:rPr>
        <w:tab/>
      </w:r>
      <w:r>
        <w:rPr>
          <w:sz w:val="28"/>
          <w:szCs w:val="28"/>
        </w:rPr>
        <w:t>по</w:t>
      </w:r>
      <w:r>
        <w:rPr>
          <w:sz w:val="28"/>
          <w:szCs w:val="28"/>
        </w:rPr>
        <w:tab/>
      </w:r>
      <w:r>
        <w:rPr>
          <w:sz w:val="28"/>
          <w:szCs w:val="28"/>
        </w:rPr>
        <w:t>признаку обязанностей (ответственности)</w:t>
      </w:r>
      <w:r>
        <w:rPr>
          <w:sz w:val="28"/>
          <w:szCs w:val="28"/>
        </w:rPr>
        <w:tab/>
      </w:r>
      <w:r>
        <w:rPr>
          <w:sz w:val="28"/>
          <w:szCs w:val="28"/>
        </w:rPr>
        <w:t>организации по эксплуатации централизованных систем водоснабжения.</w:t>
      </w:r>
    </w:p>
    <w:p w14:paraId="47D77CA4">
      <w:pPr>
        <w:ind w:firstLine="567"/>
        <w:rPr>
          <w:sz w:val="28"/>
          <w:szCs w:val="28"/>
        </w:rPr>
      </w:pPr>
      <w:r>
        <w:rPr>
          <w:sz w:val="28"/>
          <w:szCs w:val="28"/>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6625A5F4">
      <w:pPr>
        <w:ind w:firstLine="567"/>
        <w:rPr>
          <w:sz w:val="28"/>
          <w:szCs w:val="28"/>
        </w:rPr>
      </w:pPr>
      <w:r>
        <w:rPr>
          <w:sz w:val="28"/>
          <w:szCs w:val="28"/>
        </w:rPr>
        <w:t>Зонами централизованного водоотведения являются территории населенных пунктов, где население обеспечено услугой централизованного водоотведения, и соответственно зонами нецентрализованного водоотведения являются территории населенных пунктов, где таковое отсутствует. В подобных населенных пунктах канализование осуществляется с помощью выгребных ям, септиков.</w:t>
      </w:r>
    </w:p>
    <w:p w14:paraId="65AB1313">
      <w:pPr>
        <w:ind w:firstLine="567"/>
        <w:rPr>
          <w:sz w:val="28"/>
          <w:szCs w:val="28"/>
        </w:rPr>
      </w:pPr>
      <w:r>
        <w:rPr>
          <w:sz w:val="28"/>
          <w:szCs w:val="28"/>
        </w:rPr>
        <w:t>Зоной централизованного канализования является непосредственно город Димитровград.</w:t>
      </w:r>
    </w:p>
    <w:p w14:paraId="0CC0CA47">
      <w:pPr>
        <w:ind w:firstLine="567"/>
        <w:rPr>
          <w:sz w:val="28"/>
          <w:szCs w:val="28"/>
          <w:lang w:eastAsia="en-US"/>
        </w:rPr>
      </w:pPr>
      <w:r>
        <w:rPr>
          <w:sz w:val="28"/>
          <w:szCs w:val="28"/>
          <w:lang w:eastAsia="en-US"/>
        </w:rPr>
        <w:t>В городе Димитровграде сети канализации находятся на балансе нескольких предприятий. Общая протяженность канализационных сетей, обслуживаемых ООО "Ульяновскоблводоканал", по состоянию на 01.01.2021 года составляет 234,637 км. Канализационная сеть является самотечно-напорной и состоит из коллекторов и трубопроводов различных диаметров (от 100 до 700 мм).</w:t>
      </w:r>
    </w:p>
    <w:p w14:paraId="20E7D8AF">
      <w:pPr>
        <w:ind w:firstLine="567"/>
        <w:rPr>
          <w:sz w:val="28"/>
          <w:szCs w:val="28"/>
          <w:lang w:eastAsia="en-US"/>
        </w:rPr>
      </w:pPr>
      <w:r>
        <w:rPr>
          <w:sz w:val="28"/>
          <w:szCs w:val="28"/>
          <w:lang w:eastAsia="en-US"/>
        </w:rPr>
        <w:t>Помимо ООО "Ульяновскоблводоканал" сетями владеют:</w:t>
      </w:r>
    </w:p>
    <w:p w14:paraId="439627CC">
      <w:pPr>
        <w:pStyle w:val="64"/>
        <w:ind w:firstLine="567"/>
        <w:jc w:val="right"/>
        <w:rPr>
          <w:color w:val="auto"/>
          <w:sz w:val="28"/>
          <w:szCs w:val="28"/>
          <w:lang w:eastAsia="en-US"/>
        </w:rPr>
      </w:pPr>
      <w:r>
        <w:rPr>
          <w:color w:val="auto"/>
          <w:sz w:val="28"/>
          <w:szCs w:val="28"/>
          <w:lang w:eastAsia="en-US"/>
        </w:rPr>
        <w:t>Таблица 33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1"/>
      </w:tblGrid>
      <w:tr w14:paraId="31FD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top"/>
          </w:tcPr>
          <w:p w14:paraId="220A9491">
            <w:pPr>
              <w:pStyle w:val="64"/>
              <w:jc w:val="center"/>
              <w:rPr>
                <w:color w:val="auto"/>
                <w:sz w:val="28"/>
                <w:szCs w:val="28"/>
                <w:lang w:eastAsia="en-US"/>
              </w:rPr>
            </w:pPr>
            <w:r>
              <w:rPr>
                <w:color w:val="auto"/>
                <w:sz w:val="28"/>
                <w:szCs w:val="28"/>
                <w:lang w:eastAsia="en-US"/>
              </w:rPr>
              <w:t>Предприятие</w:t>
            </w:r>
          </w:p>
        </w:tc>
        <w:tc>
          <w:tcPr>
            <w:tcW w:w="5211" w:type="dxa"/>
            <w:noWrap w:val="0"/>
            <w:vAlign w:val="top"/>
          </w:tcPr>
          <w:p w14:paraId="14ABB061">
            <w:pPr>
              <w:pStyle w:val="64"/>
              <w:jc w:val="center"/>
              <w:rPr>
                <w:color w:val="auto"/>
                <w:sz w:val="28"/>
                <w:szCs w:val="28"/>
                <w:lang w:eastAsia="en-US"/>
              </w:rPr>
            </w:pPr>
            <w:r>
              <w:rPr>
                <w:color w:val="auto"/>
                <w:sz w:val="28"/>
                <w:szCs w:val="28"/>
                <w:lang w:eastAsia="en-US"/>
              </w:rPr>
              <w:t>балансовая принадлежность</w:t>
            </w:r>
          </w:p>
        </w:tc>
      </w:tr>
      <w:tr w14:paraId="0633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top"/>
          </w:tcPr>
          <w:p w14:paraId="03B2EF67">
            <w:pPr>
              <w:pStyle w:val="64"/>
              <w:jc w:val="both"/>
              <w:rPr>
                <w:rFonts w:eastAsia="Times New Roman"/>
                <w:color w:val="auto"/>
                <w:sz w:val="28"/>
                <w:szCs w:val="28"/>
                <w:lang w:eastAsia="en-US"/>
              </w:rPr>
            </w:pPr>
            <w:r>
              <w:rPr>
                <w:rFonts w:eastAsia="Times New Roman"/>
                <w:color w:val="auto"/>
                <w:sz w:val="28"/>
                <w:szCs w:val="28"/>
                <w:lang w:eastAsia="en-US"/>
              </w:rPr>
              <w:t>АО «ДААЗ»</w:t>
            </w:r>
          </w:p>
        </w:tc>
        <w:tc>
          <w:tcPr>
            <w:tcW w:w="5211" w:type="dxa"/>
            <w:noWrap w:val="0"/>
            <w:vAlign w:val="center"/>
          </w:tcPr>
          <w:p w14:paraId="0915AE2C">
            <w:pPr>
              <w:pStyle w:val="64"/>
              <w:rPr>
                <w:rFonts w:eastAsia="Times New Roman"/>
                <w:color w:val="auto"/>
                <w:sz w:val="28"/>
                <w:szCs w:val="28"/>
                <w:lang w:eastAsia="en-US"/>
              </w:rPr>
            </w:pPr>
            <w:r>
              <w:rPr>
                <w:rFonts w:eastAsia="Times New Roman"/>
                <w:color w:val="auto"/>
                <w:sz w:val="28"/>
                <w:szCs w:val="28"/>
                <w:lang w:eastAsia="en-US"/>
              </w:rPr>
              <w:t>сети на территории АО ДААЗ</w:t>
            </w:r>
          </w:p>
        </w:tc>
      </w:tr>
      <w:tr w14:paraId="308F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top"/>
          </w:tcPr>
          <w:p w14:paraId="5804CBF0">
            <w:pPr>
              <w:pStyle w:val="64"/>
              <w:jc w:val="both"/>
              <w:rPr>
                <w:rFonts w:eastAsia="Times New Roman"/>
                <w:color w:val="auto"/>
                <w:sz w:val="28"/>
                <w:szCs w:val="28"/>
                <w:lang w:eastAsia="en-US"/>
              </w:rPr>
            </w:pPr>
            <w:r>
              <w:rPr>
                <w:rFonts w:eastAsia="Times New Roman"/>
                <w:color w:val="auto"/>
                <w:sz w:val="28"/>
                <w:szCs w:val="28"/>
                <w:lang w:eastAsia="en-US"/>
              </w:rPr>
              <w:t>Исправительная колония №3 УФСИН России по Ульяновской области</w:t>
            </w:r>
          </w:p>
        </w:tc>
        <w:tc>
          <w:tcPr>
            <w:tcW w:w="5211" w:type="dxa"/>
            <w:noWrap w:val="0"/>
            <w:vAlign w:val="center"/>
          </w:tcPr>
          <w:p w14:paraId="0CC5AE3D">
            <w:pPr>
              <w:pStyle w:val="64"/>
              <w:rPr>
                <w:rFonts w:eastAsia="Times New Roman"/>
                <w:color w:val="auto"/>
                <w:sz w:val="28"/>
                <w:szCs w:val="28"/>
                <w:lang w:eastAsia="en-US"/>
              </w:rPr>
            </w:pPr>
            <w:r>
              <w:rPr>
                <w:rFonts w:eastAsia="Times New Roman"/>
                <w:color w:val="auto"/>
                <w:sz w:val="28"/>
                <w:szCs w:val="28"/>
                <w:lang w:eastAsia="en-US"/>
              </w:rPr>
              <w:t>сети на территории колонии</w:t>
            </w:r>
          </w:p>
        </w:tc>
      </w:tr>
      <w:tr w14:paraId="241D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top"/>
          </w:tcPr>
          <w:p w14:paraId="51556B89">
            <w:pPr>
              <w:pStyle w:val="64"/>
              <w:jc w:val="both"/>
              <w:rPr>
                <w:rFonts w:eastAsia="Times New Roman"/>
                <w:color w:val="auto"/>
                <w:sz w:val="28"/>
                <w:szCs w:val="28"/>
                <w:lang w:eastAsia="en-US"/>
              </w:rPr>
            </w:pPr>
            <w:r>
              <w:rPr>
                <w:rFonts w:eastAsia="Times New Roman"/>
                <w:color w:val="auto"/>
                <w:sz w:val="28"/>
                <w:szCs w:val="28"/>
                <w:lang w:eastAsia="en-US"/>
              </w:rPr>
              <w:t>МУП "Димитровградские коммунальные ресурсы"</w:t>
            </w:r>
          </w:p>
        </w:tc>
        <w:tc>
          <w:tcPr>
            <w:tcW w:w="5211" w:type="dxa"/>
            <w:noWrap w:val="0"/>
            <w:vAlign w:val="center"/>
          </w:tcPr>
          <w:p w14:paraId="2B0534E5">
            <w:pPr>
              <w:pStyle w:val="64"/>
              <w:rPr>
                <w:rFonts w:eastAsia="Times New Roman"/>
                <w:color w:val="auto"/>
                <w:sz w:val="28"/>
                <w:szCs w:val="28"/>
                <w:lang w:eastAsia="en-US"/>
              </w:rPr>
            </w:pPr>
            <w:r>
              <w:rPr>
                <w:rFonts w:eastAsia="Times New Roman"/>
                <w:color w:val="auto"/>
                <w:sz w:val="28"/>
                <w:szCs w:val="28"/>
                <w:lang w:eastAsia="en-US"/>
              </w:rPr>
              <w:t>сети</w:t>
            </w:r>
          </w:p>
        </w:tc>
      </w:tr>
      <w:tr w14:paraId="4BAB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top"/>
          </w:tcPr>
          <w:p w14:paraId="5BF7C355">
            <w:pPr>
              <w:pStyle w:val="64"/>
              <w:jc w:val="both"/>
              <w:rPr>
                <w:rFonts w:eastAsia="Times New Roman"/>
                <w:color w:val="auto"/>
                <w:sz w:val="28"/>
                <w:szCs w:val="28"/>
                <w:lang w:eastAsia="en-US"/>
              </w:rPr>
            </w:pPr>
            <w:r>
              <w:rPr>
                <w:rFonts w:eastAsia="Times New Roman"/>
                <w:color w:val="auto"/>
                <w:sz w:val="28"/>
                <w:szCs w:val="28"/>
                <w:lang w:eastAsia="en-US"/>
              </w:rPr>
              <w:t>ООО "НИИАР-ГЕНЕРАЦИЯ"</w:t>
            </w:r>
          </w:p>
        </w:tc>
        <w:tc>
          <w:tcPr>
            <w:tcW w:w="5211" w:type="dxa"/>
            <w:noWrap w:val="0"/>
            <w:vAlign w:val="center"/>
          </w:tcPr>
          <w:p w14:paraId="0C69AABD">
            <w:pPr>
              <w:pStyle w:val="64"/>
              <w:rPr>
                <w:rFonts w:eastAsia="Times New Roman"/>
                <w:color w:val="auto"/>
                <w:sz w:val="28"/>
                <w:szCs w:val="28"/>
                <w:lang w:eastAsia="en-US"/>
              </w:rPr>
            </w:pPr>
            <w:r>
              <w:rPr>
                <w:rFonts w:eastAsia="Times New Roman"/>
                <w:color w:val="auto"/>
                <w:sz w:val="28"/>
                <w:szCs w:val="28"/>
                <w:lang w:eastAsia="en-US"/>
              </w:rPr>
              <w:t>сети</w:t>
            </w:r>
          </w:p>
        </w:tc>
      </w:tr>
    </w:tbl>
    <w:p w14:paraId="06F8E0D2">
      <w:pPr>
        <w:pStyle w:val="64"/>
        <w:ind w:firstLine="567"/>
        <w:jc w:val="both"/>
        <w:rPr>
          <w:color w:val="auto"/>
          <w:sz w:val="10"/>
          <w:szCs w:val="10"/>
          <w:lang w:eastAsia="en-US"/>
        </w:rPr>
      </w:pPr>
    </w:p>
    <w:p w14:paraId="5BB8276D">
      <w:pPr>
        <w:pStyle w:val="64"/>
        <w:ind w:firstLine="567"/>
        <w:jc w:val="both"/>
        <w:rPr>
          <w:color w:val="auto"/>
          <w:sz w:val="28"/>
          <w:szCs w:val="28"/>
          <w:lang w:eastAsia="en-US"/>
        </w:rPr>
      </w:pPr>
      <w:r>
        <w:rPr>
          <w:color w:val="auto"/>
          <w:sz w:val="28"/>
          <w:szCs w:val="28"/>
          <w:lang w:eastAsia="en-US"/>
        </w:rPr>
        <w:t>Данных по протяженности сетей других балансодержателей, помимо ООО «Ульяновскоблводоканал» не представлено.</w:t>
      </w:r>
    </w:p>
    <w:p w14:paraId="14E74A32">
      <w:pPr>
        <w:pStyle w:val="64"/>
        <w:jc w:val="both"/>
        <w:rPr>
          <w:color w:val="auto"/>
          <w:sz w:val="28"/>
          <w:szCs w:val="28"/>
          <w:lang w:eastAsia="en-US"/>
        </w:rPr>
      </w:pPr>
    </w:p>
    <w:p w14:paraId="769318D1">
      <w:pPr>
        <w:pStyle w:val="64"/>
        <w:jc w:val="both"/>
        <w:rPr>
          <w:sz w:val="28"/>
          <w:szCs w:val="28"/>
        </w:rPr>
      </w:pPr>
      <w:r>
        <w:rPr>
          <w:color w:val="auto"/>
          <w:sz w:val="28"/>
          <w:szCs w:val="28"/>
          <w:lang w:eastAsia="en-US"/>
        </w:rPr>
        <w:t xml:space="preserve">2.2 </w:t>
      </w:r>
      <w:r>
        <w:rPr>
          <w:sz w:val="28"/>
          <w:szCs w:val="28"/>
        </w:rPr>
        <w:t>Информация об уровне оприборивания собственных объектов</w:t>
      </w:r>
    </w:p>
    <w:p w14:paraId="1B55B72F">
      <w:pPr>
        <w:pStyle w:val="64"/>
        <w:spacing w:before="120"/>
        <w:ind w:firstLine="567"/>
        <w:jc w:val="both"/>
        <w:rPr>
          <w:sz w:val="28"/>
          <w:szCs w:val="28"/>
        </w:rPr>
      </w:pPr>
      <w:r>
        <w:rPr>
          <w:sz w:val="28"/>
          <w:szCs w:val="28"/>
        </w:rPr>
        <w:t>Данные по наличию приборов учета в системе канализования ООО «Ульяновскоблводоканал» приведены в таблице 34</w:t>
      </w:r>
    </w:p>
    <w:p w14:paraId="7D4FF623">
      <w:pPr>
        <w:pStyle w:val="64"/>
        <w:spacing w:before="120"/>
        <w:ind w:firstLine="567"/>
        <w:jc w:val="both"/>
        <w:rPr>
          <w:sz w:val="28"/>
          <w:szCs w:val="28"/>
        </w:rPr>
      </w:pPr>
    </w:p>
    <w:p w14:paraId="79F591A6">
      <w:pPr>
        <w:pStyle w:val="64"/>
        <w:spacing w:before="120"/>
        <w:ind w:firstLine="567"/>
        <w:jc w:val="both"/>
        <w:rPr>
          <w:sz w:val="28"/>
          <w:szCs w:val="28"/>
        </w:rPr>
      </w:pPr>
    </w:p>
    <w:p w14:paraId="07A03663">
      <w:pPr>
        <w:pStyle w:val="64"/>
        <w:spacing w:before="120"/>
        <w:ind w:firstLine="567"/>
        <w:jc w:val="both"/>
        <w:rPr>
          <w:sz w:val="28"/>
          <w:szCs w:val="28"/>
        </w:rPr>
      </w:pPr>
    </w:p>
    <w:p w14:paraId="2EA07AEF">
      <w:pPr>
        <w:pStyle w:val="64"/>
        <w:ind w:firstLine="567"/>
        <w:jc w:val="right"/>
        <w:rPr>
          <w:color w:val="auto"/>
          <w:sz w:val="28"/>
          <w:szCs w:val="28"/>
          <w:lang w:eastAsia="en-US"/>
        </w:rPr>
      </w:pPr>
      <w:r>
        <w:rPr>
          <w:color w:val="auto"/>
          <w:sz w:val="28"/>
          <w:szCs w:val="28"/>
          <w:lang w:eastAsia="en-US"/>
        </w:rPr>
        <w:t>Таблица 34</w:t>
      </w:r>
    </w:p>
    <w:tbl>
      <w:tblPr>
        <w:tblStyle w:val="12"/>
        <w:tblW w:w="10221" w:type="dxa"/>
        <w:tblInd w:w="93" w:type="dxa"/>
        <w:tblLayout w:type="autofit"/>
        <w:tblCellMar>
          <w:top w:w="0" w:type="dxa"/>
          <w:left w:w="108" w:type="dxa"/>
          <w:bottom w:w="0" w:type="dxa"/>
          <w:right w:w="108" w:type="dxa"/>
        </w:tblCellMar>
      </w:tblPr>
      <w:tblGrid>
        <w:gridCol w:w="546"/>
        <w:gridCol w:w="2304"/>
        <w:gridCol w:w="7371"/>
      </w:tblGrid>
      <w:tr w14:paraId="432978E9">
        <w:tblPrEx>
          <w:tblCellMar>
            <w:top w:w="0" w:type="dxa"/>
            <w:left w:w="108" w:type="dxa"/>
            <w:bottom w:w="0" w:type="dxa"/>
            <w:right w:w="108" w:type="dxa"/>
          </w:tblCellMar>
        </w:tblPrEx>
        <w:trPr>
          <w:wBefore w:w="0" w:type="dxa"/>
          <w:wAfter w:w="0" w:type="dxa"/>
          <w:trHeight w:val="600" w:hRule="atLeast"/>
          <w:tblHeader/>
        </w:trPr>
        <w:tc>
          <w:tcPr>
            <w:tcW w:w="54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DA6D0FB">
            <w:pPr>
              <w:jc w:val="center"/>
              <w:rPr>
                <w:bCs/>
                <w:color w:val="000000"/>
                <w:szCs w:val="24"/>
              </w:rPr>
            </w:pPr>
            <w:r>
              <w:rPr>
                <w:bCs/>
                <w:color w:val="000000"/>
                <w:szCs w:val="24"/>
              </w:rPr>
              <w:t>№</w:t>
            </w:r>
            <w:r>
              <w:rPr>
                <w:bCs/>
                <w:color w:val="000000"/>
                <w:szCs w:val="24"/>
              </w:rPr>
              <w:br w:type="textWrapping"/>
            </w:r>
            <w:r>
              <w:rPr>
                <w:bCs/>
                <w:color w:val="000000"/>
                <w:szCs w:val="24"/>
              </w:rPr>
              <w:t>п/п</w:t>
            </w:r>
          </w:p>
        </w:tc>
        <w:tc>
          <w:tcPr>
            <w:tcW w:w="2304" w:type="dxa"/>
            <w:tcBorders>
              <w:top w:val="single" w:color="auto" w:sz="4" w:space="0"/>
              <w:left w:val="nil"/>
              <w:bottom w:val="single" w:color="auto" w:sz="4" w:space="0"/>
              <w:right w:val="single" w:color="auto" w:sz="4" w:space="0"/>
            </w:tcBorders>
            <w:shd w:val="clear" w:color="auto" w:fill="auto"/>
            <w:noWrap w:val="0"/>
            <w:vAlign w:val="top"/>
          </w:tcPr>
          <w:p w14:paraId="361DE876">
            <w:pPr>
              <w:jc w:val="center"/>
              <w:rPr>
                <w:bCs/>
                <w:color w:val="000000"/>
                <w:szCs w:val="24"/>
              </w:rPr>
            </w:pPr>
            <w:r>
              <w:rPr>
                <w:bCs/>
                <w:color w:val="000000"/>
                <w:szCs w:val="24"/>
              </w:rPr>
              <w:t xml:space="preserve">Измеряемый </w:t>
            </w:r>
            <w:r>
              <w:rPr>
                <w:bCs/>
                <w:color w:val="000000"/>
                <w:szCs w:val="24"/>
              </w:rPr>
              <w:br w:type="textWrapping"/>
            </w:r>
            <w:r>
              <w:rPr>
                <w:bCs/>
                <w:color w:val="000000"/>
                <w:szCs w:val="24"/>
              </w:rPr>
              <w:t>ресурс</w:t>
            </w:r>
          </w:p>
        </w:tc>
        <w:tc>
          <w:tcPr>
            <w:tcW w:w="7371" w:type="dxa"/>
            <w:tcBorders>
              <w:top w:val="single" w:color="auto" w:sz="4" w:space="0"/>
              <w:left w:val="nil"/>
              <w:bottom w:val="single" w:color="auto" w:sz="4" w:space="0"/>
              <w:right w:val="single" w:color="auto" w:sz="4" w:space="0"/>
            </w:tcBorders>
            <w:shd w:val="clear" w:color="auto" w:fill="auto"/>
            <w:noWrap/>
            <w:vAlign w:val="top"/>
          </w:tcPr>
          <w:p w14:paraId="262BFC84">
            <w:pPr>
              <w:jc w:val="center"/>
              <w:rPr>
                <w:bCs/>
                <w:color w:val="000000"/>
                <w:szCs w:val="24"/>
              </w:rPr>
            </w:pPr>
            <w:r>
              <w:rPr>
                <w:bCs/>
                <w:color w:val="000000"/>
                <w:szCs w:val="24"/>
              </w:rPr>
              <w:t>Марка ПУ</w:t>
            </w:r>
          </w:p>
        </w:tc>
      </w:tr>
      <w:tr w14:paraId="6D644BA9">
        <w:tblPrEx>
          <w:tblCellMar>
            <w:top w:w="0" w:type="dxa"/>
            <w:left w:w="108" w:type="dxa"/>
            <w:bottom w:w="0" w:type="dxa"/>
            <w:right w:w="108" w:type="dxa"/>
          </w:tblCellMar>
        </w:tblPrEx>
        <w:trPr>
          <w:wBefore w:w="0" w:type="dxa"/>
          <w:wAfter w:w="0" w:type="dxa"/>
          <w:trHeight w:val="300" w:hRule="atLeast"/>
          <w:tblHeader/>
        </w:trPr>
        <w:tc>
          <w:tcPr>
            <w:tcW w:w="546" w:type="dxa"/>
            <w:tcBorders>
              <w:top w:val="nil"/>
              <w:left w:val="single" w:color="auto" w:sz="4" w:space="0"/>
              <w:bottom w:val="single" w:color="auto" w:sz="4" w:space="0"/>
              <w:right w:val="single" w:color="auto" w:sz="4" w:space="0"/>
            </w:tcBorders>
            <w:shd w:val="clear" w:color="auto" w:fill="auto"/>
            <w:noWrap/>
            <w:vAlign w:val="bottom"/>
          </w:tcPr>
          <w:p w14:paraId="4FA8AD3A">
            <w:pPr>
              <w:jc w:val="center"/>
              <w:rPr>
                <w:bCs/>
                <w:color w:val="000000"/>
                <w:szCs w:val="24"/>
              </w:rPr>
            </w:pPr>
            <w:r>
              <w:rPr>
                <w:bCs/>
                <w:color w:val="000000"/>
                <w:szCs w:val="24"/>
              </w:rPr>
              <w:t>1</w:t>
            </w:r>
          </w:p>
        </w:tc>
        <w:tc>
          <w:tcPr>
            <w:tcW w:w="2304" w:type="dxa"/>
            <w:tcBorders>
              <w:top w:val="nil"/>
              <w:left w:val="nil"/>
              <w:bottom w:val="single" w:color="auto" w:sz="4" w:space="0"/>
              <w:right w:val="single" w:color="auto" w:sz="4" w:space="0"/>
            </w:tcBorders>
            <w:shd w:val="clear" w:color="auto" w:fill="auto"/>
            <w:noWrap/>
            <w:vAlign w:val="bottom"/>
          </w:tcPr>
          <w:p w14:paraId="0BBF8359">
            <w:pPr>
              <w:jc w:val="center"/>
              <w:rPr>
                <w:bCs/>
                <w:color w:val="000000"/>
                <w:szCs w:val="24"/>
              </w:rPr>
            </w:pPr>
            <w:r>
              <w:rPr>
                <w:bCs/>
                <w:color w:val="000000"/>
                <w:szCs w:val="24"/>
              </w:rPr>
              <w:t>2</w:t>
            </w:r>
          </w:p>
        </w:tc>
        <w:tc>
          <w:tcPr>
            <w:tcW w:w="7371" w:type="dxa"/>
            <w:tcBorders>
              <w:top w:val="nil"/>
              <w:left w:val="nil"/>
              <w:bottom w:val="single" w:color="auto" w:sz="4" w:space="0"/>
              <w:right w:val="single" w:color="auto" w:sz="4" w:space="0"/>
            </w:tcBorders>
            <w:shd w:val="clear" w:color="auto" w:fill="auto"/>
            <w:noWrap/>
            <w:vAlign w:val="bottom"/>
          </w:tcPr>
          <w:p w14:paraId="494DBDF4">
            <w:pPr>
              <w:jc w:val="center"/>
              <w:rPr>
                <w:bCs/>
                <w:color w:val="000000"/>
                <w:szCs w:val="24"/>
              </w:rPr>
            </w:pPr>
            <w:r>
              <w:rPr>
                <w:bCs/>
                <w:color w:val="000000"/>
                <w:szCs w:val="24"/>
              </w:rPr>
              <w:t>3</w:t>
            </w:r>
          </w:p>
        </w:tc>
      </w:tr>
      <w:tr w14:paraId="39E0E600">
        <w:tblPrEx>
          <w:tblCellMar>
            <w:top w:w="0" w:type="dxa"/>
            <w:left w:w="108" w:type="dxa"/>
            <w:bottom w:w="0" w:type="dxa"/>
            <w:right w:w="108" w:type="dxa"/>
          </w:tblCellMar>
        </w:tblPrEx>
        <w:trPr>
          <w:wBefore w:w="0" w:type="dxa"/>
          <w:wAfter w:w="0" w:type="dxa"/>
          <w:trHeight w:val="363" w:hRule="atLeast"/>
        </w:trPr>
        <w:tc>
          <w:tcPr>
            <w:tcW w:w="10221" w:type="dxa"/>
            <w:gridSpan w:val="3"/>
            <w:tcBorders>
              <w:top w:val="nil"/>
              <w:left w:val="single" w:color="auto" w:sz="4" w:space="0"/>
              <w:bottom w:val="single" w:color="auto" w:sz="4" w:space="0"/>
              <w:right w:val="single" w:color="auto" w:sz="4" w:space="0"/>
            </w:tcBorders>
            <w:shd w:val="clear" w:color="auto" w:fill="auto"/>
            <w:noWrap/>
            <w:vAlign w:val="center"/>
          </w:tcPr>
          <w:p w14:paraId="5CF6B761">
            <w:pPr>
              <w:jc w:val="center"/>
              <w:rPr>
                <w:color w:val="000000"/>
                <w:sz w:val="22"/>
                <w:szCs w:val="22"/>
              </w:rPr>
            </w:pPr>
            <w:r>
              <w:rPr>
                <w:color w:val="000000"/>
                <w:sz w:val="22"/>
                <w:szCs w:val="22"/>
              </w:rPr>
              <w:t>Насосные станции</w:t>
            </w:r>
          </w:p>
        </w:tc>
      </w:tr>
      <w:tr w14:paraId="1122B1B3">
        <w:tblPrEx>
          <w:tblCellMar>
            <w:top w:w="0" w:type="dxa"/>
            <w:left w:w="108" w:type="dxa"/>
            <w:bottom w:w="0" w:type="dxa"/>
            <w:right w:w="108" w:type="dxa"/>
          </w:tblCellMar>
        </w:tblPrEx>
        <w:trPr>
          <w:wBefore w:w="0" w:type="dxa"/>
          <w:wAfter w:w="0" w:type="dxa"/>
          <w:trHeight w:val="298"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9F6A637">
            <w:pPr>
              <w:jc w:val="center"/>
              <w:rPr>
                <w:color w:val="000000"/>
                <w:sz w:val="22"/>
                <w:szCs w:val="22"/>
              </w:rPr>
            </w:pPr>
            <w:r>
              <w:rPr>
                <w:color w:val="000000"/>
                <w:sz w:val="22"/>
                <w:szCs w:val="22"/>
              </w:rPr>
              <w:t>1</w:t>
            </w:r>
          </w:p>
        </w:tc>
        <w:tc>
          <w:tcPr>
            <w:tcW w:w="2304" w:type="dxa"/>
            <w:tcBorders>
              <w:top w:val="nil"/>
              <w:left w:val="nil"/>
              <w:bottom w:val="single" w:color="auto" w:sz="4" w:space="0"/>
              <w:right w:val="single" w:color="auto" w:sz="4" w:space="0"/>
            </w:tcBorders>
            <w:shd w:val="clear" w:color="auto" w:fill="auto"/>
            <w:noWrap w:val="0"/>
            <w:vAlign w:val="bottom"/>
          </w:tcPr>
          <w:p w14:paraId="21EC7898">
            <w:pPr>
              <w:rPr>
                <w:color w:val="000000"/>
                <w:sz w:val="20"/>
              </w:rPr>
            </w:pPr>
            <w:r>
              <w:rPr>
                <w:color w:val="000000"/>
                <w:sz w:val="20"/>
              </w:rPr>
              <w:t>Канализационная насосная станция № 16</w:t>
            </w:r>
          </w:p>
        </w:tc>
        <w:tc>
          <w:tcPr>
            <w:tcW w:w="7371" w:type="dxa"/>
            <w:tcBorders>
              <w:top w:val="nil"/>
              <w:left w:val="nil"/>
              <w:bottom w:val="single" w:color="auto" w:sz="4" w:space="0"/>
              <w:right w:val="single" w:color="auto" w:sz="4" w:space="0"/>
            </w:tcBorders>
            <w:shd w:val="clear" w:color="auto" w:fill="auto"/>
            <w:noWrap w:val="0"/>
            <w:vAlign w:val="bottom"/>
          </w:tcPr>
          <w:p w14:paraId="5158FD13">
            <w:pPr>
              <w:jc w:val="center"/>
              <w:rPr>
                <w:color w:val="000000"/>
                <w:sz w:val="20"/>
              </w:rPr>
            </w:pPr>
            <w:r>
              <w:rPr>
                <w:color w:val="000000"/>
                <w:sz w:val="20"/>
              </w:rPr>
              <w:t xml:space="preserve">СУР-97; Краткая характеристика: </w:t>
            </w:r>
            <w:r>
              <w:rPr>
                <w:color w:val="000000"/>
                <w:sz w:val="20"/>
                <w:lang w:val="en-US"/>
              </w:rPr>
              <w:t>P</w:t>
            </w:r>
            <w:r>
              <w:rPr>
                <w:color w:val="000000"/>
                <w:sz w:val="20"/>
              </w:rPr>
              <w:t xml:space="preserve">=2.5 Мпа, </w:t>
            </w:r>
            <w:r>
              <w:rPr>
                <w:color w:val="000000"/>
                <w:sz w:val="20"/>
                <w:lang w:val="en-US"/>
              </w:rPr>
              <w:t>T</w:t>
            </w:r>
            <w:r>
              <w:rPr>
                <w:color w:val="000000"/>
                <w:sz w:val="20"/>
              </w:rPr>
              <w:t xml:space="preserve">=150 </w:t>
            </w:r>
            <w:r>
              <w:rPr>
                <w:color w:val="000000"/>
                <w:sz w:val="20"/>
                <w:lang w:val="en-US"/>
              </w:rPr>
              <w:t>C</w:t>
            </w:r>
            <w:r>
              <w:rPr>
                <w:color w:val="000000"/>
                <w:sz w:val="20"/>
              </w:rPr>
              <w:t xml:space="preserve">, </w:t>
            </w:r>
            <w:r>
              <w:rPr>
                <w:color w:val="000000"/>
                <w:sz w:val="20"/>
                <w:lang w:val="en-US"/>
              </w:rPr>
              <w:t>U</w:t>
            </w:r>
            <w:r>
              <w:rPr>
                <w:color w:val="000000"/>
                <w:sz w:val="20"/>
              </w:rPr>
              <w:t xml:space="preserve">=24  </w:t>
            </w:r>
            <w:r>
              <w:rPr>
                <w:color w:val="000000"/>
                <w:sz w:val="20"/>
                <w:lang w:val="en-US"/>
              </w:rPr>
              <w:t>B</w:t>
            </w:r>
            <w:r>
              <w:rPr>
                <w:color w:val="000000"/>
                <w:sz w:val="20"/>
              </w:rPr>
              <w:t xml:space="preserve">, </w:t>
            </w:r>
          </w:p>
          <w:p w14:paraId="61D45C14">
            <w:pPr>
              <w:jc w:val="center"/>
              <w:rPr>
                <w:color w:val="000000"/>
                <w:sz w:val="20"/>
              </w:rPr>
            </w:pPr>
            <w:r>
              <w:rPr>
                <w:color w:val="000000"/>
                <w:sz w:val="20"/>
              </w:rPr>
              <w:t xml:space="preserve">Степени защиты = </w:t>
            </w:r>
            <w:r>
              <w:rPr>
                <w:color w:val="000000"/>
                <w:sz w:val="20"/>
                <w:lang w:val="en-US"/>
              </w:rPr>
              <w:t>IP</w:t>
            </w:r>
            <w:r>
              <w:rPr>
                <w:color w:val="000000"/>
                <w:sz w:val="20"/>
              </w:rPr>
              <w:t xml:space="preserve">65, </w:t>
            </w:r>
            <w:r>
              <w:rPr>
                <w:color w:val="000000"/>
                <w:sz w:val="20"/>
                <w:lang w:val="en-US"/>
              </w:rPr>
              <w:t>D</w:t>
            </w:r>
            <w:r>
              <w:rPr>
                <w:color w:val="000000"/>
                <w:sz w:val="20"/>
              </w:rPr>
              <w:t xml:space="preserve">=800 мм. </w:t>
            </w:r>
          </w:p>
        </w:tc>
      </w:tr>
      <w:tr w14:paraId="70D01109">
        <w:tblPrEx>
          <w:tblCellMar>
            <w:top w:w="0" w:type="dxa"/>
            <w:left w:w="108" w:type="dxa"/>
            <w:bottom w:w="0" w:type="dxa"/>
            <w:right w:w="108" w:type="dxa"/>
          </w:tblCellMar>
        </w:tblPrEx>
        <w:trPr>
          <w:wBefore w:w="0" w:type="dxa"/>
          <w:wAfter w:w="0" w:type="dxa"/>
          <w:trHeight w:val="401"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098D599">
            <w:pPr>
              <w:jc w:val="center"/>
              <w:rPr>
                <w:color w:val="000000"/>
                <w:sz w:val="22"/>
                <w:szCs w:val="22"/>
              </w:rPr>
            </w:pPr>
            <w:r>
              <w:rPr>
                <w:color w:val="000000"/>
                <w:sz w:val="22"/>
                <w:szCs w:val="22"/>
              </w:rPr>
              <w:t>2</w:t>
            </w:r>
          </w:p>
        </w:tc>
        <w:tc>
          <w:tcPr>
            <w:tcW w:w="2304" w:type="dxa"/>
            <w:tcBorders>
              <w:top w:val="nil"/>
              <w:left w:val="nil"/>
              <w:bottom w:val="single" w:color="auto" w:sz="4" w:space="0"/>
              <w:right w:val="single" w:color="auto" w:sz="4" w:space="0"/>
            </w:tcBorders>
            <w:shd w:val="clear" w:color="auto" w:fill="auto"/>
            <w:noWrap w:val="0"/>
            <w:vAlign w:val="bottom"/>
          </w:tcPr>
          <w:p w14:paraId="5B6D7A05">
            <w:pPr>
              <w:rPr>
                <w:color w:val="000000"/>
                <w:sz w:val="20"/>
              </w:rPr>
            </w:pPr>
            <w:r>
              <w:rPr>
                <w:color w:val="000000"/>
                <w:sz w:val="20"/>
              </w:rPr>
              <w:t>Канализационная насосная станция № 13</w:t>
            </w:r>
          </w:p>
        </w:tc>
        <w:tc>
          <w:tcPr>
            <w:tcW w:w="7371" w:type="dxa"/>
            <w:tcBorders>
              <w:top w:val="nil"/>
              <w:left w:val="nil"/>
              <w:bottom w:val="single" w:color="auto" w:sz="4" w:space="0"/>
              <w:right w:val="single" w:color="auto" w:sz="4" w:space="0"/>
            </w:tcBorders>
            <w:shd w:val="clear" w:color="auto" w:fill="auto"/>
            <w:noWrap w:val="0"/>
            <w:vAlign w:val="bottom"/>
          </w:tcPr>
          <w:p w14:paraId="4C643839">
            <w:pPr>
              <w:jc w:val="center"/>
              <w:rPr>
                <w:color w:val="000000"/>
                <w:sz w:val="20"/>
              </w:rPr>
            </w:pPr>
            <w:r>
              <w:rPr>
                <w:color w:val="000000"/>
                <w:sz w:val="20"/>
              </w:rPr>
              <w:t xml:space="preserve">СУР-97; Краткая характеристика: </w:t>
            </w:r>
            <w:r>
              <w:rPr>
                <w:color w:val="000000"/>
                <w:sz w:val="20"/>
                <w:lang w:val="en-US"/>
              </w:rPr>
              <w:t>P</w:t>
            </w:r>
            <w:r>
              <w:rPr>
                <w:color w:val="000000"/>
                <w:sz w:val="20"/>
              </w:rPr>
              <w:t xml:space="preserve">=2.5 Мпа, </w:t>
            </w:r>
            <w:r>
              <w:rPr>
                <w:color w:val="000000"/>
                <w:sz w:val="20"/>
                <w:lang w:val="en-US"/>
              </w:rPr>
              <w:t>T</w:t>
            </w:r>
            <w:r>
              <w:rPr>
                <w:color w:val="000000"/>
                <w:sz w:val="20"/>
              </w:rPr>
              <w:t xml:space="preserve">=150 </w:t>
            </w:r>
            <w:r>
              <w:rPr>
                <w:color w:val="000000"/>
                <w:sz w:val="20"/>
                <w:lang w:val="en-US"/>
              </w:rPr>
              <w:t>C</w:t>
            </w:r>
            <w:r>
              <w:rPr>
                <w:color w:val="000000"/>
                <w:sz w:val="20"/>
              </w:rPr>
              <w:t xml:space="preserve">, </w:t>
            </w:r>
            <w:r>
              <w:rPr>
                <w:color w:val="000000"/>
                <w:sz w:val="20"/>
                <w:lang w:val="en-US"/>
              </w:rPr>
              <w:t>U</w:t>
            </w:r>
            <w:r>
              <w:rPr>
                <w:color w:val="000000"/>
                <w:sz w:val="20"/>
              </w:rPr>
              <w:t xml:space="preserve">=24  </w:t>
            </w:r>
            <w:r>
              <w:rPr>
                <w:color w:val="000000"/>
                <w:sz w:val="20"/>
                <w:lang w:val="en-US"/>
              </w:rPr>
              <w:t>B</w:t>
            </w:r>
            <w:r>
              <w:rPr>
                <w:color w:val="000000"/>
                <w:sz w:val="20"/>
              </w:rPr>
              <w:t xml:space="preserve">, </w:t>
            </w:r>
          </w:p>
          <w:p w14:paraId="69889859">
            <w:pPr>
              <w:jc w:val="center"/>
              <w:rPr>
                <w:color w:val="000000"/>
                <w:sz w:val="20"/>
              </w:rPr>
            </w:pPr>
            <w:r>
              <w:rPr>
                <w:color w:val="000000"/>
                <w:sz w:val="20"/>
              </w:rPr>
              <w:t xml:space="preserve">Степени защиты = </w:t>
            </w:r>
            <w:r>
              <w:rPr>
                <w:color w:val="000000"/>
                <w:sz w:val="20"/>
                <w:lang w:val="en-US"/>
              </w:rPr>
              <w:t>IP</w:t>
            </w:r>
            <w:r>
              <w:rPr>
                <w:color w:val="000000"/>
                <w:sz w:val="20"/>
              </w:rPr>
              <w:t xml:space="preserve">65, </w:t>
            </w:r>
            <w:r>
              <w:rPr>
                <w:color w:val="000000"/>
                <w:sz w:val="20"/>
                <w:lang w:val="en-US"/>
              </w:rPr>
              <w:t>D</w:t>
            </w:r>
            <w:r>
              <w:rPr>
                <w:color w:val="000000"/>
                <w:sz w:val="20"/>
              </w:rPr>
              <w:t>=400 мм.</w:t>
            </w:r>
          </w:p>
        </w:tc>
      </w:tr>
      <w:tr w14:paraId="4D5617BE">
        <w:tblPrEx>
          <w:tblCellMar>
            <w:top w:w="0" w:type="dxa"/>
            <w:left w:w="108" w:type="dxa"/>
            <w:bottom w:w="0" w:type="dxa"/>
            <w:right w:w="108" w:type="dxa"/>
          </w:tblCellMar>
        </w:tblPrEx>
        <w:trPr>
          <w:wBefore w:w="0" w:type="dxa"/>
          <w:wAfter w:w="0" w:type="dxa"/>
          <w:trHeight w:val="279"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7817B2C">
            <w:pPr>
              <w:jc w:val="center"/>
              <w:rPr>
                <w:color w:val="000000"/>
                <w:sz w:val="22"/>
                <w:szCs w:val="22"/>
              </w:rPr>
            </w:pPr>
            <w:r>
              <w:rPr>
                <w:color w:val="000000"/>
                <w:sz w:val="22"/>
                <w:szCs w:val="22"/>
              </w:rPr>
              <w:t>3</w:t>
            </w:r>
          </w:p>
        </w:tc>
        <w:tc>
          <w:tcPr>
            <w:tcW w:w="2304" w:type="dxa"/>
            <w:tcBorders>
              <w:top w:val="nil"/>
              <w:left w:val="nil"/>
              <w:bottom w:val="single" w:color="auto" w:sz="4" w:space="0"/>
              <w:right w:val="single" w:color="auto" w:sz="4" w:space="0"/>
            </w:tcBorders>
            <w:shd w:val="clear" w:color="auto" w:fill="auto"/>
            <w:noWrap w:val="0"/>
            <w:vAlign w:val="bottom"/>
          </w:tcPr>
          <w:p w14:paraId="183DD65A">
            <w:pPr>
              <w:rPr>
                <w:color w:val="000000"/>
                <w:sz w:val="20"/>
              </w:rPr>
            </w:pPr>
            <w:r>
              <w:rPr>
                <w:color w:val="000000"/>
                <w:sz w:val="20"/>
              </w:rPr>
              <w:t>Канализационная насосная станция № 12</w:t>
            </w:r>
          </w:p>
        </w:tc>
        <w:tc>
          <w:tcPr>
            <w:tcW w:w="7371" w:type="dxa"/>
            <w:tcBorders>
              <w:top w:val="nil"/>
              <w:left w:val="nil"/>
              <w:bottom w:val="single" w:color="auto" w:sz="4" w:space="0"/>
              <w:right w:val="single" w:color="auto" w:sz="4" w:space="0"/>
            </w:tcBorders>
            <w:shd w:val="clear" w:color="auto" w:fill="auto"/>
            <w:noWrap w:val="0"/>
            <w:vAlign w:val="bottom"/>
          </w:tcPr>
          <w:p w14:paraId="57951857">
            <w:pPr>
              <w:jc w:val="center"/>
              <w:rPr>
                <w:color w:val="000000"/>
                <w:sz w:val="20"/>
              </w:rPr>
            </w:pPr>
            <w:r>
              <w:rPr>
                <w:color w:val="000000"/>
                <w:sz w:val="20"/>
              </w:rPr>
              <w:t>Взлет ЭМ ПРОФИ-221МИ; Краткая характеристика: U=24 В; P=2,5 Мпа, T=150 С, Степени защиты = IP65, D=150 мм. Местоположение: напорный коллектор №2</w:t>
            </w:r>
          </w:p>
        </w:tc>
      </w:tr>
      <w:tr w14:paraId="5C1C183C">
        <w:tblPrEx>
          <w:tblCellMar>
            <w:top w:w="0" w:type="dxa"/>
            <w:left w:w="108" w:type="dxa"/>
            <w:bottom w:w="0" w:type="dxa"/>
            <w:right w:w="108" w:type="dxa"/>
          </w:tblCellMar>
        </w:tblPrEx>
        <w:trPr>
          <w:wBefore w:w="0" w:type="dxa"/>
          <w:wAfter w:w="0" w:type="dxa"/>
          <w:trHeight w:val="283"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2E51B4E">
            <w:pPr>
              <w:jc w:val="center"/>
              <w:rPr>
                <w:color w:val="000000"/>
                <w:sz w:val="22"/>
                <w:szCs w:val="22"/>
              </w:rPr>
            </w:pPr>
            <w:r>
              <w:rPr>
                <w:color w:val="000000"/>
                <w:sz w:val="22"/>
                <w:szCs w:val="22"/>
              </w:rPr>
              <w:t>4</w:t>
            </w:r>
          </w:p>
        </w:tc>
        <w:tc>
          <w:tcPr>
            <w:tcW w:w="2304" w:type="dxa"/>
            <w:tcBorders>
              <w:top w:val="nil"/>
              <w:left w:val="nil"/>
              <w:bottom w:val="single" w:color="auto" w:sz="4" w:space="0"/>
              <w:right w:val="single" w:color="auto" w:sz="4" w:space="0"/>
            </w:tcBorders>
            <w:shd w:val="clear" w:color="auto" w:fill="auto"/>
            <w:noWrap w:val="0"/>
            <w:vAlign w:val="bottom"/>
          </w:tcPr>
          <w:p w14:paraId="619D2240">
            <w:pPr>
              <w:rPr>
                <w:color w:val="000000"/>
                <w:sz w:val="20"/>
              </w:rPr>
            </w:pPr>
            <w:r>
              <w:rPr>
                <w:color w:val="000000"/>
                <w:sz w:val="20"/>
              </w:rPr>
              <w:t>Канализационная насосная станция № 9</w:t>
            </w:r>
          </w:p>
        </w:tc>
        <w:tc>
          <w:tcPr>
            <w:tcW w:w="7371" w:type="dxa"/>
            <w:tcBorders>
              <w:top w:val="nil"/>
              <w:left w:val="nil"/>
              <w:bottom w:val="single" w:color="auto" w:sz="4" w:space="0"/>
              <w:right w:val="single" w:color="auto" w:sz="4" w:space="0"/>
            </w:tcBorders>
            <w:shd w:val="clear" w:color="auto" w:fill="auto"/>
            <w:noWrap w:val="0"/>
            <w:vAlign w:val="bottom"/>
          </w:tcPr>
          <w:p w14:paraId="186BE241">
            <w:pPr>
              <w:jc w:val="center"/>
              <w:rPr>
                <w:color w:val="000000"/>
                <w:sz w:val="20"/>
              </w:rPr>
            </w:pPr>
            <w:r>
              <w:rPr>
                <w:color w:val="000000"/>
                <w:sz w:val="20"/>
              </w:rPr>
              <w:t>Взлет ЭМ ПРОФИ-221МИ; Краткая характеристика: U=24 В; P=2,5 Мпа, T=150 С, Степени защиты = IP65, D=80 мм. Местоположение: напорный коллектор №1</w:t>
            </w:r>
          </w:p>
        </w:tc>
      </w:tr>
      <w:tr w14:paraId="53FBA99E">
        <w:tblPrEx>
          <w:tblCellMar>
            <w:top w:w="0" w:type="dxa"/>
            <w:left w:w="108" w:type="dxa"/>
            <w:bottom w:w="0" w:type="dxa"/>
            <w:right w:w="108" w:type="dxa"/>
          </w:tblCellMar>
        </w:tblPrEx>
        <w:trPr>
          <w:wBefore w:w="0" w:type="dxa"/>
          <w:wAfter w:w="0" w:type="dxa"/>
          <w:trHeight w:val="259"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801D2BE">
            <w:pPr>
              <w:jc w:val="center"/>
              <w:rPr>
                <w:color w:val="000000"/>
                <w:sz w:val="22"/>
                <w:szCs w:val="22"/>
              </w:rPr>
            </w:pPr>
            <w:r>
              <w:rPr>
                <w:color w:val="000000"/>
                <w:sz w:val="22"/>
                <w:szCs w:val="22"/>
              </w:rPr>
              <w:t>5</w:t>
            </w:r>
          </w:p>
        </w:tc>
        <w:tc>
          <w:tcPr>
            <w:tcW w:w="2304" w:type="dxa"/>
            <w:tcBorders>
              <w:top w:val="nil"/>
              <w:left w:val="nil"/>
              <w:bottom w:val="single" w:color="auto" w:sz="4" w:space="0"/>
              <w:right w:val="single" w:color="auto" w:sz="4" w:space="0"/>
            </w:tcBorders>
            <w:shd w:val="clear" w:color="auto" w:fill="auto"/>
            <w:noWrap w:val="0"/>
            <w:vAlign w:val="bottom"/>
          </w:tcPr>
          <w:p w14:paraId="4625DC9F">
            <w:pPr>
              <w:rPr>
                <w:color w:val="000000"/>
                <w:sz w:val="20"/>
              </w:rPr>
            </w:pPr>
            <w:r>
              <w:rPr>
                <w:color w:val="000000"/>
                <w:sz w:val="20"/>
              </w:rPr>
              <w:t>Канализационная насосная станция № 8</w:t>
            </w:r>
          </w:p>
        </w:tc>
        <w:tc>
          <w:tcPr>
            <w:tcW w:w="7371" w:type="dxa"/>
            <w:tcBorders>
              <w:top w:val="nil"/>
              <w:left w:val="nil"/>
              <w:bottom w:val="single" w:color="auto" w:sz="4" w:space="0"/>
              <w:right w:val="single" w:color="auto" w:sz="4" w:space="0"/>
            </w:tcBorders>
            <w:shd w:val="clear" w:color="auto" w:fill="auto"/>
            <w:noWrap w:val="0"/>
            <w:vAlign w:val="bottom"/>
          </w:tcPr>
          <w:p w14:paraId="0E7EEC46">
            <w:pPr>
              <w:jc w:val="center"/>
              <w:rPr>
                <w:color w:val="000000"/>
                <w:sz w:val="20"/>
              </w:rPr>
            </w:pPr>
            <w:r>
              <w:rPr>
                <w:color w:val="000000"/>
                <w:sz w:val="20"/>
              </w:rPr>
              <w:t>Взлет ЭМ ПРОФИ-221МИ; Краткая характеристика: U=24 В; P=2,5 Мпа, T=150 С, Степени защиты = IP65, D=80 мм. Местоположение: напорный коллектор №1</w:t>
            </w:r>
          </w:p>
        </w:tc>
      </w:tr>
      <w:tr w14:paraId="5358C160">
        <w:tblPrEx>
          <w:tblCellMar>
            <w:top w:w="0" w:type="dxa"/>
            <w:left w:w="108" w:type="dxa"/>
            <w:bottom w:w="0" w:type="dxa"/>
            <w:right w:w="108" w:type="dxa"/>
          </w:tblCellMar>
        </w:tblPrEx>
        <w:trPr>
          <w:wBefore w:w="0" w:type="dxa"/>
          <w:wAfter w:w="0" w:type="dxa"/>
          <w:trHeight w:val="277"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E37798D">
            <w:pPr>
              <w:jc w:val="center"/>
              <w:rPr>
                <w:color w:val="000000"/>
                <w:sz w:val="22"/>
                <w:szCs w:val="22"/>
              </w:rPr>
            </w:pPr>
            <w:r>
              <w:rPr>
                <w:color w:val="000000"/>
                <w:sz w:val="22"/>
                <w:szCs w:val="22"/>
              </w:rPr>
              <w:t>6</w:t>
            </w:r>
          </w:p>
        </w:tc>
        <w:tc>
          <w:tcPr>
            <w:tcW w:w="2304" w:type="dxa"/>
            <w:tcBorders>
              <w:top w:val="nil"/>
              <w:left w:val="nil"/>
              <w:bottom w:val="single" w:color="auto" w:sz="4" w:space="0"/>
              <w:right w:val="single" w:color="auto" w:sz="4" w:space="0"/>
            </w:tcBorders>
            <w:shd w:val="clear" w:color="auto" w:fill="auto"/>
            <w:noWrap w:val="0"/>
            <w:vAlign w:val="bottom"/>
          </w:tcPr>
          <w:p w14:paraId="6BF7E67F">
            <w:pPr>
              <w:rPr>
                <w:color w:val="000000"/>
                <w:sz w:val="20"/>
              </w:rPr>
            </w:pPr>
            <w:r>
              <w:rPr>
                <w:color w:val="000000"/>
                <w:sz w:val="20"/>
              </w:rPr>
              <w:t>Канализационная насосная станция № 7</w:t>
            </w:r>
          </w:p>
        </w:tc>
        <w:tc>
          <w:tcPr>
            <w:tcW w:w="7371" w:type="dxa"/>
            <w:tcBorders>
              <w:top w:val="nil"/>
              <w:left w:val="nil"/>
              <w:bottom w:val="single" w:color="auto" w:sz="4" w:space="0"/>
              <w:right w:val="single" w:color="auto" w:sz="4" w:space="0"/>
            </w:tcBorders>
            <w:shd w:val="clear" w:color="auto" w:fill="auto"/>
            <w:noWrap w:val="0"/>
            <w:vAlign w:val="bottom"/>
          </w:tcPr>
          <w:p w14:paraId="0F466B71">
            <w:pPr>
              <w:jc w:val="center"/>
              <w:rPr>
                <w:color w:val="000000"/>
                <w:sz w:val="20"/>
              </w:rPr>
            </w:pPr>
            <w:r>
              <w:rPr>
                <w:color w:val="000000"/>
                <w:sz w:val="20"/>
              </w:rPr>
              <w:t>Взлет ЭМ ПРОФИ-221МИ; краткая характеристика: U=24 В; P=2,5 Мпа, T=150 С, Степени защиты = IP65, D=100 мм. Местоположение: напорный коллектор №1</w:t>
            </w:r>
          </w:p>
        </w:tc>
      </w:tr>
      <w:tr w14:paraId="13A0F48F">
        <w:tblPrEx>
          <w:tblCellMar>
            <w:top w:w="0" w:type="dxa"/>
            <w:left w:w="108" w:type="dxa"/>
            <w:bottom w:w="0" w:type="dxa"/>
            <w:right w:w="108" w:type="dxa"/>
          </w:tblCellMar>
        </w:tblPrEx>
        <w:trPr>
          <w:wBefore w:w="0" w:type="dxa"/>
          <w:wAfter w:w="0" w:type="dxa"/>
          <w:trHeight w:val="14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60C1AD">
            <w:pPr>
              <w:jc w:val="center"/>
              <w:rPr>
                <w:color w:val="000000"/>
                <w:sz w:val="22"/>
                <w:szCs w:val="22"/>
              </w:rPr>
            </w:pPr>
            <w:r>
              <w:rPr>
                <w:color w:val="000000"/>
                <w:sz w:val="22"/>
                <w:szCs w:val="22"/>
              </w:rPr>
              <w:t>7</w:t>
            </w:r>
          </w:p>
        </w:tc>
        <w:tc>
          <w:tcPr>
            <w:tcW w:w="2304" w:type="dxa"/>
            <w:tcBorders>
              <w:top w:val="nil"/>
              <w:left w:val="nil"/>
              <w:bottom w:val="single" w:color="auto" w:sz="4" w:space="0"/>
              <w:right w:val="single" w:color="auto" w:sz="4" w:space="0"/>
            </w:tcBorders>
            <w:shd w:val="clear" w:color="auto" w:fill="auto"/>
            <w:noWrap w:val="0"/>
            <w:vAlign w:val="bottom"/>
          </w:tcPr>
          <w:p w14:paraId="73C59697">
            <w:pPr>
              <w:rPr>
                <w:color w:val="000000"/>
                <w:sz w:val="20"/>
              </w:rPr>
            </w:pPr>
            <w:r>
              <w:rPr>
                <w:color w:val="000000"/>
                <w:sz w:val="20"/>
              </w:rPr>
              <w:t>Канализационная насосная станция № 6</w:t>
            </w:r>
          </w:p>
        </w:tc>
        <w:tc>
          <w:tcPr>
            <w:tcW w:w="7371" w:type="dxa"/>
            <w:tcBorders>
              <w:top w:val="nil"/>
              <w:left w:val="nil"/>
              <w:bottom w:val="single" w:color="auto" w:sz="4" w:space="0"/>
              <w:right w:val="single" w:color="auto" w:sz="4" w:space="0"/>
            </w:tcBorders>
            <w:shd w:val="clear" w:color="auto" w:fill="auto"/>
            <w:noWrap w:val="0"/>
            <w:vAlign w:val="bottom"/>
          </w:tcPr>
          <w:p w14:paraId="0B295B35">
            <w:pPr>
              <w:jc w:val="center"/>
              <w:rPr>
                <w:color w:val="000000"/>
                <w:sz w:val="20"/>
              </w:rPr>
            </w:pPr>
            <w:r>
              <w:rPr>
                <w:color w:val="000000"/>
                <w:sz w:val="20"/>
              </w:rPr>
              <w:t>Взлет ЭМ ПРОФИ-221МИ; краткая характеристика: U=24 В; P=2,5 Мпа, T=150 С, Степени защиты = IP65, D=100 мм. Местоположение: напорный коллектор</w:t>
            </w:r>
          </w:p>
        </w:tc>
      </w:tr>
      <w:tr w14:paraId="7CE9A943">
        <w:tblPrEx>
          <w:tblCellMar>
            <w:top w:w="0" w:type="dxa"/>
            <w:left w:w="108" w:type="dxa"/>
            <w:bottom w:w="0" w:type="dxa"/>
            <w:right w:w="108" w:type="dxa"/>
          </w:tblCellMar>
        </w:tblPrEx>
        <w:trPr>
          <w:wBefore w:w="0" w:type="dxa"/>
          <w:wAfter w:w="0" w:type="dxa"/>
          <w:trHeight w:val="427"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8780FA5">
            <w:pPr>
              <w:jc w:val="center"/>
              <w:rPr>
                <w:color w:val="000000"/>
                <w:sz w:val="22"/>
                <w:szCs w:val="22"/>
              </w:rPr>
            </w:pPr>
            <w:r>
              <w:rPr>
                <w:color w:val="000000"/>
                <w:sz w:val="22"/>
                <w:szCs w:val="22"/>
              </w:rPr>
              <w:t>8</w:t>
            </w:r>
          </w:p>
        </w:tc>
        <w:tc>
          <w:tcPr>
            <w:tcW w:w="2304" w:type="dxa"/>
            <w:tcBorders>
              <w:top w:val="nil"/>
              <w:left w:val="nil"/>
              <w:bottom w:val="single" w:color="auto" w:sz="4" w:space="0"/>
              <w:right w:val="single" w:color="auto" w:sz="4" w:space="0"/>
            </w:tcBorders>
            <w:shd w:val="clear" w:color="auto" w:fill="auto"/>
            <w:noWrap w:val="0"/>
            <w:vAlign w:val="bottom"/>
          </w:tcPr>
          <w:p w14:paraId="3B36C290">
            <w:pPr>
              <w:rPr>
                <w:color w:val="000000"/>
                <w:sz w:val="20"/>
              </w:rPr>
            </w:pPr>
            <w:r>
              <w:rPr>
                <w:color w:val="000000"/>
                <w:sz w:val="20"/>
              </w:rPr>
              <w:t>Канализационная насосная станция № 5</w:t>
            </w:r>
          </w:p>
        </w:tc>
        <w:tc>
          <w:tcPr>
            <w:tcW w:w="7371" w:type="dxa"/>
            <w:tcBorders>
              <w:top w:val="nil"/>
              <w:left w:val="nil"/>
              <w:bottom w:val="single" w:color="auto" w:sz="4" w:space="0"/>
              <w:right w:val="single" w:color="auto" w:sz="4" w:space="0"/>
            </w:tcBorders>
            <w:shd w:val="clear" w:color="auto" w:fill="auto"/>
            <w:noWrap w:val="0"/>
            <w:vAlign w:val="bottom"/>
          </w:tcPr>
          <w:p w14:paraId="2B438202">
            <w:pPr>
              <w:jc w:val="center"/>
              <w:rPr>
                <w:color w:val="000000"/>
                <w:sz w:val="20"/>
              </w:rPr>
            </w:pPr>
            <w:r>
              <w:rPr>
                <w:color w:val="000000"/>
                <w:sz w:val="20"/>
              </w:rPr>
              <w:t xml:space="preserve">СУР-97; Краткая характеристика: </w:t>
            </w:r>
            <w:r>
              <w:rPr>
                <w:color w:val="000000"/>
                <w:sz w:val="20"/>
                <w:lang w:val="en-US"/>
              </w:rPr>
              <w:t>P</w:t>
            </w:r>
            <w:r>
              <w:rPr>
                <w:color w:val="000000"/>
                <w:sz w:val="20"/>
              </w:rPr>
              <w:t xml:space="preserve">=2.5 Мпа, </w:t>
            </w:r>
            <w:r>
              <w:rPr>
                <w:color w:val="000000"/>
                <w:sz w:val="20"/>
                <w:lang w:val="en-US"/>
              </w:rPr>
              <w:t>T</w:t>
            </w:r>
            <w:r>
              <w:rPr>
                <w:color w:val="000000"/>
                <w:sz w:val="20"/>
              </w:rPr>
              <w:t xml:space="preserve">=150 </w:t>
            </w:r>
            <w:r>
              <w:rPr>
                <w:color w:val="000000"/>
                <w:sz w:val="20"/>
                <w:lang w:val="en-US"/>
              </w:rPr>
              <w:t>C</w:t>
            </w:r>
            <w:r>
              <w:rPr>
                <w:color w:val="000000"/>
                <w:sz w:val="20"/>
              </w:rPr>
              <w:t xml:space="preserve">, </w:t>
            </w:r>
            <w:r>
              <w:rPr>
                <w:color w:val="000000"/>
                <w:sz w:val="20"/>
                <w:lang w:val="en-US"/>
              </w:rPr>
              <w:t>U</w:t>
            </w:r>
            <w:r>
              <w:rPr>
                <w:color w:val="000000"/>
                <w:sz w:val="20"/>
              </w:rPr>
              <w:t xml:space="preserve">=24  </w:t>
            </w:r>
            <w:r>
              <w:rPr>
                <w:color w:val="000000"/>
                <w:sz w:val="20"/>
                <w:lang w:val="en-US"/>
              </w:rPr>
              <w:t>B</w:t>
            </w:r>
            <w:r>
              <w:rPr>
                <w:color w:val="000000"/>
                <w:sz w:val="20"/>
              </w:rPr>
              <w:t xml:space="preserve">, </w:t>
            </w:r>
          </w:p>
          <w:p w14:paraId="4C29EDBB">
            <w:pPr>
              <w:jc w:val="center"/>
              <w:rPr>
                <w:color w:val="000000"/>
                <w:sz w:val="20"/>
              </w:rPr>
            </w:pPr>
            <w:r>
              <w:rPr>
                <w:color w:val="000000"/>
                <w:sz w:val="20"/>
              </w:rPr>
              <w:t xml:space="preserve">Степени защиты = </w:t>
            </w:r>
            <w:r>
              <w:rPr>
                <w:color w:val="000000"/>
                <w:sz w:val="20"/>
                <w:lang w:val="en-US"/>
              </w:rPr>
              <w:t>IP</w:t>
            </w:r>
            <w:r>
              <w:rPr>
                <w:color w:val="000000"/>
                <w:sz w:val="20"/>
              </w:rPr>
              <w:t xml:space="preserve">65, </w:t>
            </w:r>
            <w:r>
              <w:rPr>
                <w:color w:val="000000"/>
                <w:sz w:val="20"/>
                <w:lang w:val="en-US"/>
              </w:rPr>
              <w:t>D</w:t>
            </w:r>
            <w:r>
              <w:rPr>
                <w:color w:val="000000"/>
                <w:sz w:val="20"/>
              </w:rPr>
              <w:t>=400 мм. Местоположение: напорный коллектор №2</w:t>
            </w:r>
          </w:p>
        </w:tc>
      </w:tr>
      <w:tr w14:paraId="0FD33680">
        <w:tblPrEx>
          <w:tblCellMar>
            <w:top w:w="0" w:type="dxa"/>
            <w:left w:w="108" w:type="dxa"/>
            <w:bottom w:w="0" w:type="dxa"/>
            <w:right w:w="108" w:type="dxa"/>
          </w:tblCellMar>
        </w:tblPrEx>
        <w:trPr>
          <w:wBefore w:w="0" w:type="dxa"/>
          <w:wAfter w:w="0" w:type="dxa"/>
          <w:trHeight w:val="277"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D6393B">
            <w:pPr>
              <w:jc w:val="center"/>
              <w:rPr>
                <w:color w:val="000000"/>
                <w:sz w:val="22"/>
                <w:szCs w:val="22"/>
              </w:rPr>
            </w:pPr>
            <w:r>
              <w:rPr>
                <w:color w:val="000000"/>
                <w:sz w:val="22"/>
                <w:szCs w:val="22"/>
              </w:rPr>
              <w:t>9</w:t>
            </w:r>
          </w:p>
        </w:tc>
        <w:tc>
          <w:tcPr>
            <w:tcW w:w="2304" w:type="dxa"/>
            <w:tcBorders>
              <w:top w:val="nil"/>
              <w:left w:val="nil"/>
              <w:bottom w:val="single" w:color="auto" w:sz="4" w:space="0"/>
              <w:right w:val="single" w:color="auto" w:sz="4" w:space="0"/>
            </w:tcBorders>
            <w:shd w:val="clear" w:color="auto" w:fill="auto"/>
            <w:noWrap w:val="0"/>
            <w:vAlign w:val="bottom"/>
          </w:tcPr>
          <w:p w14:paraId="7F486591">
            <w:pPr>
              <w:rPr>
                <w:color w:val="000000"/>
                <w:sz w:val="20"/>
              </w:rPr>
            </w:pPr>
            <w:r>
              <w:rPr>
                <w:color w:val="000000"/>
                <w:sz w:val="20"/>
              </w:rPr>
              <w:t>Канализационная насосная станция № 3</w:t>
            </w:r>
          </w:p>
        </w:tc>
        <w:tc>
          <w:tcPr>
            <w:tcW w:w="7371" w:type="dxa"/>
            <w:tcBorders>
              <w:top w:val="nil"/>
              <w:left w:val="nil"/>
              <w:bottom w:val="single" w:color="auto" w:sz="4" w:space="0"/>
              <w:right w:val="single" w:color="auto" w:sz="4" w:space="0"/>
            </w:tcBorders>
            <w:shd w:val="clear" w:color="auto" w:fill="auto"/>
            <w:noWrap w:val="0"/>
            <w:vAlign w:val="bottom"/>
          </w:tcPr>
          <w:p w14:paraId="0D3534CB">
            <w:pPr>
              <w:jc w:val="center"/>
              <w:rPr>
                <w:color w:val="000000"/>
                <w:sz w:val="20"/>
              </w:rPr>
            </w:pPr>
            <w:r>
              <w:rPr>
                <w:color w:val="000000"/>
                <w:sz w:val="20"/>
              </w:rPr>
              <w:t>Взлет ЭМ ПРОФИ-221МИ; краткая характеристика: U=24 В; P=2,5 Мпа, T=150 С, Степени защиты = IP65, D=80 мм. Местоположение: напорный коллектор №2</w:t>
            </w:r>
          </w:p>
        </w:tc>
      </w:tr>
      <w:tr w14:paraId="45C9242F">
        <w:tblPrEx>
          <w:tblCellMar>
            <w:top w:w="0" w:type="dxa"/>
            <w:left w:w="108" w:type="dxa"/>
            <w:bottom w:w="0" w:type="dxa"/>
            <w:right w:w="108" w:type="dxa"/>
          </w:tblCellMar>
        </w:tblPrEx>
        <w:trPr>
          <w:wBefore w:w="0" w:type="dxa"/>
          <w:wAfter w:w="0" w:type="dxa"/>
          <w:trHeight w:val="282"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0C8B17C">
            <w:pPr>
              <w:jc w:val="center"/>
              <w:rPr>
                <w:color w:val="000000"/>
                <w:sz w:val="22"/>
                <w:szCs w:val="22"/>
              </w:rPr>
            </w:pPr>
            <w:r>
              <w:rPr>
                <w:color w:val="000000"/>
                <w:sz w:val="22"/>
                <w:szCs w:val="22"/>
              </w:rPr>
              <w:t>10</w:t>
            </w:r>
          </w:p>
        </w:tc>
        <w:tc>
          <w:tcPr>
            <w:tcW w:w="2304" w:type="dxa"/>
            <w:tcBorders>
              <w:top w:val="nil"/>
              <w:left w:val="nil"/>
              <w:bottom w:val="single" w:color="auto" w:sz="4" w:space="0"/>
              <w:right w:val="single" w:color="auto" w:sz="4" w:space="0"/>
            </w:tcBorders>
            <w:shd w:val="clear" w:color="auto" w:fill="auto"/>
            <w:noWrap w:val="0"/>
            <w:vAlign w:val="bottom"/>
          </w:tcPr>
          <w:p w14:paraId="028DB70C">
            <w:pPr>
              <w:rPr>
                <w:color w:val="000000"/>
                <w:sz w:val="20"/>
              </w:rPr>
            </w:pPr>
            <w:r>
              <w:rPr>
                <w:color w:val="000000"/>
                <w:sz w:val="20"/>
              </w:rPr>
              <w:t>Канализационная насосная станция № 2</w:t>
            </w:r>
          </w:p>
        </w:tc>
        <w:tc>
          <w:tcPr>
            <w:tcW w:w="7371" w:type="dxa"/>
            <w:tcBorders>
              <w:top w:val="nil"/>
              <w:left w:val="nil"/>
              <w:bottom w:val="single" w:color="auto" w:sz="4" w:space="0"/>
              <w:right w:val="single" w:color="auto" w:sz="4" w:space="0"/>
            </w:tcBorders>
            <w:shd w:val="clear" w:color="auto" w:fill="auto"/>
            <w:noWrap w:val="0"/>
            <w:vAlign w:val="bottom"/>
          </w:tcPr>
          <w:p w14:paraId="0F6D6118">
            <w:pPr>
              <w:jc w:val="center"/>
              <w:rPr>
                <w:color w:val="000000"/>
                <w:sz w:val="20"/>
              </w:rPr>
            </w:pPr>
            <w:r>
              <w:rPr>
                <w:color w:val="000000"/>
                <w:sz w:val="20"/>
              </w:rPr>
              <w:t>Отсутствует</w:t>
            </w:r>
          </w:p>
        </w:tc>
      </w:tr>
      <w:tr w14:paraId="66ED57C9">
        <w:tblPrEx>
          <w:tblCellMar>
            <w:top w:w="0" w:type="dxa"/>
            <w:left w:w="108" w:type="dxa"/>
            <w:bottom w:w="0" w:type="dxa"/>
            <w:right w:w="108" w:type="dxa"/>
          </w:tblCellMar>
        </w:tblPrEx>
        <w:trPr>
          <w:wBefore w:w="0" w:type="dxa"/>
          <w:wAfter w:w="0" w:type="dxa"/>
          <w:trHeight w:val="285"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659A5BF">
            <w:pPr>
              <w:jc w:val="center"/>
              <w:rPr>
                <w:color w:val="000000"/>
                <w:sz w:val="22"/>
                <w:szCs w:val="22"/>
              </w:rPr>
            </w:pPr>
            <w:r>
              <w:rPr>
                <w:color w:val="000000"/>
                <w:sz w:val="22"/>
                <w:szCs w:val="22"/>
              </w:rPr>
              <w:t>11</w:t>
            </w:r>
          </w:p>
        </w:tc>
        <w:tc>
          <w:tcPr>
            <w:tcW w:w="2304" w:type="dxa"/>
            <w:tcBorders>
              <w:top w:val="nil"/>
              <w:left w:val="nil"/>
              <w:bottom w:val="single" w:color="auto" w:sz="4" w:space="0"/>
              <w:right w:val="single" w:color="auto" w:sz="4" w:space="0"/>
            </w:tcBorders>
            <w:shd w:val="clear" w:color="auto" w:fill="auto"/>
            <w:noWrap w:val="0"/>
            <w:vAlign w:val="bottom"/>
          </w:tcPr>
          <w:p w14:paraId="1EA202FB">
            <w:pPr>
              <w:rPr>
                <w:color w:val="000000"/>
                <w:sz w:val="20"/>
              </w:rPr>
            </w:pPr>
            <w:r>
              <w:rPr>
                <w:color w:val="000000"/>
                <w:sz w:val="20"/>
              </w:rPr>
              <w:t>Канализационная насосная станция № 108а</w:t>
            </w:r>
          </w:p>
        </w:tc>
        <w:tc>
          <w:tcPr>
            <w:tcW w:w="7371" w:type="dxa"/>
            <w:tcBorders>
              <w:top w:val="nil"/>
              <w:left w:val="nil"/>
              <w:bottom w:val="single" w:color="auto" w:sz="4" w:space="0"/>
              <w:right w:val="single" w:color="auto" w:sz="4" w:space="0"/>
            </w:tcBorders>
            <w:shd w:val="clear" w:color="auto" w:fill="auto"/>
            <w:noWrap w:val="0"/>
            <w:vAlign w:val="bottom"/>
          </w:tcPr>
          <w:p w14:paraId="35D22FF6">
            <w:pPr>
              <w:jc w:val="center"/>
              <w:rPr>
                <w:color w:val="000000"/>
                <w:sz w:val="20"/>
              </w:rPr>
            </w:pPr>
            <w:r>
              <w:rPr>
                <w:color w:val="000000"/>
                <w:sz w:val="20"/>
              </w:rPr>
              <w:t>Отсутствует</w:t>
            </w:r>
          </w:p>
        </w:tc>
      </w:tr>
      <w:tr w14:paraId="1B19A592">
        <w:tblPrEx>
          <w:tblCellMar>
            <w:top w:w="0" w:type="dxa"/>
            <w:left w:w="108" w:type="dxa"/>
            <w:bottom w:w="0" w:type="dxa"/>
            <w:right w:w="108" w:type="dxa"/>
          </w:tblCellMar>
        </w:tblPrEx>
        <w:trPr>
          <w:wBefore w:w="0" w:type="dxa"/>
          <w:wAfter w:w="0" w:type="dxa"/>
          <w:trHeight w:val="262"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C7C0F1">
            <w:pPr>
              <w:jc w:val="center"/>
              <w:rPr>
                <w:color w:val="000000"/>
                <w:sz w:val="22"/>
                <w:szCs w:val="22"/>
              </w:rPr>
            </w:pPr>
            <w:r>
              <w:rPr>
                <w:color w:val="000000"/>
                <w:sz w:val="22"/>
                <w:szCs w:val="22"/>
              </w:rPr>
              <w:t>12</w:t>
            </w:r>
          </w:p>
        </w:tc>
        <w:tc>
          <w:tcPr>
            <w:tcW w:w="2304" w:type="dxa"/>
            <w:tcBorders>
              <w:top w:val="nil"/>
              <w:left w:val="nil"/>
              <w:bottom w:val="single" w:color="auto" w:sz="4" w:space="0"/>
              <w:right w:val="single" w:color="auto" w:sz="4" w:space="0"/>
            </w:tcBorders>
            <w:shd w:val="clear" w:color="auto" w:fill="auto"/>
            <w:noWrap w:val="0"/>
            <w:vAlign w:val="bottom"/>
          </w:tcPr>
          <w:p w14:paraId="69F26029">
            <w:pPr>
              <w:rPr>
                <w:color w:val="000000"/>
                <w:sz w:val="20"/>
              </w:rPr>
            </w:pPr>
            <w:r>
              <w:rPr>
                <w:color w:val="000000"/>
                <w:sz w:val="20"/>
              </w:rPr>
              <w:t>Канализационная насосная станция № 212</w:t>
            </w:r>
          </w:p>
        </w:tc>
        <w:tc>
          <w:tcPr>
            <w:tcW w:w="7371" w:type="dxa"/>
            <w:tcBorders>
              <w:top w:val="nil"/>
              <w:left w:val="nil"/>
              <w:bottom w:val="single" w:color="auto" w:sz="4" w:space="0"/>
              <w:right w:val="single" w:color="auto" w:sz="4" w:space="0"/>
            </w:tcBorders>
            <w:shd w:val="clear" w:color="auto" w:fill="auto"/>
            <w:noWrap w:val="0"/>
            <w:vAlign w:val="bottom"/>
          </w:tcPr>
          <w:p w14:paraId="01F6045F">
            <w:pPr>
              <w:jc w:val="center"/>
              <w:rPr>
                <w:color w:val="000000"/>
                <w:sz w:val="20"/>
              </w:rPr>
            </w:pPr>
            <w:r>
              <w:rPr>
                <w:color w:val="000000"/>
                <w:sz w:val="20"/>
              </w:rPr>
              <w:t xml:space="preserve">СУР-97; Краткая характеристика: </w:t>
            </w:r>
            <w:r>
              <w:rPr>
                <w:color w:val="000000"/>
                <w:sz w:val="20"/>
                <w:lang w:val="en-US"/>
              </w:rPr>
              <w:t>P</w:t>
            </w:r>
            <w:r>
              <w:rPr>
                <w:color w:val="000000"/>
                <w:sz w:val="20"/>
              </w:rPr>
              <w:t xml:space="preserve">=2.5 Мпа, </w:t>
            </w:r>
            <w:r>
              <w:rPr>
                <w:color w:val="000000"/>
                <w:sz w:val="20"/>
                <w:lang w:val="en-US"/>
              </w:rPr>
              <w:t>T</w:t>
            </w:r>
            <w:r>
              <w:rPr>
                <w:color w:val="000000"/>
                <w:sz w:val="20"/>
              </w:rPr>
              <w:t xml:space="preserve">=150 </w:t>
            </w:r>
            <w:r>
              <w:rPr>
                <w:color w:val="000000"/>
                <w:sz w:val="20"/>
                <w:lang w:val="en-US"/>
              </w:rPr>
              <w:t>C</w:t>
            </w:r>
            <w:r>
              <w:rPr>
                <w:color w:val="000000"/>
                <w:sz w:val="20"/>
              </w:rPr>
              <w:t xml:space="preserve">, </w:t>
            </w:r>
            <w:r>
              <w:rPr>
                <w:color w:val="000000"/>
                <w:sz w:val="20"/>
                <w:lang w:val="en-US"/>
              </w:rPr>
              <w:t>U</w:t>
            </w:r>
            <w:r>
              <w:rPr>
                <w:color w:val="000000"/>
                <w:sz w:val="20"/>
              </w:rPr>
              <w:t xml:space="preserve">=24  </w:t>
            </w:r>
            <w:r>
              <w:rPr>
                <w:color w:val="000000"/>
                <w:sz w:val="20"/>
                <w:lang w:val="en-US"/>
              </w:rPr>
              <w:t>B</w:t>
            </w:r>
            <w:r>
              <w:rPr>
                <w:color w:val="000000"/>
                <w:sz w:val="20"/>
              </w:rPr>
              <w:t xml:space="preserve">, </w:t>
            </w:r>
          </w:p>
          <w:p w14:paraId="5262B582">
            <w:pPr>
              <w:jc w:val="center"/>
              <w:rPr>
                <w:color w:val="000000"/>
                <w:sz w:val="20"/>
              </w:rPr>
            </w:pPr>
            <w:r>
              <w:rPr>
                <w:color w:val="000000"/>
                <w:sz w:val="20"/>
              </w:rPr>
              <w:t xml:space="preserve">Степени защиты = </w:t>
            </w:r>
            <w:r>
              <w:rPr>
                <w:color w:val="000000"/>
                <w:sz w:val="20"/>
                <w:lang w:val="en-US"/>
              </w:rPr>
              <w:t>IP</w:t>
            </w:r>
            <w:r>
              <w:rPr>
                <w:color w:val="000000"/>
                <w:sz w:val="20"/>
              </w:rPr>
              <w:t xml:space="preserve">65, </w:t>
            </w:r>
            <w:r>
              <w:rPr>
                <w:color w:val="000000"/>
                <w:sz w:val="20"/>
                <w:lang w:val="en-US"/>
              </w:rPr>
              <w:t>D</w:t>
            </w:r>
            <w:r>
              <w:rPr>
                <w:color w:val="000000"/>
                <w:sz w:val="20"/>
              </w:rPr>
              <w:t>=150 мм.</w:t>
            </w:r>
          </w:p>
        </w:tc>
      </w:tr>
      <w:tr w14:paraId="1AA1D789">
        <w:tblPrEx>
          <w:tblCellMar>
            <w:top w:w="0" w:type="dxa"/>
            <w:left w:w="108" w:type="dxa"/>
            <w:bottom w:w="0" w:type="dxa"/>
            <w:right w:w="108" w:type="dxa"/>
          </w:tblCellMar>
        </w:tblPrEx>
        <w:trPr>
          <w:wBefore w:w="0" w:type="dxa"/>
          <w:wAfter w:w="0" w:type="dxa"/>
          <w:trHeight w:val="279"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2AEF3FC">
            <w:pPr>
              <w:jc w:val="center"/>
              <w:rPr>
                <w:color w:val="000000"/>
                <w:sz w:val="22"/>
                <w:szCs w:val="22"/>
              </w:rPr>
            </w:pPr>
            <w:r>
              <w:rPr>
                <w:color w:val="000000"/>
                <w:sz w:val="22"/>
                <w:szCs w:val="22"/>
              </w:rPr>
              <w:t>13</w:t>
            </w:r>
          </w:p>
        </w:tc>
        <w:tc>
          <w:tcPr>
            <w:tcW w:w="2304" w:type="dxa"/>
            <w:tcBorders>
              <w:top w:val="nil"/>
              <w:left w:val="nil"/>
              <w:bottom w:val="single" w:color="auto" w:sz="4" w:space="0"/>
              <w:right w:val="single" w:color="auto" w:sz="4" w:space="0"/>
            </w:tcBorders>
            <w:shd w:val="clear" w:color="auto" w:fill="auto"/>
            <w:noWrap w:val="0"/>
            <w:vAlign w:val="bottom"/>
          </w:tcPr>
          <w:p w14:paraId="23963805">
            <w:pPr>
              <w:rPr>
                <w:color w:val="000000"/>
                <w:sz w:val="20"/>
              </w:rPr>
            </w:pPr>
            <w:r>
              <w:rPr>
                <w:color w:val="000000"/>
                <w:sz w:val="20"/>
              </w:rPr>
              <w:t>Канализационная насосная станция № 213</w:t>
            </w:r>
          </w:p>
        </w:tc>
        <w:tc>
          <w:tcPr>
            <w:tcW w:w="7371" w:type="dxa"/>
            <w:tcBorders>
              <w:top w:val="nil"/>
              <w:left w:val="nil"/>
              <w:bottom w:val="single" w:color="auto" w:sz="4" w:space="0"/>
              <w:right w:val="single" w:color="auto" w:sz="4" w:space="0"/>
            </w:tcBorders>
            <w:shd w:val="clear" w:color="auto" w:fill="auto"/>
            <w:noWrap w:val="0"/>
            <w:vAlign w:val="bottom"/>
          </w:tcPr>
          <w:p w14:paraId="65E88B36">
            <w:pPr>
              <w:jc w:val="center"/>
              <w:rPr>
                <w:color w:val="000000"/>
                <w:sz w:val="20"/>
              </w:rPr>
            </w:pPr>
            <w:r>
              <w:rPr>
                <w:color w:val="000000"/>
                <w:sz w:val="20"/>
              </w:rPr>
              <w:t>Отсутствует</w:t>
            </w:r>
          </w:p>
        </w:tc>
      </w:tr>
      <w:tr w14:paraId="7F17993A">
        <w:tblPrEx>
          <w:tblCellMar>
            <w:top w:w="0" w:type="dxa"/>
            <w:left w:w="108" w:type="dxa"/>
            <w:bottom w:w="0" w:type="dxa"/>
            <w:right w:w="108" w:type="dxa"/>
          </w:tblCellMar>
        </w:tblPrEx>
        <w:trPr>
          <w:wBefore w:w="0" w:type="dxa"/>
          <w:wAfter w:w="0" w:type="dxa"/>
          <w:trHeight w:val="27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0E6ED8C">
            <w:pPr>
              <w:jc w:val="center"/>
              <w:rPr>
                <w:color w:val="000000"/>
                <w:sz w:val="22"/>
                <w:szCs w:val="22"/>
              </w:rPr>
            </w:pPr>
            <w:r>
              <w:rPr>
                <w:color w:val="000000"/>
                <w:sz w:val="22"/>
                <w:szCs w:val="22"/>
              </w:rPr>
              <w:t>14</w:t>
            </w:r>
          </w:p>
        </w:tc>
        <w:tc>
          <w:tcPr>
            <w:tcW w:w="2304" w:type="dxa"/>
            <w:tcBorders>
              <w:top w:val="nil"/>
              <w:left w:val="nil"/>
              <w:bottom w:val="single" w:color="auto" w:sz="4" w:space="0"/>
              <w:right w:val="single" w:color="auto" w:sz="4" w:space="0"/>
            </w:tcBorders>
            <w:shd w:val="clear" w:color="auto" w:fill="auto"/>
            <w:noWrap w:val="0"/>
            <w:vAlign w:val="bottom"/>
          </w:tcPr>
          <w:p w14:paraId="08CFD346">
            <w:pPr>
              <w:rPr>
                <w:color w:val="000000"/>
                <w:sz w:val="20"/>
              </w:rPr>
            </w:pPr>
            <w:r>
              <w:rPr>
                <w:color w:val="000000"/>
                <w:sz w:val="20"/>
              </w:rPr>
              <w:t>Канализационная насосная станция № 213А</w:t>
            </w:r>
          </w:p>
        </w:tc>
        <w:tc>
          <w:tcPr>
            <w:tcW w:w="7371" w:type="dxa"/>
            <w:tcBorders>
              <w:top w:val="nil"/>
              <w:left w:val="nil"/>
              <w:bottom w:val="single" w:color="auto" w:sz="4" w:space="0"/>
              <w:right w:val="single" w:color="auto" w:sz="4" w:space="0"/>
            </w:tcBorders>
            <w:shd w:val="clear" w:color="auto" w:fill="auto"/>
            <w:noWrap w:val="0"/>
            <w:vAlign w:val="bottom"/>
          </w:tcPr>
          <w:p w14:paraId="0CC790C2">
            <w:pPr>
              <w:jc w:val="center"/>
              <w:rPr>
                <w:color w:val="000000"/>
                <w:sz w:val="20"/>
              </w:rPr>
            </w:pPr>
            <w:r>
              <w:rPr>
                <w:color w:val="000000"/>
                <w:sz w:val="20"/>
              </w:rPr>
              <w:t xml:space="preserve">СУР-97; Краткая характеристика: </w:t>
            </w:r>
            <w:r>
              <w:rPr>
                <w:color w:val="000000"/>
                <w:sz w:val="20"/>
                <w:lang w:val="en-US"/>
              </w:rPr>
              <w:t>P</w:t>
            </w:r>
            <w:r>
              <w:rPr>
                <w:color w:val="000000"/>
                <w:sz w:val="20"/>
              </w:rPr>
              <w:t xml:space="preserve">=2.5 Мпа, </w:t>
            </w:r>
            <w:r>
              <w:rPr>
                <w:color w:val="000000"/>
                <w:sz w:val="20"/>
                <w:lang w:val="en-US"/>
              </w:rPr>
              <w:t>T</w:t>
            </w:r>
            <w:r>
              <w:rPr>
                <w:color w:val="000000"/>
                <w:sz w:val="20"/>
              </w:rPr>
              <w:t xml:space="preserve">=150 </w:t>
            </w:r>
            <w:r>
              <w:rPr>
                <w:color w:val="000000"/>
                <w:sz w:val="20"/>
                <w:lang w:val="en-US"/>
              </w:rPr>
              <w:t>C</w:t>
            </w:r>
            <w:r>
              <w:rPr>
                <w:color w:val="000000"/>
                <w:sz w:val="20"/>
              </w:rPr>
              <w:t xml:space="preserve">, </w:t>
            </w:r>
            <w:r>
              <w:rPr>
                <w:color w:val="000000"/>
                <w:sz w:val="20"/>
                <w:lang w:val="en-US"/>
              </w:rPr>
              <w:t>U</w:t>
            </w:r>
            <w:r>
              <w:rPr>
                <w:color w:val="000000"/>
                <w:sz w:val="20"/>
              </w:rPr>
              <w:t xml:space="preserve">=24  </w:t>
            </w:r>
            <w:r>
              <w:rPr>
                <w:color w:val="000000"/>
                <w:sz w:val="20"/>
                <w:lang w:val="en-US"/>
              </w:rPr>
              <w:t>B</w:t>
            </w:r>
            <w:r>
              <w:rPr>
                <w:color w:val="000000"/>
                <w:sz w:val="20"/>
              </w:rPr>
              <w:t xml:space="preserve">, </w:t>
            </w:r>
          </w:p>
          <w:p w14:paraId="4BA5A1A6">
            <w:pPr>
              <w:jc w:val="center"/>
              <w:rPr>
                <w:color w:val="000000"/>
                <w:sz w:val="20"/>
              </w:rPr>
            </w:pPr>
            <w:r>
              <w:rPr>
                <w:color w:val="000000"/>
                <w:sz w:val="20"/>
              </w:rPr>
              <w:t xml:space="preserve">Степени защиты = </w:t>
            </w:r>
            <w:r>
              <w:rPr>
                <w:color w:val="000000"/>
                <w:sz w:val="20"/>
                <w:lang w:val="en-US"/>
              </w:rPr>
              <w:t>IP</w:t>
            </w:r>
            <w:r>
              <w:rPr>
                <w:color w:val="000000"/>
                <w:sz w:val="20"/>
              </w:rPr>
              <w:t xml:space="preserve">65, </w:t>
            </w:r>
            <w:r>
              <w:rPr>
                <w:color w:val="000000"/>
                <w:sz w:val="20"/>
                <w:lang w:val="en-US"/>
              </w:rPr>
              <w:t>D</w:t>
            </w:r>
            <w:r>
              <w:rPr>
                <w:color w:val="000000"/>
                <w:sz w:val="20"/>
              </w:rPr>
              <w:t>=700 мм.</w:t>
            </w:r>
          </w:p>
        </w:tc>
      </w:tr>
      <w:tr w14:paraId="63B1D83D">
        <w:tblPrEx>
          <w:tblCellMar>
            <w:top w:w="0" w:type="dxa"/>
            <w:left w:w="108" w:type="dxa"/>
            <w:bottom w:w="0" w:type="dxa"/>
            <w:right w:w="108" w:type="dxa"/>
          </w:tblCellMar>
        </w:tblPrEx>
        <w:trPr>
          <w:wBefore w:w="0" w:type="dxa"/>
          <w:wAfter w:w="0" w:type="dxa"/>
          <w:trHeight w:val="273" w:hRule="atLeast"/>
        </w:trPr>
        <w:tc>
          <w:tcPr>
            <w:tcW w:w="10221" w:type="dxa"/>
            <w:gridSpan w:val="3"/>
            <w:tcBorders>
              <w:top w:val="nil"/>
              <w:left w:val="single" w:color="auto" w:sz="4" w:space="0"/>
              <w:bottom w:val="single" w:color="auto" w:sz="4" w:space="0"/>
              <w:right w:val="single" w:color="auto" w:sz="4" w:space="0"/>
            </w:tcBorders>
            <w:shd w:val="clear" w:color="auto" w:fill="auto"/>
            <w:noWrap/>
            <w:vAlign w:val="center"/>
          </w:tcPr>
          <w:p w14:paraId="7B911DEC">
            <w:pPr>
              <w:jc w:val="center"/>
              <w:rPr>
                <w:color w:val="000000"/>
                <w:sz w:val="22"/>
                <w:szCs w:val="22"/>
              </w:rPr>
            </w:pPr>
            <w:r>
              <w:rPr>
                <w:color w:val="000000"/>
                <w:sz w:val="22"/>
                <w:szCs w:val="22"/>
              </w:rPr>
              <w:t>Канализационные очистные сооружения</w:t>
            </w:r>
          </w:p>
        </w:tc>
      </w:tr>
      <w:tr w14:paraId="00530589">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294F912">
            <w:pPr>
              <w:jc w:val="center"/>
              <w:rPr>
                <w:color w:val="000000"/>
                <w:sz w:val="22"/>
                <w:szCs w:val="22"/>
              </w:rPr>
            </w:pPr>
            <w:r>
              <w:rPr>
                <w:color w:val="000000"/>
                <w:sz w:val="22"/>
                <w:szCs w:val="22"/>
              </w:rPr>
              <w:t>15</w:t>
            </w:r>
          </w:p>
        </w:tc>
        <w:tc>
          <w:tcPr>
            <w:tcW w:w="2304" w:type="dxa"/>
            <w:tcBorders>
              <w:top w:val="nil"/>
              <w:left w:val="nil"/>
              <w:bottom w:val="single" w:color="auto" w:sz="4" w:space="0"/>
              <w:right w:val="single" w:color="auto" w:sz="4" w:space="0"/>
            </w:tcBorders>
            <w:shd w:val="clear" w:color="auto" w:fill="auto"/>
            <w:noWrap w:val="0"/>
            <w:vAlign w:val="bottom"/>
          </w:tcPr>
          <w:p w14:paraId="19B477CC">
            <w:pPr>
              <w:jc w:val="center"/>
              <w:rPr>
                <w:color w:val="000000"/>
                <w:sz w:val="20"/>
              </w:rPr>
            </w:pPr>
            <w:r>
              <w:rPr>
                <w:color w:val="000000"/>
                <w:sz w:val="20"/>
              </w:rPr>
              <w:t xml:space="preserve">Подводящий </w:t>
            </w:r>
          </w:p>
          <w:p w14:paraId="16620A6D">
            <w:pPr>
              <w:jc w:val="center"/>
              <w:rPr>
                <w:color w:val="000000"/>
                <w:sz w:val="20"/>
              </w:rPr>
            </w:pPr>
            <w:r>
              <w:rPr>
                <w:color w:val="000000"/>
                <w:sz w:val="20"/>
              </w:rPr>
              <w:t>коллектор ГОСК</w:t>
            </w:r>
          </w:p>
        </w:tc>
        <w:tc>
          <w:tcPr>
            <w:tcW w:w="7371" w:type="dxa"/>
            <w:tcBorders>
              <w:top w:val="nil"/>
              <w:left w:val="nil"/>
              <w:bottom w:val="single" w:color="auto" w:sz="4" w:space="0"/>
              <w:right w:val="single" w:color="auto" w:sz="4" w:space="0"/>
            </w:tcBorders>
            <w:shd w:val="clear" w:color="auto" w:fill="auto"/>
            <w:noWrap w:val="0"/>
            <w:vAlign w:val="bottom"/>
          </w:tcPr>
          <w:p w14:paraId="4175C6E1">
            <w:pPr>
              <w:jc w:val="left"/>
              <w:rPr>
                <w:color w:val="000000"/>
                <w:sz w:val="20"/>
              </w:rPr>
            </w:pPr>
            <w:r>
              <w:rPr>
                <w:color w:val="000000"/>
                <w:sz w:val="20"/>
              </w:rPr>
              <w:t>РУС-1,24105-11 (5 шт., на подводящих коллекторах D=500, D=700, D=1000 мм.</w:t>
            </w:r>
          </w:p>
        </w:tc>
      </w:tr>
    </w:tbl>
    <w:p w14:paraId="067C5183">
      <w:pPr>
        <w:pStyle w:val="64"/>
        <w:jc w:val="both"/>
        <w:rPr>
          <w:color w:val="auto"/>
          <w:sz w:val="28"/>
          <w:szCs w:val="28"/>
          <w:lang w:eastAsia="en-US"/>
        </w:rPr>
      </w:pPr>
    </w:p>
    <w:p w14:paraId="3890680F">
      <w:pPr>
        <w:pStyle w:val="64"/>
        <w:rPr>
          <w:color w:val="auto"/>
          <w:sz w:val="28"/>
          <w:szCs w:val="28"/>
          <w:lang w:eastAsia="en-US"/>
        </w:rPr>
      </w:pPr>
      <w:r>
        <w:rPr>
          <w:color w:val="auto"/>
          <w:sz w:val="28"/>
          <w:szCs w:val="28"/>
          <w:lang w:eastAsia="en-US"/>
        </w:rPr>
        <w:t xml:space="preserve">Вывод: </w:t>
      </w:r>
    </w:p>
    <w:p w14:paraId="5938279A">
      <w:pPr>
        <w:pStyle w:val="64"/>
        <w:ind w:firstLine="284"/>
        <w:rPr>
          <w:color w:val="auto"/>
          <w:sz w:val="28"/>
          <w:szCs w:val="28"/>
          <w:lang w:eastAsia="en-US"/>
        </w:rPr>
      </w:pPr>
      <w:r>
        <w:rPr>
          <w:color w:val="auto"/>
          <w:sz w:val="28"/>
          <w:szCs w:val="28"/>
          <w:lang w:eastAsia="en-US"/>
        </w:rPr>
        <w:t>- учет количества сточных вод, поступающих на очистные сооружения, производится на подводящих коллекторах;</w:t>
      </w:r>
    </w:p>
    <w:p w14:paraId="1CB7CEBF">
      <w:pPr>
        <w:pStyle w:val="64"/>
        <w:ind w:firstLine="284"/>
        <w:jc w:val="both"/>
        <w:rPr>
          <w:color w:val="auto"/>
          <w:sz w:val="28"/>
          <w:szCs w:val="28"/>
          <w:lang w:eastAsia="en-US"/>
        </w:rPr>
      </w:pPr>
      <w:r>
        <w:rPr>
          <w:color w:val="auto"/>
          <w:sz w:val="28"/>
          <w:szCs w:val="28"/>
          <w:lang w:eastAsia="en-US"/>
        </w:rPr>
        <w:t>- наличие коммерческих ПУ выявлено не на всех канализационных насосных станциях (КНС) в Западном районе. Требуется дооснастить все КНС приборами учета перекачиваемой жидкости.</w:t>
      </w:r>
    </w:p>
    <w:p w14:paraId="2C231208">
      <w:pPr>
        <w:ind w:firstLine="567"/>
        <w:rPr>
          <w:sz w:val="28"/>
          <w:szCs w:val="28"/>
        </w:rPr>
      </w:pPr>
    </w:p>
    <w:p w14:paraId="2E76C080">
      <w:pPr>
        <w:ind w:firstLine="567"/>
        <w:rPr>
          <w:sz w:val="28"/>
          <w:szCs w:val="28"/>
        </w:rPr>
      </w:pPr>
      <w:r>
        <w:rPr>
          <w:sz w:val="28"/>
          <w:szCs w:val="28"/>
        </w:rPr>
        <w:t>Раздел 3. Анализ расчетов платы за загрязнение окружающей природной среды (сброс, выбросы, отходы). Описание ситуации по платности природопользования (загрязнения)</w:t>
      </w:r>
    </w:p>
    <w:p w14:paraId="2BDAD75B">
      <w:pPr>
        <w:pStyle w:val="105"/>
        <w:spacing w:before="240"/>
        <w:ind w:firstLine="567"/>
        <w:jc w:val="both"/>
        <w:rPr>
          <w:sz w:val="28"/>
          <w:szCs w:val="28"/>
        </w:rPr>
      </w:pPr>
      <w:r>
        <w:rPr>
          <w:sz w:val="28"/>
          <w:szCs w:val="28"/>
        </w:rPr>
        <w:t>Расчет платы за сброс загрязняющих веществ в поверхностные водные объекты от  канализационных очистных сооружений производится согласно нормативных правовых  актов:</w:t>
      </w:r>
    </w:p>
    <w:p w14:paraId="0291271F">
      <w:pPr>
        <w:pStyle w:val="105"/>
        <w:tabs>
          <w:tab w:val="left" w:pos="426"/>
        </w:tabs>
        <w:jc w:val="both"/>
        <w:rPr>
          <w:kern w:val="36"/>
          <w:sz w:val="28"/>
          <w:szCs w:val="28"/>
          <w:lang w:eastAsia="ru-RU"/>
        </w:rPr>
      </w:pPr>
      <w:r>
        <w:rPr>
          <w:kern w:val="36"/>
          <w:sz w:val="28"/>
          <w:szCs w:val="28"/>
          <w:lang w:eastAsia="ru-RU"/>
        </w:rPr>
        <w:t xml:space="preserve">1. </w:t>
      </w:r>
      <w:r>
        <w:rPr>
          <w:kern w:val="36"/>
          <w:sz w:val="28"/>
          <w:szCs w:val="28"/>
          <w:lang w:eastAsia="ru-RU"/>
        </w:rPr>
        <w:tab/>
      </w:r>
      <w:r>
        <w:rPr>
          <w:kern w:val="36"/>
          <w:sz w:val="28"/>
          <w:szCs w:val="28"/>
          <w:lang w:eastAsia="ru-RU"/>
        </w:rPr>
        <w:t>Федеральный закон "Об охране окружающей среды" от 10.01.2002 N 7-ФЗ.</w:t>
      </w:r>
    </w:p>
    <w:p w14:paraId="7C3D3EDC">
      <w:pPr>
        <w:pStyle w:val="105"/>
        <w:tabs>
          <w:tab w:val="left" w:pos="426"/>
        </w:tabs>
        <w:jc w:val="both"/>
        <w:rPr>
          <w:color w:val="000000"/>
          <w:sz w:val="28"/>
          <w:szCs w:val="28"/>
          <w:lang w:eastAsia="ru-RU"/>
        </w:rPr>
      </w:pPr>
      <w:r>
        <w:rPr>
          <w:sz w:val="28"/>
          <w:szCs w:val="28"/>
          <w:lang w:eastAsia="ru-RU"/>
        </w:rPr>
        <w:t xml:space="preserve">2. </w:t>
      </w:r>
      <w:r>
        <w:rPr>
          <w:sz w:val="28"/>
          <w:szCs w:val="28"/>
          <w:lang w:eastAsia="ru-RU"/>
        </w:rPr>
        <w:tab/>
      </w:r>
      <w:r>
        <w:rPr>
          <w:color w:val="000000"/>
          <w:sz w:val="28"/>
          <w:szCs w:val="28"/>
          <w:lang w:eastAsia="ru-RU"/>
        </w:rPr>
        <w:fldChar w:fldCharType="begin"/>
      </w:r>
      <w:r>
        <w:rPr>
          <w:color w:val="000000"/>
          <w:sz w:val="28"/>
          <w:szCs w:val="28"/>
          <w:lang w:eastAsia="ru-RU"/>
        </w:rPr>
        <w:instrText xml:space="preserve"> HYPERLINK "http://www.consultant.ru/document/cons_doc_LAW_213744/" </w:instrText>
      </w:r>
      <w:r>
        <w:rPr>
          <w:color w:val="000000"/>
          <w:sz w:val="28"/>
          <w:szCs w:val="28"/>
          <w:lang w:eastAsia="ru-RU"/>
        </w:rPr>
        <w:fldChar w:fldCharType="separate"/>
      </w:r>
      <w:r>
        <w:rPr>
          <w:color w:val="000000"/>
          <w:sz w:val="28"/>
          <w:szCs w:val="28"/>
          <w:lang w:eastAsia="ru-RU"/>
        </w:rPr>
        <w:t>Постановление Правительства РФ от 03.03.2017 N 255 (ред. от 17.08.2020) "Об исчислении и взимании платы за негативное воздействие на окружающую среду" (вместе с "Правилами исчисления и взимания платы за негативное воздействие на окружающую среду")</w:t>
      </w:r>
      <w:r>
        <w:rPr>
          <w:color w:val="000000"/>
          <w:sz w:val="28"/>
          <w:szCs w:val="28"/>
          <w:lang w:eastAsia="ru-RU"/>
        </w:rPr>
        <w:fldChar w:fldCharType="end"/>
      </w:r>
      <w:r>
        <w:rPr>
          <w:color w:val="000000"/>
          <w:sz w:val="28"/>
          <w:szCs w:val="28"/>
          <w:lang w:eastAsia="ru-RU"/>
        </w:rPr>
        <w:t>.</w:t>
      </w:r>
    </w:p>
    <w:p w14:paraId="4334B4BB">
      <w:pPr>
        <w:pStyle w:val="105"/>
        <w:tabs>
          <w:tab w:val="left" w:pos="426"/>
        </w:tabs>
        <w:jc w:val="both"/>
        <w:rPr>
          <w:color w:val="2D2D2D"/>
          <w:spacing w:val="2"/>
          <w:kern w:val="36"/>
          <w:sz w:val="28"/>
          <w:szCs w:val="28"/>
          <w:lang w:eastAsia="ru-RU"/>
        </w:rPr>
      </w:pPr>
      <w:r>
        <w:rPr>
          <w:sz w:val="28"/>
          <w:szCs w:val="28"/>
          <w:lang w:eastAsia="ru-RU"/>
        </w:rPr>
        <w:t xml:space="preserve">3. </w:t>
      </w:r>
      <w:r>
        <w:rPr>
          <w:sz w:val="28"/>
          <w:szCs w:val="28"/>
          <w:lang w:eastAsia="ru-RU"/>
        </w:rPr>
        <w:tab/>
      </w:r>
      <w:r>
        <w:rPr>
          <w:color w:val="2D2D2D"/>
          <w:spacing w:val="2"/>
          <w:kern w:val="36"/>
          <w:sz w:val="28"/>
          <w:szCs w:val="28"/>
          <w:lang w:eastAsia="ru-RU"/>
        </w:rPr>
        <w:t>Постановление Правительства РФ</w:t>
      </w:r>
      <w:r>
        <w:rPr>
          <w:b/>
          <w:color w:val="2D2D2D"/>
          <w:spacing w:val="2"/>
          <w:kern w:val="36"/>
          <w:sz w:val="28"/>
          <w:szCs w:val="28"/>
          <w:lang w:eastAsia="ru-RU"/>
        </w:rPr>
        <w:t xml:space="preserve"> </w:t>
      </w:r>
      <w:r>
        <w:rPr>
          <w:color w:val="3C3C3C"/>
          <w:spacing w:val="2"/>
          <w:sz w:val="28"/>
          <w:szCs w:val="28"/>
          <w:lang w:eastAsia="ru-RU"/>
        </w:rPr>
        <w:t>от 13.09. 2016 N 913 "</w:t>
      </w:r>
      <w:r>
        <w:rPr>
          <w:color w:val="2D2D2D"/>
          <w:spacing w:val="2"/>
          <w:kern w:val="36"/>
          <w:sz w:val="28"/>
          <w:szCs w:val="28"/>
          <w:lang w:eastAsia="ru-RU"/>
        </w:rPr>
        <w:t>О ставках платы за негативное воздействие на окружающую среду и дополнительных коэффициентах (с изменениями на 24 января 2020 года).</w:t>
      </w:r>
    </w:p>
    <w:p w14:paraId="1B14B43E">
      <w:pPr>
        <w:pStyle w:val="105"/>
        <w:tabs>
          <w:tab w:val="left" w:pos="426"/>
        </w:tabs>
        <w:jc w:val="both"/>
        <w:rPr>
          <w:color w:val="22272F"/>
          <w:sz w:val="28"/>
          <w:szCs w:val="28"/>
        </w:rPr>
      </w:pPr>
      <w:r>
        <w:rPr>
          <w:spacing w:val="2"/>
          <w:kern w:val="36"/>
          <w:sz w:val="28"/>
          <w:szCs w:val="28"/>
          <w:lang w:eastAsia="ru-RU"/>
        </w:rPr>
        <w:t>4.</w:t>
      </w:r>
      <w:r>
        <w:rPr>
          <w:color w:val="3C3C3C"/>
          <w:spacing w:val="2"/>
          <w:sz w:val="28"/>
          <w:szCs w:val="28"/>
          <w:lang w:eastAsia="ru-RU"/>
        </w:rPr>
        <w:t xml:space="preserve"> </w:t>
      </w:r>
      <w:r>
        <w:rPr>
          <w:color w:val="3C3C3C"/>
          <w:spacing w:val="2"/>
          <w:sz w:val="28"/>
          <w:szCs w:val="28"/>
          <w:lang w:eastAsia="ru-RU"/>
        </w:rPr>
        <w:tab/>
      </w:r>
      <w:r>
        <w:rPr>
          <w:color w:val="22272F"/>
          <w:sz w:val="28"/>
          <w:szCs w:val="28"/>
        </w:rPr>
        <w:t>Постановление Правительства РФ от 24 января 2020 г. N 39 "О применении в 2020 году ставок платы за негативное воздействие на окружающую среду".</w:t>
      </w:r>
    </w:p>
    <w:p w14:paraId="220C729F">
      <w:pPr>
        <w:pStyle w:val="105"/>
        <w:tabs>
          <w:tab w:val="left" w:pos="426"/>
        </w:tabs>
        <w:jc w:val="both"/>
        <w:rPr>
          <w:rFonts w:eastAsia="Times New Roman"/>
          <w:bCs/>
          <w:color w:val="000000"/>
          <w:kern w:val="36"/>
          <w:sz w:val="28"/>
          <w:szCs w:val="28"/>
          <w:lang w:eastAsia="ru-RU"/>
        </w:rPr>
      </w:pPr>
      <w:r>
        <w:rPr>
          <w:color w:val="22272F"/>
          <w:sz w:val="28"/>
          <w:szCs w:val="28"/>
        </w:rPr>
        <w:t>5.</w:t>
      </w:r>
      <w:r>
        <w:rPr>
          <w:rFonts w:eastAsia="Times New Roman"/>
          <w:bCs/>
          <w:color w:val="000000"/>
          <w:kern w:val="36"/>
          <w:sz w:val="28"/>
          <w:szCs w:val="28"/>
          <w:lang w:eastAsia="ru-RU"/>
        </w:rPr>
        <w:t xml:space="preserve"> </w:t>
      </w:r>
      <w:r>
        <w:rPr>
          <w:rFonts w:eastAsia="Times New Roman"/>
          <w:bCs/>
          <w:color w:val="000000"/>
          <w:kern w:val="36"/>
          <w:sz w:val="28"/>
          <w:szCs w:val="28"/>
          <w:lang w:eastAsia="ru-RU"/>
        </w:rPr>
        <w:tab/>
      </w:r>
      <w:r>
        <w:rPr>
          <w:rFonts w:eastAsia="Times New Roman"/>
          <w:bCs/>
          <w:color w:val="000000"/>
          <w:kern w:val="36"/>
          <w:sz w:val="28"/>
          <w:szCs w:val="28"/>
          <w:lang w:eastAsia="ru-RU"/>
        </w:rPr>
        <w:t>Постановление Правительства РФ от 11.09.2020 N 1393 "О применении в 2021 году ставок платы за негативное воздействие на окружающую среду".</w:t>
      </w:r>
    </w:p>
    <w:p w14:paraId="2A643560">
      <w:pPr>
        <w:tabs>
          <w:tab w:val="left" w:pos="1418"/>
        </w:tabs>
        <w:ind w:firstLine="567"/>
        <w:rPr>
          <w:sz w:val="28"/>
          <w:szCs w:val="28"/>
        </w:rPr>
      </w:pPr>
    </w:p>
    <w:p w14:paraId="36268910">
      <w:pPr>
        <w:pStyle w:val="105"/>
        <w:ind w:firstLine="567"/>
        <w:jc w:val="both"/>
        <w:rPr>
          <w:sz w:val="28"/>
          <w:szCs w:val="28"/>
        </w:rPr>
      </w:pPr>
      <w:r>
        <w:rPr>
          <w:sz w:val="28"/>
          <w:szCs w:val="28"/>
        </w:rPr>
        <w:t>В настоящее время по ряду показателей доля проб качества очищенных сточных вод не соответствует нормативно- допустимому сбросу и составляет 66,7%  (см.Таблицу_31).</w:t>
      </w:r>
    </w:p>
    <w:p w14:paraId="48868A36">
      <w:pPr>
        <w:tabs>
          <w:tab w:val="left" w:pos="1418"/>
        </w:tabs>
        <w:rPr>
          <w:sz w:val="28"/>
          <w:szCs w:val="28"/>
        </w:rPr>
      </w:pPr>
      <w:r>
        <w:rPr>
          <w:sz w:val="28"/>
          <w:szCs w:val="28"/>
        </w:rPr>
        <w:t>По состоянию на сегодняшний день ООО «Ульяновскоблводоканал» г. Димитровград  имеет согласованное в установленном порядке разрешение на сброс загрязняющих веществ в окружающую среду (водные объекты) № 07-р-18 от 12.11.2018г (выданное на основании Приказа Управления ФС по надзору в сфере природопользования по Ульяновской области №815 от 12.11.2018г.), что в свою очередь снижает расходы по плате за негативное воздействие на окружающую среду  за сверхнормативные превышения.</w:t>
      </w:r>
    </w:p>
    <w:p w14:paraId="5E28474B">
      <w:pPr>
        <w:tabs>
          <w:tab w:val="left" w:pos="1418"/>
        </w:tabs>
        <w:rPr>
          <w:sz w:val="28"/>
          <w:szCs w:val="28"/>
        </w:rPr>
      </w:pPr>
    </w:p>
    <w:p w14:paraId="0BA3151D">
      <w:pPr>
        <w:tabs>
          <w:tab w:val="left" w:pos="1418"/>
        </w:tabs>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13595985</wp:posOffset>
                </wp:positionH>
                <wp:positionV relativeFrom="paragraph">
                  <wp:posOffset>50165</wp:posOffset>
                </wp:positionV>
                <wp:extent cx="1012190" cy="266700"/>
                <wp:effectExtent l="0" t="0" r="0" b="0"/>
                <wp:wrapNone/>
                <wp:docPr id="4" name="Надпись 71"/>
                <wp:cNvGraphicFramePr/>
                <a:graphic xmlns:a="http://schemas.openxmlformats.org/drawingml/2006/main">
                  <a:graphicData uri="http://schemas.microsoft.com/office/word/2010/wordprocessingShape">
                    <wps:wsp>
                      <wps:cNvSpPr txBox="1"/>
                      <wps:spPr>
                        <a:xfrm>
                          <a:off x="0" y="0"/>
                          <a:ext cx="1012190" cy="266700"/>
                        </a:xfrm>
                        <a:prstGeom prst="rect">
                          <a:avLst/>
                        </a:prstGeom>
                        <a:noFill/>
                        <a:ln>
                          <a:noFill/>
                        </a:ln>
                      </wps:spPr>
                      <wps:txbx>
                        <w:txbxContent>
                          <w:p w14:paraId="695A213F">
                            <w:r>
                              <w:t>Таблица 37</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Надпись 71" o:spid="_x0000_s1026" o:spt="202" type="#_x0000_t202" style="position:absolute;left:0pt;margin-left:1070.55pt;margin-top:3.95pt;height:21pt;width:79.7pt;z-index:251662336;mso-width-relative:margin;mso-height-relative:margin;mso-height-percent:200;" filled="f" stroked="f" coordsize="21600,21600" o:gfxdata="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ifqUtgAAAAKAQAADwAAAAAAAAABACAAAAAiAAAAZHJz&#10;L2Rvd25yZXYueG1sUEsBAhQAFAAAAAgAh07iQNL7bPnLAQAAfAMAAA4AAAAAAAAAAQAgAAAAJwEA&#10;AGRycy9lMm9Eb2MueG1sUEsFBgAAAAAGAAYAWQEAAGQFAAAAAA==&#10;">
                <v:fill on="f" focussize="0,0"/>
                <v:stroke on="f"/>
                <v:imagedata o:title=""/>
                <o:lock v:ext="edit" aspectratio="f"/>
                <v:textbox style="mso-fit-shape-to-text:t;">
                  <w:txbxContent>
                    <w:p w14:paraId="695A213F">
                      <w:r>
                        <w:t>Таблица 37</w:t>
                      </w:r>
                    </w:p>
                  </w:txbxContent>
                </v:textbox>
              </v:shape>
            </w:pict>
          </mc:Fallback>
        </mc:AlternateContent>
      </w:r>
      <w:r>
        <w:rPr>
          <w:sz w:val="28"/>
          <w:szCs w:val="28"/>
        </w:rPr>
        <w:t>Раздел 4. Анализ нормативных документов по определению и взиманию платежей за сверхнормативный сброс загрязняющих веществ в системы канализации. Описание системы работы с промышленными предприятиями в части сброса загрязняющих веществ: контроль, самоконтроль, платежи</w:t>
      </w:r>
    </w:p>
    <w:p w14:paraId="242B7786">
      <w:pPr>
        <w:tabs>
          <w:tab w:val="left" w:pos="1418"/>
        </w:tabs>
        <w:rPr>
          <w:sz w:val="28"/>
          <w:szCs w:val="28"/>
        </w:rPr>
      </w:pPr>
      <w:bookmarkStart w:id="0" w:name="_GoBack"/>
      <w:bookmarkEnd w:id="0"/>
    </w:p>
    <w:p w14:paraId="12B58608">
      <w:pPr>
        <w:tabs>
          <w:tab w:val="left" w:pos="1418"/>
        </w:tabs>
        <w:rPr>
          <w:sz w:val="28"/>
          <w:szCs w:val="28"/>
        </w:rPr>
      </w:pPr>
      <w:r>
        <w:rPr>
          <w:sz w:val="28"/>
          <w:szCs w:val="28"/>
        </w:rPr>
        <w:t>При составлении отчета проведен анализ существующего положения по определению и взиманию платежей за сверхнормативный сброс загрязняющих веществ в системы канализации.</w:t>
      </w:r>
    </w:p>
    <w:p w14:paraId="29616FEA">
      <w:pPr>
        <w:tabs>
          <w:tab w:val="left" w:pos="1418"/>
        </w:tabs>
        <w:rPr>
          <w:sz w:val="28"/>
          <w:szCs w:val="28"/>
        </w:rPr>
      </w:pPr>
    </w:p>
    <w:p w14:paraId="0B8505A3">
      <w:pPr>
        <w:tabs>
          <w:tab w:val="left" w:pos="1418"/>
        </w:tabs>
        <w:rPr>
          <w:sz w:val="28"/>
          <w:szCs w:val="28"/>
        </w:rPr>
      </w:pPr>
      <w:r>
        <w:rPr>
          <w:sz w:val="28"/>
          <w:szCs w:val="28"/>
        </w:rPr>
        <w:t xml:space="preserve">Вывод: </w:t>
      </w:r>
    </w:p>
    <w:p w14:paraId="20BFC34F">
      <w:pPr>
        <w:tabs>
          <w:tab w:val="left" w:pos="1418"/>
        </w:tabs>
        <w:rPr>
          <w:sz w:val="28"/>
          <w:szCs w:val="28"/>
        </w:rPr>
      </w:pPr>
      <w:r>
        <w:rPr>
          <w:sz w:val="28"/>
          <w:szCs w:val="28"/>
        </w:rPr>
        <w:t>- необходимо усилить контроль отбором проб для выявления залповых сбросов стоков с промышленных предприятий, не соответствующих утвержденным НДС;</w:t>
      </w:r>
    </w:p>
    <w:p w14:paraId="25959335">
      <w:pPr>
        <w:tabs>
          <w:tab w:val="left" w:pos="1418"/>
        </w:tabs>
        <w:rPr>
          <w:sz w:val="28"/>
          <w:szCs w:val="28"/>
        </w:rPr>
      </w:pPr>
      <w:r>
        <w:rPr>
          <w:sz w:val="28"/>
          <w:szCs w:val="28"/>
        </w:rPr>
        <w:t>- необходимо не менее одного раза в год пересматривать согласованный промышленным предприятиям (абонентам) НДС в зависимости от фактической эффективности очистки ГОСК (в случае изменения показателя эффективности более чем на 10% от предыдущего, установления или корректировки нормативов  организации водоотведения).</w:t>
      </w:r>
    </w:p>
    <w:p w14:paraId="61FA7163">
      <w:pPr>
        <w:tabs>
          <w:tab w:val="left" w:pos="1418"/>
        </w:tabs>
        <w:rPr>
          <w:sz w:val="28"/>
          <w:szCs w:val="28"/>
        </w:rPr>
      </w:pPr>
    </w:p>
    <w:p w14:paraId="75A024FC">
      <w:pPr>
        <w:tabs>
          <w:tab w:val="left" w:pos="1418"/>
        </w:tabs>
        <w:rPr>
          <w:sz w:val="28"/>
          <w:szCs w:val="28"/>
        </w:rPr>
      </w:pPr>
    </w:p>
    <w:p w14:paraId="010534A2">
      <w:pPr>
        <w:tabs>
          <w:tab w:val="left" w:pos="1418"/>
        </w:tabs>
        <w:rPr>
          <w:sz w:val="28"/>
          <w:szCs w:val="28"/>
        </w:rPr>
      </w:pPr>
    </w:p>
    <w:p w14:paraId="118EC8C1">
      <w:pPr>
        <w:tabs>
          <w:tab w:val="left" w:pos="1418"/>
        </w:tabs>
        <w:rPr>
          <w:sz w:val="28"/>
          <w:szCs w:val="28"/>
        </w:rPr>
      </w:pPr>
    </w:p>
    <w:p w14:paraId="1493B947">
      <w:pPr>
        <w:tabs>
          <w:tab w:val="left" w:pos="1418"/>
        </w:tabs>
        <w:rPr>
          <w:sz w:val="28"/>
          <w:szCs w:val="28"/>
        </w:rPr>
      </w:pPr>
    </w:p>
    <w:p w14:paraId="347E6637">
      <w:pPr>
        <w:tabs>
          <w:tab w:val="left" w:pos="1418"/>
        </w:tabs>
        <w:rPr>
          <w:sz w:val="28"/>
          <w:szCs w:val="28"/>
        </w:rPr>
      </w:pPr>
    </w:p>
    <w:p w14:paraId="619CD26B">
      <w:pPr>
        <w:tabs>
          <w:tab w:val="left" w:pos="1418"/>
        </w:tabs>
        <w:rPr>
          <w:sz w:val="28"/>
          <w:szCs w:val="28"/>
        </w:rPr>
      </w:pPr>
    </w:p>
    <w:p w14:paraId="259D9853">
      <w:pPr>
        <w:tabs>
          <w:tab w:val="left" w:pos="1418"/>
        </w:tabs>
        <w:rPr>
          <w:sz w:val="28"/>
          <w:szCs w:val="28"/>
        </w:rPr>
      </w:pPr>
    </w:p>
    <w:p w14:paraId="60A8D8F9">
      <w:pPr>
        <w:tabs>
          <w:tab w:val="left" w:pos="1418"/>
        </w:tabs>
        <w:rPr>
          <w:sz w:val="28"/>
          <w:szCs w:val="28"/>
        </w:rPr>
      </w:pPr>
    </w:p>
    <w:p w14:paraId="6E996F8F">
      <w:pPr>
        <w:tabs>
          <w:tab w:val="left" w:pos="1418"/>
        </w:tabs>
        <w:rPr>
          <w:sz w:val="28"/>
          <w:szCs w:val="28"/>
        </w:rPr>
      </w:pPr>
      <w:r>
        <w:rPr>
          <w:sz w:val="28"/>
          <w:szCs w:val="28"/>
        </w:rPr>
        <w:t>Раздел 5. Описание и анализ ситуации по утилизации и размещению обезвоженного (подсушенного) осадка сточных вод, анализ ситуации по проектной вместимости иловых карт по наличию свободных площадей для заключительного этапа обработки (обезвоживания) вновь образованного осадка</w:t>
      </w:r>
    </w:p>
    <w:p w14:paraId="194F913A">
      <w:pPr>
        <w:tabs>
          <w:tab w:val="left" w:pos="1418"/>
        </w:tabs>
        <w:rPr>
          <w:sz w:val="28"/>
          <w:szCs w:val="28"/>
        </w:rPr>
      </w:pPr>
      <w:r>
        <w:rPr>
          <w:sz w:val="28"/>
          <w:szCs w:val="28"/>
        </w:rPr>
        <w:t>В процессе очистки сточных вод на  очистных сооружениях канализации образуются следующие виды осадка:</w:t>
      </w:r>
    </w:p>
    <w:p w14:paraId="2E40B07D">
      <w:pPr>
        <w:tabs>
          <w:tab w:val="left" w:pos="1418"/>
        </w:tabs>
        <w:rPr>
          <w:sz w:val="28"/>
          <w:szCs w:val="28"/>
        </w:rPr>
      </w:pPr>
      <w:r>
        <w:rPr>
          <w:sz w:val="28"/>
          <w:szCs w:val="28"/>
        </w:rPr>
        <w:t>- песок из песколовок;</w:t>
      </w:r>
    </w:p>
    <w:p w14:paraId="29164CB2">
      <w:pPr>
        <w:tabs>
          <w:tab w:val="left" w:pos="1418"/>
        </w:tabs>
        <w:rPr>
          <w:sz w:val="28"/>
          <w:szCs w:val="28"/>
        </w:rPr>
      </w:pPr>
      <w:r>
        <w:rPr>
          <w:sz w:val="28"/>
          <w:szCs w:val="28"/>
        </w:rPr>
        <w:t>- сырой осадок первичных отстойников;</w:t>
      </w:r>
    </w:p>
    <w:p w14:paraId="15A443D8">
      <w:pPr>
        <w:tabs>
          <w:tab w:val="left" w:pos="1418"/>
        </w:tabs>
        <w:rPr>
          <w:sz w:val="28"/>
          <w:szCs w:val="28"/>
        </w:rPr>
      </w:pPr>
      <w:r>
        <w:rPr>
          <w:sz w:val="28"/>
          <w:szCs w:val="28"/>
        </w:rPr>
        <w:t>- избыточный активный ил после вторичных отстойников.</w:t>
      </w:r>
    </w:p>
    <w:p w14:paraId="12A1E091">
      <w:pPr>
        <w:tabs>
          <w:tab w:val="left" w:pos="1418"/>
        </w:tabs>
        <w:rPr>
          <w:sz w:val="28"/>
          <w:szCs w:val="28"/>
        </w:rPr>
      </w:pPr>
      <w:r>
        <w:rPr>
          <w:sz w:val="28"/>
          <w:szCs w:val="28"/>
        </w:rPr>
        <w:t>Песок из песколовок откачивается гидроэлеваторами на песковые площадки.</w:t>
      </w:r>
    </w:p>
    <w:p w14:paraId="18A22A36">
      <w:pPr>
        <w:tabs>
          <w:tab w:val="left" w:pos="1418"/>
        </w:tabs>
        <w:rPr>
          <w:sz w:val="28"/>
          <w:szCs w:val="28"/>
        </w:rPr>
      </w:pPr>
      <w:r>
        <w:rPr>
          <w:sz w:val="28"/>
          <w:szCs w:val="28"/>
        </w:rPr>
        <w:t xml:space="preserve">Осадок из первичных отстойников откачивается насосами установленными в насосной станции сырого осадка на иловые площадки, где обезвоживается за счет удаления избыточной влаги (иловой воды), образующейся в результате уплотнения осадка и естественного испарения влаги. </w:t>
      </w:r>
    </w:p>
    <w:p w14:paraId="741B6285">
      <w:pPr>
        <w:tabs>
          <w:tab w:val="left" w:pos="1418"/>
        </w:tabs>
        <w:rPr>
          <w:sz w:val="28"/>
          <w:szCs w:val="28"/>
        </w:rPr>
      </w:pPr>
      <w:r>
        <w:rPr>
          <w:sz w:val="28"/>
          <w:szCs w:val="28"/>
        </w:rPr>
        <w:t>Активный ил, осевший на дне вторичного отстойника, удаляется самотеком под гидростатическим давлением при помощи илососа в иловую камеру, из которой по системе трубопроводов поступает в приемный резервуар насосно-воздуходувной станции. Часть активного ила (избыточный активный ил) на иловые площадки для обезвоживания.</w:t>
      </w:r>
    </w:p>
    <w:p w14:paraId="0DBB89B4">
      <w:pPr>
        <w:tabs>
          <w:tab w:val="left" w:pos="1418"/>
        </w:tabs>
        <w:rPr>
          <w:sz w:val="28"/>
          <w:szCs w:val="28"/>
        </w:rPr>
      </w:pPr>
    </w:p>
    <w:p w14:paraId="1991ECCC">
      <w:pPr>
        <w:tabs>
          <w:tab w:val="left" w:pos="1418"/>
        </w:tabs>
        <w:rPr>
          <w:sz w:val="28"/>
          <w:szCs w:val="28"/>
        </w:rPr>
      </w:pPr>
      <w:r>
        <w:rPr>
          <w:sz w:val="28"/>
          <w:szCs w:val="28"/>
        </w:rPr>
        <w:t xml:space="preserve">Вывод: </w:t>
      </w:r>
    </w:p>
    <w:p w14:paraId="26F06877">
      <w:pPr>
        <w:ind w:firstLine="284"/>
        <w:rPr>
          <w:sz w:val="28"/>
          <w:szCs w:val="28"/>
        </w:rPr>
      </w:pPr>
      <w:r>
        <w:rPr>
          <w:sz w:val="28"/>
          <w:szCs w:val="28"/>
        </w:rPr>
        <w:t>- обезвоживание осадков осуществляется на иловых картах. Осадкоуплотнители и цех механического обезвоживания выведены из эксплуатации, требуют реконструкции;</w:t>
      </w:r>
    </w:p>
    <w:p w14:paraId="6E75BBBA">
      <w:pPr>
        <w:ind w:firstLine="284"/>
        <w:rPr>
          <w:sz w:val="28"/>
          <w:szCs w:val="28"/>
        </w:rPr>
      </w:pPr>
      <w:r>
        <w:rPr>
          <w:sz w:val="28"/>
          <w:szCs w:val="28"/>
        </w:rPr>
        <w:t>- количества иловых карт достаточно для размещения образующихся осадков, при условии регулярного удаления из них подсушенного осадка на поля стабилизации при условии их реконструкции, с полей стабилизации - утилизация на полигон в период  до реконструкции ЦМО, до внедрения метода компостирования;</w:t>
      </w:r>
    </w:p>
    <w:p w14:paraId="678471E7">
      <w:pPr>
        <w:ind w:firstLine="284"/>
        <w:rPr>
          <w:sz w:val="28"/>
          <w:szCs w:val="28"/>
        </w:rPr>
      </w:pPr>
      <w:r>
        <w:rPr>
          <w:sz w:val="28"/>
          <w:szCs w:val="28"/>
        </w:rPr>
        <w:t>- необходимо сертифицировать осадок для использования для рекультивации земель или регистрировать  осадок для использования в сельском хозяйстве.</w:t>
      </w:r>
    </w:p>
    <w:p w14:paraId="6E61F549">
      <w:pPr>
        <w:tabs>
          <w:tab w:val="left" w:pos="1418"/>
        </w:tabs>
        <w:ind w:firstLine="720"/>
        <w:rPr>
          <w:sz w:val="28"/>
          <w:szCs w:val="28"/>
        </w:rPr>
      </w:pPr>
    </w:p>
    <w:p w14:paraId="3E231FF1">
      <w:pPr>
        <w:ind w:firstLine="709"/>
        <w:rPr>
          <w:sz w:val="28"/>
          <w:szCs w:val="28"/>
        </w:rPr>
      </w:pPr>
      <w:r>
        <w:rPr>
          <w:sz w:val="28"/>
          <w:szCs w:val="28"/>
        </w:rPr>
        <w:t>Раздел 6. Описание территорий города Димитровграда, не охваченных централизованной системой водоотведения</w:t>
      </w:r>
    </w:p>
    <w:p w14:paraId="319BFE23">
      <w:pPr>
        <w:pStyle w:val="64"/>
        <w:spacing w:before="120"/>
        <w:ind w:firstLine="567"/>
        <w:rPr>
          <w:color w:val="auto"/>
          <w:sz w:val="28"/>
          <w:szCs w:val="28"/>
          <w:lang w:eastAsia="en-US"/>
        </w:rPr>
      </w:pPr>
      <w:r>
        <w:rPr>
          <w:color w:val="auto"/>
          <w:sz w:val="28"/>
          <w:szCs w:val="28"/>
          <w:lang w:eastAsia="en-US"/>
        </w:rPr>
        <w:t>К неохваченным централизованным водоотведением территориям города относятся - кварталы частного сектора в Центральном районе (около 50%), также некоторые отдельные подворья в Западном и Первомайском районах (см.Таблицу 35).</w:t>
      </w:r>
    </w:p>
    <w:p w14:paraId="17C26FAF">
      <w:pPr>
        <w:pStyle w:val="64"/>
        <w:ind w:firstLine="567"/>
        <w:jc w:val="both"/>
        <w:rPr>
          <w:color w:val="auto"/>
          <w:sz w:val="28"/>
          <w:szCs w:val="28"/>
          <w:lang w:eastAsia="en-US"/>
        </w:rPr>
      </w:pPr>
      <w:r>
        <w:rPr>
          <w:color w:val="auto"/>
          <w:sz w:val="28"/>
          <w:szCs w:val="28"/>
          <w:lang w:eastAsia="en-US"/>
        </w:rPr>
        <w:t>Удаление жидких бытовых сточных вод в не канализованных районах осуществляется специализированной автотехникой посредством откачки из выгребных ям и сливом в канализационные колодцы. Для удаления жидких бытовых и производственных сточных вод от предприятий заключены договора со спецпредприятиями для вывоза жидких отходов спецтранспортом.</w:t>
      </w:r>
    </w:p>
    <w:p w14:paraId="58F210CE">
      <w:pPr>
        <w:pStyle w:val="64"/>
        <w:ind w:firstLine="567"/>
        <w:rPr>
          <w:sz w:val="28"/>
          <w:szCs w:val="28"/>
          <w:lang w:eastAsia="en-US"/>
        </w:rPr>
      </w:pPr>
      <w:r>
        <w:rPr>
          <w:sz w:val="28"/>
          <w:szCs w:val="28"/>
          <w:lang w:eastAsia="en-US"/>
        </w:rPr>
        <w:t>Необходимо  дополнительно предусмотреть увеличение мощность канализационных сетей и строительство канализационной насосной станции для проектируемой территории, расположенной северо-восточнее улицы Курчатова и примыкает к границам МО «город Димитровград». Проектируемая территория занимает северо-восточную часть кадастрового  квартала с номером 73:08:020501.</w:t>
      </w:r>
    </w:p>
    <w:p w14:paraId="318145F4">
      <w:pPr>
        <w:pStyle w:val="64"/>
        <w:rPr>
          <w:sz w:val="28"/>
          <w:szCs w:val="28"/>
          <w:lang w:eastAsia="en-US"/>
        </w:rPr>
      </w:pPr>
      <w:r>
        <w:rPr>
          <w:sz w:val="28"/>
          <w:szCs w:val="28"/>
          <w:lang w:eastAsia="en-US"/>
        </w:rPr>
        <w:t>Площадь проектируемой  территории составляет 452 га. На проектируемой территории предусмотрено  выделение  около 118 га под территории индивидуальной жилой застройки, более 52 га на территории многоквартирного среднеэтажного и многоэтажного жилья, более 48 га на территории объектов социального, культурно-бытового общественно-делового назначения ( в том числе детские сады и школы около 12,5 га). Проектируемая площадь рекреационного назначения составляет около 38 га.</w:t>
      </w:r>
    </w:p>
    <w:p w14:paraId="67B80E15">
      <w:pPr>
        <w:pStyle w:val="64"/>
        <w:rPr>
          <w:sz w:val="28"/>
          <w:szCs w:val="28"/>
          <w:lang w:eastAsia="en-US"/>
        </w:rPr>
      </w:pPr>
      <w:r>
        <w:rPr>
          <w:sz w:val="28"/>
          <w:szCs w:val="28"/>
          <w:lang w:eastAsia="en-US"/>
        </w:rPr>
        <w:t>Проектируемое количество населения 40 640 человек.</w:t>
      </w:r>
    </w:p>
    <w:p w14:paraId="141E0416">
      <w:pPr>
        <w:pStyle w:val="64"/>
        <w:rPr>
          <w:sz w:val="28"/>
          <w:szCs w:val="28"/>
          <w:lang w:eastAsia="en-US"/>
        </w:rPr>
      </w:pPr>
      <w:r>
        <w:rPr>
          <w:sz w:val="28"/>
          <w:szCs w:val="28"/>
          <w:lang w:eastAsia="en-US"/>
        </w:rPr>
        <w:t>Потребность объектов жилья в хозяйственной канализации 8 534 400 л/сут.</w:t>
      </w:r>
    </w:p>
    <w:p w14:paraId="08EF6932">
      <w:pPr>
        <w:pStyle w:val="64"/>
        <w:rPr>
          <w:sz w:val="28"/>
          <w:szCs w:val="28"/>
          <w:lang w:eastAsia="en-US"/>
        </w:rPr>
      </w:pPr>
      <w:r>
        <w:rPr>
          <w:sz w:val="28"/>
          <w:szCs w:val="28"/>
          <w:lang w:eastAsia="en-US"/>
        </w:rPr>
        <w:t>Потребность объектов соцкультбыта в хозяйственной канализации составляет                       1 706 880 л/сут.</w:t>
      </w:r>
    </w:p>
    <w:p w14:paraId="2A88EAAB">
      <w:pPr>
        <w:pStyle w:val="64"/>
        <w:rPr>
          <w:sz w:val="28"/>
          <w:szCs w:val="28"/>
          <w:lang w:eastAsia="en-US"/>
        </w:rPr>
      </w:pPr>
    </w:p>
    <w:p w14:paraId="7C067BAA">
      <w:pPr>
        <w:jc w:val="right"/>
        <w:rPr>
          <w:sz w:val="28"/>
          <w:szCs w:val="28"/>
        </w:rPr>
      </w:pPr>
      <w:r>
        <w:rPr>
          <w:sz w:val="28"/>
          <w:szCs w:val="28"/>
        </w:rPr>
        <w:t>Таблица 35</w:t>
      </w:r>
    </w:p>
    <w:tbl>
      <w:tblPr>
        <w:tblStyle w:val="12"/>
        <w:tblW w:w="10255" w:type="dxa"/>
        <w:tblInd w:w="108" w:type="dxa"/>
        <w:tblLayout w:type="autofit"/>
        <w:tblCellMar>
          <w:top w:w="0" w:type="dxa"/>
          <w:left w:w="108" w:type="dxa"/>
          <w:bottom w:w="0" w:type="dxa"/>
          <w:right w:w="108" w:type="dxa"/>
        </w:tblCellMar>
      </w:tblPr>
      <w:tblGrid>
        <w:gridCol w:w="852"/>
        <w:gridCol w:w="2550"/>
        <w:gridCol w:w="1418"/>
        <w:gridCol w:w="1417"/>
        <w:gridCol w:w="1560"/>
        <w:gridCol w:w="2458"/>
      </w:tblGrid>
      <w:tr w14:paraId="1B3B6177">
        <w:tblPrEx>
          <w:tblCellMar>
            <w:top w:w="0" w:type="dxa"/>
            <w:left w:w="108" w:type="dxa"/>
            <w:bottom w:w="0" w:type="dxa"/>
            <w:right w:w="108" w:type="dxa"/>
          </w:tblCellMar>
        </w:tblPrEx>
        <w:trPr>
          <w:wBefore w:w="0" w:type="dxa"/>
          <w:wAfter w:w="0" w:type="dxa"/>
          <w:trHeight w:val="630" w:hRule="atLeast"/>
          <w:tblHead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14:paraId="063402D1">
            <w:pPr>
              <w:jc w:val="center"/>
              <w:rPr>
                <w:rFonts w:eastAsia="Calibri"/>
                <w:color w:val="000000"/>
                <w:sz w:val="28"/>
                <w:szCs w:val="28"/>
                <w:lang w:eastAsia="en-US"/>
              </w:rPr>
            </w:pPr>
            <w:r>
              <w:rPr>
                <w:rFonts w:eastAsia="Calibri"/>
                <w:color w:val="000000"/>
                <w:sz w:val="28"/>
                <w:szCs w:val="28"/>
                <w:lang w:eastAsia="en-US"/>
              </w:rPr>
              <w:t>№</w:t>
            </w:r>
          </w:p>
          <w:p w14:paraId="730004FC">
            <w:pPr>
              <w:jc w:val="center"/>
              <w:rPr>
                <w:rFonts w:eastAsia="Calibri"/>
                <w:color w:val="000000"/>
                <w:sz w:val="28"/>
                <w:szCs w:val="28"/>
                <w:lang w:eastAsia="en-US"/>
              </w:rPr>
            </w:pPr>
            <w:r>
              <w:rPr>
                <w:rFonts w:eastAsia="Calibri"/>
                <w:color w:val="000000"/>
                <w:sz w:val="28"/>
                <w:szCs w:val="28"/>
                <w:lang w:eastAsia="en-US"/>
              </w:rPr>
              <w:t>п/п</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D36635B">
            <w:pPr>
              <w:jc w:val="center"/>
              <w:rPr>
                <w:rFonts w:eastAsia="Calibri"/>
                <w:color w:val="000000"/>
                <w:sz w:val="28"/>
                <w:szCs w:val="28"/>
                <w:lang w:eastAsia="en-US"/>
              </w:rPr>
            </w:pPr>
            <w:r>
              <w:rPr>
                <w:rFonts w:eastAsia="Calibri"/>
                <w:color w:val="000000"/>
                <w:sz w:val="28"/>
                <w:szCs w:val="28"/>
                <w:lang w:eastAsia="en-US"/>
              </w:rPr>
              <w:t>Улица</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top"/>
          </w:tcPr>
          <w:p w14:paraId="0130B39B">
            <w:pPr>
              <w:jc w:val="center"/>
              <w:rPr>
                <w:rFonts w:eastAsia="Calibri"/>
                <w:color w:val="000000"/>
                <w:sz w:val="28"/>
                <w:szCs w:val="28"/>
                <w:lang w:eastAsia="en-US"/>
              </w:rPr>
            </w:pPr>
            <w:r>
              <w:rPr>
                <w:rFonts w:eastAsia="Calibri"/>
                <w:color w:val="000000"/>
                <w:sz w:val="28"/>
                <w:szCs w:val="28"/>
                <w:lang w:eastAsia="en-US"/>
              </w:rPr>
              <w:t>Номера домов</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0FF748A">
            <w:pPr>
              <w:jc w:val="center"/>
              <w:rPr>
                <w:rFonts w:eastAsia="Calibri"/>
                <w:color w:val="000000"/>
                <w:sz w:val="28"/>
                <w:szCs w:val="28"/>
                <w:lang w:eastAsia="en-US"/>
              </w:rPr>
            </w:pPr>
            <w:r>
              <w:rPr>
                <w:rFonts w:eastAsia="Calibri"/>
                <w:color w:val="000000"/>
                <w:sz w:val="28"/>
                <w:szCs w:val="28"/>
                <w:lang w:eastAsia="en-US"/>
              </w:rPr>
              <w:t>Кол-во ИЖС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top"/>
          </w:tcPr>
          <w:p w14:paraId="76C5291B">
            <w:pPr>
              <w:jc w:val="center"/>
              <w:rPr>
                <w:bCs/>
                <w:color w:val="000000"/>
                <w:sz w:val="28"/>
                <w:szCs w:val="28"/>
              </w:rPr>
            </w:pPr>
            <w:r>
              <w:rPr>
                <w:bCs/>
                <w:color w:val="000000"/>
                <w:sz w:val="28"/>
                <w:szCs w:val="28"/>
              </w:rPr>
              <w:t>Кол-во  чел.</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top"/>
          </w:tcPr>
          <w:p w14:paraId="46B2BE3A">
            <w:pPr>
              <w:jc w:val="center"/>
              <w:rPr>
                <w:bCs/>
                <w:color w:val="000000"/>
                <w:sz w:val="28"/>
                <w:szCs w:val="28"/>
              </w:rPr>
            </w:pPr>
            <w:r>
              <w:rPr>
                <w:bCs/>
                <w:color w:val="000000"/>
                <w:sz w:val="28"/>
                <w:szCs w:val="28"/>
              </w:rPr>
              <w:t>Комментарий</w:t>
            </w:r>
          </w:p>
        </w:tc>
      </w:tr>
      <w:tr w14:paraId="446FB8A1">
        <w:tblPrEx>
          <w:tblCellMar>
            <w:top w:w="0" w:type="dxa"/>
            <w:left w:w="108" w:type="dxa"/>
            <w:bottom w:w="0" w:type="dxa"/>
            <w:right w:w="108" w:type="dxa"/>
          </w:tblCellMar>
        </w:tblPrEx>
        <w:trPr>
          <w:wBefore w:w="0" w:type="dxa"/>
          <w:wAfter w:w="0" w:type="dxa"/>
          <w:trHeight w:val="289" w:hRule="atLeast"/>
          <w:tblHead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top"/>
          </w:tcPr>
          <w:p w14:paraId="2CE21D62">
            <w:pPr>
              <w:jc w:val="center"/>
              <w:rPr>
                <w:rFonts w:eastAsia="Calibri"/>
                <w:color w:val="000000"/>
                <w:sz w:val="28"/>
                <w:szCs w:val="28"/>
                <w:lang w:eastAsia="en-US"/>
              </w:rPr>
            </w:pPr>
            <w:r>
              <w:rPr>
                <w:rFonts w:eastAsia="Calibri"/>
                <w:color w:val="000000"/>
                <w:sz w:val="28"/>
                <w:szCs w:val="28"/>
                <w:lang w:eastAsia="en-US"/>
              </w:rPr>
              <w:t>1</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FAAE750">
            <w:pPr>
              <w:jc w:val="center"/>
              <w:rPr>
                <w:rFonts w:eastAsia="Calibri"/>
                <w:color w:val="000000"/>
                <w:sz w:val="28"/>
                <w:szCs w:val="28"/>
                <w:lang w:eastAsia="en-US"/>
              </w:rPr>
            </w:pPr>
            <w:r>
              <w:rPr>
                <w:rFonts w:eastAsia="Calibri"/>
                <w:color w:val="000000"/>
                <w:sz w:val="28"/>
                <w:szCs w:val="28"/>
                <w:lang w:eastAsia="en-US"/>
              </w:rPr>
              <w:t>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top"/>
          </w:tcPr>
          <w:p w14:paraId="666A1AB3">
            <w:pPr>
              <w:jc w:val="center"/>
              <w:rPr>
                <w:rFonts w:eastAsia="Calibri"/>
                <w:color w:val="000000"/>
                <w:sz w:val="28"/>
                <w:szCs w:val="28"/>
                <w:lang w:eastAsia="en-US"/>
              </w:rPr>
            </w:pPr>
            <w:r>
              <w:rPr>
                <w:rFonts w:eastAsia="Calibri"/>
                <w:color w:val="000000"/>
                <w:sz w:val="28"/>
                <w:szCs w:val="28"/>
                <w:lang w:eastAsia="en-US"/>
              </w:rPr>
              <w:t>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8917EE">
            <w:pPr>
              <w:jc w:val="center"/>
              <w:rPr>
                <w:rFonts w:eastAsia="Calibri"/>
                <w:color w:val="000000"/>
                <w:sz w:val="28"/>
                <w:szCs w:val="28"/>
                <w:lang w:eastAsia="en-US"/>
              </w:rPr>
            </w:pPr>
            <w:r>
              <w:rPr>
                <w:rFonts w:eastAsia="Calibri"/>
                <w:color w:val="000000"/>
                <w:sz w:val="28"/>
                <w:szCs w:val="28"/>
                <w:lang w:eastAsia="en-US"/>
              </w:rPr>
              <w:t>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top"/>
          </w:tcPr>
          <w:p w14:paraId="6107D670">
            <w:pPr>
              <w:jc w:val="center"/>
              <w:rPr>
                <w:bCs/>
                <w:color w:val="000000"/>
                <w:sz w:val="28"/>
                <w:szCs w:val="28"/>
              </w:rPr>
            </w:pPr>
            <w:r>
              <w:rPr>
                <w:bCs/>
                <w:color w:val="000000"/>
                <w:sz w:val="28"/>
                <w:szCs w:val="28"/>
              </w:rPr>
              <w:t>5</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top"/>
          </w:tcPr>
          <w:p w14:paraId="21580B7B">
            <w:pPr>
              <w:jc w:val="center"/>
              <w:rPr>
                <w:bCs/>
                <w:color w:val="000000"/>
                <w:sz w:val="28"/>
                <w:szCs w:val="28"/>
              </w:rPr>
            </w:pPr>
            <w:r>
              <w:rPr>
                <w:bCs/>
                <w:color w:val="000000"/>
                <w:sz w:val="28"/>
                <w:szCs w:val="28"/>
              </w:rPr>
              <w:t>6</w:t>
            </w:r>
          </w:p>
        </w:tc>
      </w:tr>
      <w:tr w14:paraId="3B36AE1F">
        <w:tblPrEx>
          <w:tblCellMar>
            <w:top w:w="0" w:type="dxa"/>
            <w:left w:w="108" w:type="dxa"/>
            <w:bottom w:w="0" w:type="dxa"/>
            <w:right w:w="108" w:type="dxa"/>
          </w:tblCellMar>
        </w:tblPrEx>
        <w:trPr>
          <w:wBefore w:w="0" w:type="dxa"/>
          <w:wAfter w:w="0" w:type="dxa"/>
          <w:trHeight w:val="315" w:hRule="atLeast"/>
        </w:trPr>
        <w:tc>
          <w:tcPr>
            <w:tcW w:w="102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2F60E4C">
            <w:pPr>
              <w:jc w:val="center"/>
              <w:rPr>
                <w:rFonts w:eastAsia="Calibri"/>
                <w:color w:val="000000"/>
                <w:sz w:val="28"/>
                <w:szCs w:val="28"/>
                <w:lang w:eastAsia="en-US"/>
              </w:rPr>
            </w:pPr>
            <w:r>
              <w:rPr>
                <w:rFonts w:eastAsia="Calibri"/>
                <w:color w:val="000000"/>
                <w:sz w:val="28"/>
                <w:szCs w:val="28"/>
                <w:lang w:eastAsia="en-US"/>
              </w:rPr>
              <w:t>Центральный район</w:t>
            </w:r>
          </w:p>
        </w:tc>
      </w:tr>
      <w:tr w14:paraId="39ECD6C6">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4F939F90">
            <w:pPr>
              <w:jc w:val="center"/>
              <w:rPr>
                <w:rFonts w:eastAsia="Calibri"/>
                <w:color w:val="000000"/>
                <w:sz w:val="28"/>
                <w:szCs w:val="28"/>
                <w:lang w:eastAsia="en-US"/>
              </w:rPr>
            </w:pPr>
            <w:r>
              <w:rPr>
                <w:rFonts w:eastAsia="Calibri"/>
                <w:color w:val="000000"/>
                <w:sz w:val="28"/>
                <w:szCs w:val="28"/>
                <w:lang w:eastAsia="en-US"/>
              </w:rPr>
              <w:t>1</w:t>
            </w:r>
          </w:p>
        </w:tc>
        <w:tc>
          <w:tcPr>
            <w:tcW w:w="2550" w:type="dxa"/>
            <w:tcBorders>
              <w:top w:val="nil"/>
              <w:left w:val="nil"/>
              <w:bottom w:val="single" w:color="auto" w:sz="4" w:space="0"/>
              <w:right w:val="single" w:color="auto" w:sz="4" w:space="0"/>
            </w:tcBorders>
            <w:shd w:val="clear" w:color="auto" w:fill="auto"/>
            <w:noWrap/>
            <w:vAlign w:val="bottom"/>
          </w:tcPr>
          <w:p w14:paraId="305EC9FF">
            <w:pPr>
              <w:rPr>
                <w:rFonts w:eastAsia="Calibri"/>
                <w:color w:val="000000"/>
                <w:sz w:val="28"/>
                <w:szCs w:val="28"/>
                <w:lang w:eastAsia="en-US"/>
              </w:rPr>
            </w:pPr>
            <w:r>
              <w:rPr>
                <w:rFonts w:eastAsia="Calibri"/>
                <w:color w:val="000000"/>
                <w:sz w:val="28"/>
                <w:szCs w:val="28"/>
                <w:lang w:eastAsia="en-US"/>
              </w:rPr>
              <w:t>Комсомольская</w:t>
            </w:r>
          </w:p>
        </w:tc>
        <w:tc>
          <w:tcPr>
            <w:tcW w:w="1418" w:type="dxa"/>
            <w:tcBorders>
              <w:top w:val="nil"/>
              <w:left w:val="nil"/>
              <w:bottom w:val="single" w:color="auto" w:sz="4" w:space="0"/>
              <w:right w:val="single" w:color="auto" w:sz="4" w:space="0"/>
            </w:tcBorders>
            <w:shd w:val="clear" w:color="auto" w:fill="auto"/>
            <w:noWrap/>
            <w:vAlign w:val="bottom"/>
          </w:tcPr>
          <w:p w14:paraId="2312A16A">
            <w:pPr>
              <w:rPr>
                <w:rFonts w:eastAsia="Calibri"/>
                <w:color w:val="000000"/>
                <w:sz w:val="28"/>
                <w:szCs w:val="28"/>
                <w:lang w:eastAsia="en-US"/>
              </w:rPr>
            </w:pPr>
            <w:r>
              <w:rPr>
                <w:rFonts w:eastAsia="Calibri"/>
                <w:color w:val="000000"/>
                <w:sz w:val="28"/>
                <w:szCs w:val="28"/>
                <w:lang w:eastAsia="en-US"/>
              </w:rPr>
              <w:t>1-12</w:t>
            </w:r>
          </w:p>
        </w:tc>
        <w:tc>
          <w:tcPr>
            <w:tcW w:w="1417" w:type="dxa"/>
            <w:tcBorders>
              <w:top w:val="nil"/>
              <w:left w:val="nil"/>
              <w:bottom w:val="single" w:color="auto" w:sz="4" w:space="0"/>
              <w:right w:val="single" w:color="auto" w:sz="4" w:space="0"/>
            </w:tcBorders>
            <w:shd w:val="clear" w:color="auto" w:fill="auto"/>
            <w:noWrap/>
            <w:vAlign w:val="bottom"/>
          </w:tcPr>
          <w:p w14:paraId="291FDD9F">
            <w:pPr>
              <w:jc w:val="right"/>
              <w:rPr>
                <w:rFonts w:eastAsia="Calibri"/>
                <w:color w:val="000000"/>
                <w:sz w:val="28"/>
                <w:szCs w:val="28"/>
                <w:lang w:eastAsia="en-US"/>
              </w:rPr>
            </w:pPr>
            <w:r>
              <w:rPr>
                <w:rFonts w:eastAsia="Calibri"/>
                <w:color w:val="000000"/>
                <w:sz w:val="28"/>
                <w:szCs w:val="28"/>
                <w:lang w:eastAsia="en-US"/>
              </w:rPr>
              <w:t>12</w:t>
            </w:r>
          </w:p>
        </w:tc>
        <w:tc>
          <w:tcPr>
            <w:tcW w:w="1560" w:type="dxa"/>
            <w:tcBorders>
              <w:top w:val="nil"/>
              <w:left w:val="nil"/>
              <w:bottom w:val="single" w:color="auto" w:sz="4" w:space="0"/>
              <w:right w:val="single" w:color="auto" w:sz="4" w:space="0"/>
            </w:tcBorders>
            <w:shd w:val="clear" w:color="auto" w:fill="auto"/>
            <w:noWrap/>
            <w:vAlign w:val="bottom"/>
          </w:tcPr>
          <w:p w14:paraId="298691CE">
            <w:pPr>
              <w:jc w:val="right"/>
              <w:rPr>
                <w:color w:val="000000"/>
                <w:szCs w:val="24"/>
              </w:rPr>
            </w:pPr>
            <w:r>
              <w:rPr>
                <w:color w:val="000000"/>
                <w:szCs w:val="24"/>
              </w:rPr>
              <w:t>24</w:t>
            </w:r>
          </w:p>
        </w:tc>
        <w:tc>
          <w:tcPr>
            <w:tcW w:w="2458" w:type="dxa"/>
            <w:vMerge w:val="restart"/>
            <w:tcBorders>
              <w:top w:val="nil"/>
              <w:left w:val="single" w:color="auto" w:sz="4" w:space="0"/>
              <w:bottom w:val="single" w:color="auto" w:sz="4" w:space="0"/>
              <w:right w:val="single" w:color="auto" w:sz="4" w:space="0"/>
            </w:tcBorders>
            <w:shd w:val="clear" w:color="auto" w:fill="auto"/>
            <w:noWrap w:val="0"/>
            <w:vAlign w:val="center"/>
          </w:tcPr>
          <w:p w14:paraId="0466BE8F">
            <w:pPr>
              <w:jc w:val="center"/>
              <w:rPr>
                <w:color w:val="000000"/>
                <w:szCs w:val="24"/>
              </w:rPr>
            </w:pPr>
            <w:r>
              <w:rPr>
                <w:color w:val="000000"/>
                <w:szCs w:val="24"/>
              </w:rPr>
              <w:t>Естественная отметка земли ниже отметки трубы ближайшего магистрального канализационного коллектора. Необходимо строительство канализационной насосной станции</w:t>
            </w:r>
          </w:p>
        </w:tc>
      </w:tr>
      <w:tr w14:paraId="173C8F12">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BA9A0AE">
            <w:pPr>
              <w:jc w:val="center"/>
              <w:rPr>
                <w:rFonts w:eastAsia="Calibri"/>
                <w:color w:val="000000"/>
                <w:sz w:val="28"/>
                <w:szCs w:val="28"/>
                <w:lang w:eastAsia="en-US"/>
              </w:rPr>
            </w:pPr>
            <w:r>
              <w:rPr>
                <w:rFonts w:eastAsia="Calibri"/>
                <w:color w:val="000000"/>
                <w:sz w:val="28"/>
                <w:szCs w:val="28"/>
                <w:lang w:eastAsia="en-US"/>
              </w:rPr>
              <w:t>2</w:t>
            </w:r>
          </w:p>
        </w:tc>
        <w:tc>
          <w:tcPr>
            <w:tcW w:w="2550" w:type="dxa"/>
            <w:tcBorders>
              <w:top w:val="nil"/>
              <w:left w:val="nil"/>
              <w:bottom w:val="single" w:color="auto" w:sz="4" w:space="0"/>
              <w:right w:val="single" w:color="auto" w:sz="4" w:space="0"/>
            </w:tcBorders>
            <w:shd w:val="clear" w:color="auto" w:fill="auto"/>
            <w:noWrap/>
            <w:vAlign w:val="bottom"/>
          </w:tcPr>
          <w:p w14:paraId="7A4E9F13">
            <w:pPr>
              <w:rPr>
                <w:rFonts w:eastAsia="Calibri"/>
                <w:color w:val="000000"/>
                <w:sz w:val="28"/>
                <w:szCs w:val="28"/>
                <w:lang w:eastAsia="en-US"/>
              </w:rPr>
            </w:pPr>
            <w:r>
              <w:rPr>
                <w:rFonts w:eastAsia="Calibri"/>
                <w:color w:val="000000"/>
                <w:sz w:val="28"/>
                <w:szCs w:val="28"/>
                <w:lang w:eastAsia="en-US"/>
              </w:rPr>
              <w:t>Хмельницкого</w:t>
            </w:r>
          </w:p>
        </w:tc>
        <w:tc>
          <w:tcPr>
            <w:tcW w:w="1418" w:type="dxa"/>
            <w:tcBorders>
              <w:top w:val="nil"/>
              <w:left w:val="nil"/>
              <w:bottom w:val="single" w:color="auto" w:sz="4" w:space="0"/>
              <w:right w:val="single" w:color="auto" w:sz="4" w:space="0"/>
            </w:tcBorders>
            <w:shd w:val="clear" w:color="auto" w:fill="auto"/>
            <w:noWrap/>
            <w:vAlign w:val="bottom"/>
          </w:tcPr>
          <w:p w14:paraId="43A6F4AE">
            <w:pPr>
              <w:rPr>
                <w:rFonts w:eastAsia="Calibri"/>
                <w:color w:val="000000"/>
                <w:sz w:val="28"/>
                <w:szCs w:val="28"/>
                <w:lang w:eastAsia="en-US"/>
              </w:rPr>
            </w:pPr>
            <w:r>
              <w:rPr>
                <w:rFonts w:eastAsia="Calibri"/>
                <w:color w:val="000000"/>
                <w:sz w:val="28"/>
                <w:szCs w:val="28"/>
                <w:lang w:eastAsia="en-US"/>
              </w:rPr>
              <w:t>1-15, 2-32</w:t>
            </w:r>
          </w:p>
        </w:tc>
        <w:tc>
          <w:tcPr>
            <w:tcW w:w="1417" w:type="dxa"/>
            <w:tcBorders>
              <w:top w:val="nil"/>
              <w:left w:val="nil"/>
              <w:bottom w:val="single" w:color="auto" w:sz="4" w:space="0"/>
              <w:right w:val="single" w:color="auto" w:sz="4" w:space="0"/>
            </w:tcBorders>
            <w:shd w:val="clear" w:color="auto" w:fill="auto"/>
            <w:noWrap/>
            <w:vAlign w:val="bottom"/>
          </w:tcPr>
          <w:p w14:paraId="0B3DFBC9">
            <w:pPr>
              <w:jc w:val="right"/>
              <w:rPr>
                <w:rFonts w:eastAsia="Calibri"/>
                <w:color w:val="000000"/>
                <w:sz w:val="28"/>
                <w:szCs w:val="28"/>
                <w:lang w:eastAsia="en-US"/>
              </w:rPr>
            </w:pPr>
            <w:r>
              <w:rPr>
                <w:rFonts w:eastAsia="Calibri"/>
                <w:color w:val="000000"/>
                <w:sz w:val="28"/>
                <w:szCs w:val="28"/>
                <w:lang w:eastAsia="en-US"/>
              </w:rPr>
              <w:t>23</w:t>
            </w:r>
          </w:p>
        </w:tc>
        <w:tc>
          <w:tcPr>
            <w:tcW w:w="1560" w:type="dxa"/>
            <w:tcBorders>
              <w:top w:val="nil"/>
              <w:left w:val="nil"/>
              <w:bottom w:val="single" w:color="auto" w:sz="4" w:space="0"/>
              <w:right w:val="single" w:color="auto" w:sz="4" w:space="0"/>
            </w:tcBorders>
            <w:shd w:val="clear" w:color="auto" w:fill="auto"/>
            <w:noWrap/>
            <w:vAlign w:val="bottom"/>
          </w:tcPr>
          <w:p w14:paraId="281FF3C4">
            <w:pPr>
              <w:jc w:val="right"/>
              <w:rPr>
                <w:color w:val="000000"/>
                <w:szCs w:val="24"/>
              </w:rPr>
            </w:pPr>
            <w:r>
              <w:rPr>
                <w:color w:val="000000"/>
                <w:szCs w:val="24"/>
              </w:rPr>
              <w:t>46</w:t>
            </w:r>
          </w:p>
        </w:tc>
        <w:tc>
          <w:tcPr>
            <w:tcW w:w="2458" w:type="dxa"/>
            <w:vMerge w:val="continue"/>
            <w:tcBorders>
              <w:top w:val="nil"/>
              <w:left w:val="single" w:color="auto" w:sz="4" w:space="0"/>
              <w:bottom w:val="single" w:color="auto" w:sz="4" w:space="0"/>
              <w:right w:val="single" w:color="auto" w:sz="4" w:space="0"/>
            </w:tcBorders>
            <w:noWrap w:val="0"/>
            <w:vAlign w:val="center"/>
          </w:tcPr>
          <w:p w14:paraId="482DE185">
            <w:pPr>
              <w:rPr>
                <w:color w:val="000000"/>
                <w:szCs w:val="24"/>
              </w:rPr>
            </w:pPr>
          </w:p>
        </w:tc>
      </w:tr>
      <w:tr w14:paraId="3009CF03">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0EA4BA0">
            <w:pPr>
              <w:jc w:val="center"/>
              <w:rPr>
                <w:rFonts w:eastAsia="Calibri"/>
                <w:color w:val="000000"/>
                <w:sz w:val="28"/>
                <w:szCs w:val="28"/>
                <w:lang w:eastAsia="en-US"/>
              </w:rPr>
            </w:pPr>
            <w:r>
              <w:rPr>
                <w:rFonts w:eastAsia="Calibri"/>
                <w:color w:val="000000"/>
                <w:sz w:val="28"/>
                <w:szCs w:val="28"/>
                <w:lang w:eastAsia="en-US"/>
              </w:rPr>
              <w:t>3</w:t>
            </w:r>
          </w:p>
        </w:tc>
        <w:tc>
          <w:tcPr>
            <w:tcW w:w="2550" w:type="dxa"/>
            <w:tcBorders>
              <w:top w:val="nil"/>
              <w:left w:val="nil"/>
              <w:bottom w:val="single" w:color="auto" w:sz="4" w:space="0"/>
              <w:right w:val="single" w:color="auto" w:sz="4" w:space="0"/>
            </w:tcBorders>
            <w:shd w:val="clear" w:color="auto" w:fill="auto"/>
            <w:noWrap/>
            <w:vAlign w:val="bottom"/>
          </w:tcPr>
          <w:p w14:paraId="67697DD3">
            <w:pPr>
              <w:ind w:right="-90"/>
              <w:rPr>
                <w:rFonts w:eastAsia="Calibri"/>
                <w:color w:val="000000"/>
                <w:sz w:val="28"/>
                <w:szCs w:val="28"/>
                <w:lang w:eastAsia="en-US"/>
              </w:rPr>
            </w:pPr>
            <w:r>
              <w:rPr>
                <w:rFonts w:eastAsia="Calibri"/>
                <w:color w:val="000000"/>
                <w:sz w:val="28"/>
                <w:szCs w:val="28"/>
                <w:lang w:eastAsia="en-US"/>
              </w:rPr>
              <w:t>III Интернационала</w:t>
            </w:r>
          </w:p>
        </w:tc>
        <w:tc>
          <w:tcPr>
            <w:tcW w:w="1418" w:type="dxa"/>
            <w:tcBorders>
              <w:top w:val="nil"/>
              <w:left w:val="nil"/>
              <w:bottom w:val="single" w:color="auto" w:sz="4" w:space="0"/>
              <w:right w:val="single" w:color="auto" w:sz="4" w:space="0"/>
            </w:tcBorders>
            <w:shd w:val="clear" w:color="auto" w:fill="auto"/>
            <w:noWrap/>
            <w:vAlign w:val="bottom"/>
          </w:tcPr>
          <w:p w14:paraId="200351C9">
            <w:pPr>
              <w:rPr>
                <w:rFonts w:eastAsia="Calibri"/>
                <w:color w:val="000000"/>
                <w:sz w:val="28"/>
                <w:szCs w:val="28"/>
                <w:lang w:eastAsia="en-US"/>
              </w:rPr>
            </w:pPr>
            <w:r>
              <w:rPr>
                <w:rFonts w:eastAsia="Calibri"/>
                <w:color w:val="000000"/>
                <w:sz w:val="28"/>
                <w:szCs w:val="28"/>
                <w:lang w:eastAsia="en-US"/>
              </w:rPr>
              <w:t>1-17</w:t>
            </w:r>
          </w:p>
        </w:tc>
        <w:tc>
          <w:tcPr>
            <w:tcW w:w="1417" w:type="dxa"/>
            <w:tcBorders>
              <w:top w:val="nil"/>
              <w:left w:val="nil"/>
              <w:bottom w:val="single" w:color="auto" w:sz="4" w:space="0"/>
              <w:right w:val="single" w:color="auto" w:sz="4" w:space="0"/>
            </w:tcBorders>
            <w:shd w:val="clear" w:color="auto" w:fill="auto"/>
            <w:noWrap/>
            <w:vAlign w:val="bottom"/>
          </w:tcPr>
          <w:p w14:paraId="23C4947A">
            <w:pPr>
              <w:jc w:val="right"/>
              <w:rPr>
                <w:rFonts w:eastAsia="Calibri"/>
                <w:color w:val="000000"/>
                <w:sz w:val="28"/>
                <w:szCs w:val="28"/>
                <w:lang w:eastAsia="en-US"/>
              </w:rPr>
            </w:pPr>
            <w:r>
              <w:rPr>
                <w:rFonts w:eastAsia="Calibri"/>
                <w:color w:val="000000"/>
                <w:sz w:val="28"/>
                <w:szCs w:val="28"/>
                <w:lang w:eastAsia="en-US"/>
              </w:rPr>
              <w:t>17</w:t>
            </w:r>
          </w:p>
        </w:tc>
        <w:tc>
          <w:tcPr>
            <w:tcW w:w="1560" w:type="dxa"/>
            <w:tcBorders>
              <w:top w:val="nil"/>
              <w:left w:val="nil"/>
              <w:bottom w:val="single" w:color="auto" w:sz="4" w:space="0"/>
              <w:right w:val="single" w:color="auto" w:sz="4" w:space="0"/>
            </w:tcBorders>
            <w:shd w:val="clear" w:color="auto" w:fill="auto"/>
            <w:noWrap/>
            <w:vAlign w:val="bottom"/>
          </w:tcPr>
          <w:p w14:paraId="3C6F2F87">
            <w:pPr>
              <w:jc w:val="right"/>
              <w:rPr>
                <w:color w:val="000000"/>
                <w:szCs w:val="24"/>
              </w:rPr>
            </w:pPr>
            <w:r>
              <w:rPr>
                <w:color w:val="000000"/>
                <w:szCs w:val="24"/>
              </w:rPr>
              <w:t>34</w:t>
            </w:r>
          </w:p>
        </w:tc>
        <w:tc>
          <w:tcPr>
            <w:tcW w:w="2458" w:type="dxa"/>
            <w:vMerge w:val="continue"/>
            <w:tcBorders>
              <w:top w:val="nil"/>
              <w:left w:val="single" w:color="auto" w:sz="4" w:space="0"/>
              <w:bottom w:val="single" w:color="auto" w:sz="4" w:space="0"/>
              <w:right w:val="single" w:color="auto" w:sz="4" w:space="0"/>
            </w:tcBorders>
            <w:noWrap w:val="0"/>
            <w:vAlign w:val="center"/>
          </w:tcPr>
          <w:p w14:paraId="1B290197">
            <w:pPr>
              <w:rPr>
                <w:color w:val="000000"/>
                <w:szCs w:val="24"/>
              </w:rPr>
            </w:pPr>
          </w:p>
        </w:tc>
      </w:tr>
      <w:tr w14:paraId="0D2C3FBA">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06F585BA">
            <w:pPr>
              <w:jc w:val="center"/>
              <w:rPr>
                <w:rFonts w:eastAsia="Calibri"/>
                <w:color w:val="000000"/>
                <w:sz w:val="28"/>
                <w:szCs w:val="28"/>
                <w:lang w:eastAsia="en-US"/>
              </w:rPr>
            </w:pPr>
            <w:r>
              <w:rPr>
                <w:rFonts w:eastAsia="Calibri"/>
                <w:color w:val="000000"/>
                <w:sz w:val="28"/>
                <w:szCs w:val="28"/>
                <w:lang w:eastAsia="en-US"/>
              </w:rPr>
              <w:t>4</w:t>
            </w:r>
          </w:p>
        </w:tc>
        <w:tc>
          <w:tcPr>
            <w:tcW w:w="2550" w:type="dxa"/>
            <w:tcBorders>
              <w:top w:val="nil"/>
              <w:left w:val="nil"/>
              <w:bottom w:val="single" w:color="auto" w:sz="4" w:space="0"/>
              <w:right w:val="single" w:color="auto" w:sz="4" w:space="0"/>
            </w:tcBorders>
            <w:shd w:val="clear" w:color="auto" w:fill="auto"/>
            <w:noWrap/>
            <w:vAlign w:val="bottom"/>
          </w:tcPr>
          <w:p w14:paraId="1071E4BC">
            <w:pPr>
              <w:rPr>
                <w:rFonts w:eastAsia="Calibri"/>
                <w:color w:val="000000"/>
                <w:sz w:val="28"/>
                <w:szCs w:val="28"/>
                <w:lang w:eastAsia="en-US"/>
              </w:rPr>
            </w:pPr>
            <w:r>
              <w:rPr>
                <w:rFonts w:eastAsia="Calibri"/>
                <w:color w:val="000000"/>
                <w:sz w:val="28"/>
                <w:szCs w:val="28"/>
                <w:lang w:eastAsia="en-US"/>
              </w:rPr>
              <w:t>Пушкина</w:t>
            </w:r>
          </w:p>
        </w:tc>
        <w:tc>
          <w:tcPr>
            <w:tcW w:w="1418" w:type="dxa"/>
            <w:tcBorders>
              <w:top w:val="nil"/>
              <w:left w:val="nil"/>
              <w:bottom w:val="single" w:color="auto" w:sz="4" w:space="0"/>
              <w:right w:val="single" w:color="auto" w:sz="4" w:space="0"/>
            </w:tcBorders>
            <w:shd w:val="clear" w:color="auto" w:fill="auto"/>
            <w:noWrap/>
            <w:vAlign w:val="bottom"/>
          </w:tcPr>
          <w:p w14:paraId="51905808">
            <w:pPr>
              <w:rPr>
                <w:rFonts w:eastAsia="Calibri"/>
                <w:color w:val="000000"/>
                <w:sz w:val="28"/>
                <w:szCs w:val="28"/>
                <w:lang w:eastAsia="en-US"/>
              </w:rPr>
            </w:pPr>
            <w:r>
              <w:rPr>
                <w:rFonts w:eastAsia="Calibri"/>
                <w:color w:val="000000"/>
                <w:sz w:val="28"/>
                <w:szCs w:val="28"/>
                <w:lang w:eastAsia="en-US"/>
              </w:rPr>
              <w:t>1-30</w:t>
            </w:r>
          </w:p>
        </w:tc>
        <w:tc>
          <w:tcPr>
            <w:tcW w:w="1417" w:type="dxa"/>
            <w:tcBorders>
              <w:top w:val="nil"/>
              <w:left w:val="nil"/>
              <w:bottom w:val="single" w:color="auto" w:sz="4" w:space="0"/>
              <w:right w:val="single" w:color="auto" w:sz="4" w:space="0"/>
            </w:tcBorders>
            <w:shd w:val="clear" w:color="auto" w:fill="auto"/>
            <w:noWrap/>
            <w:vAlign w:val="bottom"/>
          </w:tcPr>
          <w:p w14:paraId="7512725D">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48D1DCBA">
            <w:pPr>
              <w:jc w:val="right"/>
              <w:rPr>
                <w:color w:val="000000"/>
                <w:szCs w:val="24"/>
              </w:rPr>
            </w:pPr>
            <w:r>
              <w:rPr>
                <w:color w:val="000000"/>
                <w:szCs w:val="24"/>
              </w:rPr>
              <w:t>60</w:t>
            </w:r>
          </w:p>
        </w:tc>
        <w:tc>
          <w:tcPr>
            <w:tcW w:w="2458" w:type="dxa"/>
            <w:vMerge w:val="continue"/>
            <w:tcBorders>
              <w:top w:val="nil"/>
              <w:left w:val="single" w:color="auto" w:sz="4" w:space="0"/>
              <w:bottom w:val="single" w:color="auto" w:sz="4" w:space="0"/>
              <w:right w:val="single" w:color="auto" w:sz="4" w:space="0"/>
            </w:tcBorders>
            <w:noWrap w:val="0"/>
            <w:vAlign w:val="center"/>
          </w:tcPr>
          <w:p w14:paraId="4369FF1D">
            <w:pPr>
              <w:rPr>
                <w:color w:val="000000"/>
                <w:szCs w:val="24"/>
              </w:rPr>
            </w:pPr>
          </w:p>
        </w:tc>
      </w:tr>
      <w:tr w14:paraId="2B8EF78C">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02F33F6">
            <w:pPr>
              <w:jc w:val="center"/>
              <w:rPr>
                <w:rFonts w:eastAsia="Calibri"/>
                <w:color w:val="000000"/>
                <w:sz w:val="28"/>
                <w:szCs w:val="28"/>
                <w:lang w:eastAsia="en-US"/>
              </w:rPr>
            </w:pPr>
            <w:r>
              <w:rPr>
                <w:rFonts w:eastAsia="Calibri"/>
                <w:color w:val="000000"/>
                <w:sz w:val="28"/>
                <w:szCs w:val="28"/>
                <w:lang w:eastAsia="en-US"/>
              </w:rPr>
              <w:t>5</w:t>
            </w:r>
          </w:p>
        </w:tc>
        <w:tc>
          <w:tcPr>
            <w:tcW w:w="2550" w:type="dxa"/>
            <w:tcBorders>
              <w:top w:val="nil"/>
              <w:left w:val="nil"/>
              <w:bottom w:val="single" w:color="auto" w:sz="4" w:space="0"/>
              <w:right w:val="single" w:color="auto" w:sz="4" w:space="0"/>
            </w:tcBorders>
            <w:shd w:val="clear" w:color="auto" w:fill="auto"/>
            <w:noWrap/>
            <w:vAlign w:val="bottom"/>
          </w:tcPr>
          <w:p w14:paraId="234928ED">
            <w:pPr>
              <w:rPr>
                <w:rFonts w:eastAsia="Calibri"/>
                <w:color w:val="000000"/>
                <w:sz w:val="28"/>
                <w:szCs w:val="28"/>
                <w:lang w:eastAsia="en-US"/>
              </w:rPr>
            </w:pPr>
            <w:r>
              <w:rPr>
                <w:rFonts w:eastAsia="Calibri"/>
                <w:color w:val="000000"/>
                <w:sz w:val="28"/>
                <w:szCs w:val="28"/>
                <w:lang w:eastAsia="en-US"/>
              </w:rPr>
              <w:t>Садовая</w:t>
            </w:r>
          </w:p>
        </w:tc>
        <w:tc>
          <w:tcPr>
            <w:tcW w:w="1418" w:type="dxa"/>
            <w:tcBorders>
              <w:top w:val="nil"/>
              <w:left w:val="nil"/>
              <w:bottom w:val="single" w:color="auto" w:sz="4" w:space="0"/>
              <w:right w:val="single" w:color="auto" w:sz="4" w:space="0"/>
            </w:tcBorders>
            <w:shd w:val="clear" w:color="auto" w:fill="auto"/>
            <w:noWrap/>
            <w:vAlign w:val="bottom"/>
          </w:tcPr>
          <w:p w14:paraId="79F5B062">
            <w:pPr>
              <w:rPr>
                <w:rFonts w:eastAsia="Calibri"/>
                <w:color w:val="000000"/>
                <w:sz w:val="28"/>
                <w:szCs w:val="28"/>
                <w:lang w:eastAsia="en-US"/>
              </w:rPr>
            </w:pPr>
            <w:r>
              <w:rPr>
                <w:rFonts w:eastAsia="Calibri"/>
                <w:color w:val="000000"/>
                <w:sz w:val="28"/>
                <w:szCs w:val="28"/>
                <w:lang w:eastAsia="en-US"/>
              </w:rPr>
              <w:t>1-40</w:t>
            </w:r>
          </w:p>
        </w:tc>
        <w:tc>
          <w:tcPr>
            <w:tcW w:w="1417" w:type="dxa"/>
            <w:tcBorders>
              <w:top w:val="nil"/>
              <w:left w:val="nil"/>
              <w:bottom w:val="single" w:color="auto" w:sz="4" w:space="0"/>
              <w:right w:val="single" w:color="auto" w:sz="4" w:space="0"/>
            </w:tcBorders>
            <w:shd w:val="clear" w:color="auto" w:fill="auto"/>
            <w:noWrap/>
            <w:vAlign w:val="bottom"/>
          </w:tcPr>
          <w:p w14:paraId="6579164A">
            <w:pPr>
              <w:jc w:val="right"/>
              <w:rPr>
                <w:rFonts w:eastAsia="Calibri"/>
                <w:color w:val="000000"/>
                <w:sz w:val="28"/>
                <w:szCs w:val="28"/>
                <w:lang w:eastAsia="en-US"/>
              </w:rPr>
            </w:pPr>
            <w:r>
              <w:rPr>
                <w:rFonts w:eastAsia="Calibri"/>
                <w:color w:val="000000"/>
                <w:sz w:val="28"/>
                <w:szCs w:val="28"/>
                <w:lang w:eastAsia="en-US"/>
              </w:rPr>
              <w:t>40</w:t>
            </w:r>
          </w:p>
        </w:tc>
        <w:tc>
          <w:tcPr>
            <w:tcW w:w="1560" w:type="dxa"/>
            <w:tcBorders>
              <w:top w:val="nil"/>
              <w:left w:val="nil"/>
              <w:bottom w:val="single" w:color="auto" w:sz="4" w:space="0"/>
              <w:right w:val="single" w:color="auto" w:sz="4" w:space="0"/>
            </w:tcBorders>
            <w:shd w:val="clear" w:color="auto" w:fill="auto"/>
            <w:noWrap/>
            <w:vAlign w:val="bottom"/>
          </w:tcPr>
          <w:p w14:paraId="2B6BDC9D">
            <w:pPr>
              <w:jc w:val="right"/>
              <w:rPr>
                <w:color w:val="000000"/>
                <w:szCs w:val="24"/>
              </w:rPr>
            </w:pPr>
            <w:r>
              <w:rPr>
                <w:color w:val="000000"/>
                <w:szCs w:val="24"/>
              </w:rPr>
              <w:t>80</w:t>
            </w:r>
          </w:p>
        </w:tc>
        <w:tc>
          <w:tcPr>
            <w:tcW w:w="2458" w:type="dxa"/>
            <w:vMerge w:val="continue"/>
            <w:tcBorders>
              <w:top w:val="nil"/>
              <w:left w:val="single" w:color="auto" w:sz="4" w:space="0"/>
              <w:bottom w:val="single" w:color="auto" w:sz="4" w:space="0"/>
              <w:right w:val="single" w:color="auto" w:sz="4" w:space="0"/>
            </w:tcBorders>
            <w:noWrap w:val="0"/>
            <w:vAlign w:val="center"/>
          </w:tcPr>
          <w:p w14:paraId="7F2B5330">
            <w:pPr>
              <w:rPr>
                <w:color w:val="000000"/>
                <w:szCs w:val="24"/>
              </w:rPr>
            </w:pPr>
          </w:p>
        </w:tc>
      </w:tr>
      <w:tr w14:paraId="26C391F2">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07E85C5">
            <w:pPr>
              <w:jc w:val="center"/>
              <w:rPr>
                <w:rFonts w:eastAsia="Calibri"/>
                <w:color w:val="000000"/>
                <w:sz w:val="28"/>
                <w:szCs w:val="28"/>
                <w:lang w:eastAsia="en-US"/>
              </w:rPr>
            </w:pPr>
            <w:r>
              <w:rPr>
                <w:rFonts w:eastAsia="Calibri"/>
                <w:color w:val="000000"/>
                <w:sz w:val="28"/>
                <w:szCs w:val="28"/>
                <w:lang w:eastAsia="en-US"/>
              </w:rPr>
              <w:t>6</w:t>
            </w:r>
          </w:p>
        </w:tc>
        <w:tc>
          <w:tcPr>
            <w:tcW w:w="2550" w:type="dxa"/>
            <w:tcBorders>
              <w:top w:val="nil"/>
              <w:left w:val="nil"/>
              <w:bottom w:val="single" w:color="auto" w:sz="4" w:space="0"/>
              <w:right w:val="single" w:color="auto" w:sz="4" w:space="0"/>
            </w:tcBorders>
            <w:shd w:val="clear" w:color="auto" w:fill="auto"/>
            <w:noWrap/>
            <w:vAlign w:val="bottom"/>
          </w:tcPr>
          <w:p w14:paraId="31826E3D">
            <w:pPr>
              <w:rPr>
                <w:rFonts w:eastAsia="Calibri"/>
                <w:color w:val="000000"/>
                <w:sz w:val="28"/>
                <w:szCs w:val="28"/>
                <w:lang w:eastAsia="en-US"/>
              </w:rPr>
            </w:pPr>
            <w:r>
              <w:rPr>
                <w:rFonts w:eastAsia="Calibri"/>
                <w:color w:val="000000"/>
                <w:sz w:val="28"/>
                <w:szCs w:val="28"/>
                <w:lang w:eastAsia="en-US"/>
              </w:rPr>
              <w:t>Тухачевского</w:t>
            </w:r>
          </w:p>
        </w:tc>
        <w:tc>
          <w:tcPr>
            <w:tcW w:w="1418" w:type="dxa"/>
            <w:tcBorders>
              <w:top w:val="nil"/>
              <w:left w:val="nil"/>
              <w:bottom w:val="single" w:color="auto" w:sz="4" w:space="0"/>
              <w:right w:val="single" w:color="auto" w:sz="4" w:space="0"/>
            </w:tcBorders>
            <w:shd w:val="clear" w:color="auto" w:fill="auto"/>
            <w:noWrap/>
            <w:vAlign w:val="bottom"/>
          </w:tcPr>
          <w:p w14:paraId="3BFF90CA">
            <w:pPr>
              <w:rPr>
                <w:rFonts w:eastAsia="Calibri"/>
                <w:color w:val="000000"/>
                <w:sz w:val="28"/>
                <w:szCs w:val="28"/>
                <w:lang w:eastAsia="en-US"/>
              </w:rPr>
            </w:pPr>
            <w:r>
              <w:rPr>
                <w:rFonts w:eastAsia="Calibri"/>
                <w:color w:val="000000"/>
                <w:sz w:val="28"/>
                <w:szCs w:val="28"/>
                <w:lang w:eastAsia="en-US"/>
              </w:rPr>
              <w:t>1-50</w:t>
            </w:r>
          </w:p>
        </w:tc>
        <w:tc>
          <w:tcPr>
            <w:tcW w:w="1417" w:type="dxa"/>
            <w:tcBorders>
              <w:top w:val="nil"/>
              <w:left w:val="nil"/>
              <w:bottom w:val="single" w:color="auto" w:sz="4" w:space="0"/>
              <w:right w:val="single" w:color="auto" w:sz="4" w:space="0"/>
            </w:tcBorders>
            <w:shd w:val="clear" w:color="auto" w:fill="auto"/>
            <w:noWrap/>
            <w:vAlign w:val="bottom"/>
          </w:tcPr>
          <w:p w14:paraId="4A467F72">
            <w:pPr>
              <w:jc w:val="right"/>
              <w:rPr>
                <w:rFonts w:eastAsia="Calibri"/>
                <w:color w:val="000000"/>
                <w:sz w:val="28"/>
                <w:szCs w:val="28"/>
                <w:lang w:eastAsia="en-US"/>
              </w:rPr>
            </w:pPr>
            <w:r>
              <w:rPr>
                <w:rFonts w:eastAsia="Calibri"/>
                <w:color w:val="000000"/>
                <w:sz w:val="28"/>
                <w:szCs w:val="28"/>
                <w:lang w:eastAsia="en-US"/>
              </w:rPr>
              <w:t>50</w:t>
            </w:r>
          </w:p>
        </w:tc>
        <w:tc>
          <w:tcPr>
            <w:tcW w:w="1560" w:type="dxa"/>
            <w:tcBorders>
              <w:top w:val="nil"/>
              <w:left w:val="nil"/>
              <w:bottom w:val="single" w:color="auto" w:sz="4" w:space="0"/>
              <w:right w:val="single" w:color="auto" w:sz="4" w:space="0"/>
            </w:tcBorders>
            <w:shd w:val="clear" w:color="auto" w:fill="auto"/>
            <w:noWrap/>
            <w:vAlign w:val="bottom"/>
          </w:tcPr>
          <w:p w14:paraId="58495917">
            <w:pPr>
              <w:jc w:val="right"/>
              <w:rPr>
                <w:color w:val="000000"/>
                <w:szCs w:val="24"/>
              </w:rPr>
            </w:pPr>
            <w:r>
              <w:rPr>
                <w:color w:val="000000"/>
                <w:szCs w:val="24"/>
              </w:rPr>
              <w:t>100</w:t>
            </w:r>
          </w:p>
        </w:tc>
        <w:tc>
          <w:tcPr>
            <w:tcW w:w="2458" w:type="dxa"/>
            <w:vMerge w:val="continue"/>
            <w:tcBorders>
              <w:top w:val="nil"/>
              <w:left w:val="single" w:color="auto" w:sz="4" w:space="0"/>
              <w:bottom w:val="single" w:color="auto" w:sz="4" w:space="0"/>
              <w:right w:val="single" w:color="auto" w:sz="4" w:space="0"/>
            </w:tcBorders>
            <w:noWrap w:val="0"/>
            <w:vAlign w:val="center"/>
          </w:tcPr>
          <w:p w14:paraId="5B571780">
            <w:pPr>
              <w:rPr>
                <w:color w:val="000000"/>
                <w:szCs w:val="24"/>
              </w:rPr>
            </w:pPr>
          </w:p>
        </w:tc>
      </w:tr>
      <w:tr w14:paraId="3DBE1DD1">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3EBE753">
            <w:pPr>
              <w:jc w:val="center"/>
              <w:rPr>
                <w:rFonts w:eastAsia="Calibri"/>
                <w:color w:val="000000"/>
                <w:sz w:val="28"/>
                <w:szCs w:val="28"/>
                <w:lang w:eastAsia="en-US"/>
              </w:rPr>
            </w:pPr>
            <w:r>
              <w:rPr>
                <w:rFonts w:eastAsia="Calibri"/>
                <w:color w:val="000000"/>
                <w:sz w:val="28"/>
                <w:szCs w:val="28"/>
                <w:lang w:eastAsia="en-US"/>
              </w:rPr>
              <w:t>7</w:t>
            </w:r>
          </w:p>
        </w:tc>
        <w:tc>
          <w:tcPr>
            <w:tcW w:w="2550" w:type="dxa"/>
            <w:tcBorders>
              <w:top w:val="nil"/>
              <w:left w:val="nil"/>
              <w:bottom w:val="single" w:color="auto" w:sz="4" w:space="0"/>
              <w:right w:val="single" w:color="auto" w:sz="4" w:space="0"/>
            </w:tcBorders>
            <w:shd w:val="clear" w:color="auto" w:fill="auto"/>
            <w:noWrap/>
            <w:vAlign w:val="bottom"/>
          </w:tcPr>
          <w:p w14:paraId="6F5047D4">
            <w:pPr>
              <w:rPr>
                <w:rFonts w:eastAsia="Calibri"/>
                <w:color w:val="000000"/>
                <w:sz w:val="28"/>
                <w:szCs w:val="28"/>
                <w:lang w:eastAsia="en-US"/>
              </w:rPr>
            </w:pPr>
            <w:r>
              <w:rPr>
                <w:rFonts w:eastAsia="Calibri"/>
                <w:color w:val="000000"/>
                <w:sz w:val="28"/>
                <w:szCs w:val="28"/>
                <w:lang w:eastAsia="en-US"/>
              </w:rPr>
              <w:t>Кулькова</w:t>
            </w:r>
          </w:p>
        </w:tc>
        <w:tc>
          <w:tcPr>
            <w:tcW w:w="1418" w:type="dxa"/>
            <w:tcBorders>
              <w:top w:val="nil"/>
              <w:left w:val="nil"/>
              <w:bottom w:val="single" w:color="auto" w:sz="4" w:space="0"/>
              <w:right w:val="single" w:color="auto" w:sz="4" w:space="0"/>
            </w:tcBorders>
            <w:shd w:val="clear" w:color="auto" w:fill="auto"/>
            <w:noWrap/>
            <w:vAlign w:val="bottom"/>
          </w:tcPr>
          <w:p w14:paraId="3F273B28">
            <w:pPr>
              <w:rPr>
                <w:rFonts w:eastAsia="Calibri"/>
                <w:color w:val="000000"/>
                <w:sz w:val="28"/>
                <w:szCs w:val="28"/>
                <w:lang w:eastAsia="en-US"/>
              </w:rPr>
            </w:pPr>
            <w:r>
              <w:rPr>
                <w:rFonts w:eastAsia="Calibri"/>
                <w:color w:val="000000"/>
                <w:sz w:val="28"/>
                <w:szCs w:val="28"/>
                <w:lang w:eastAsia="en-US"/>
              </w:rPr>
              <w:t>1-70</w:t>
            </w:r>
          </w:p>
        </w:tc>
        <w:tc>
          <w:tcPr>
            <w:tcW w:w="1417" w:type="dxa"/>
            <w:tcBorders>
              <w:top w:val="nil"/>
              <w:left w:val="nil"/>
              <w:bottom w:val="single" w:color="auto" w:sz="4" w:space="0"/>
              <w:right w:val="single" w:color="auto" w:sz="4" w:space="0"/>
            </w:tcBorders>
            <w:shd w:val="clear" w:color="auto" w:fill="auto"/>
            <w:noWrap/>
            <w:vAlign w:val="bottom"/>
          </w:tcPr>
          <w:p w14:paraId="62F1D21D">
            <w:pPr>
              <w:jc w:val="right"/>
              <w:rPr>
                <w:rFonts w:eastAsia="Calibri"/>
                <w:color w:val="000000"/>
                <w:sz w:val="28"/>
                <w:szCs w:val="28"/>
                <w:lang w:eastAsia="en-US"/>
              </w:rPr>
            </w:pPr>
            <w:r>
              <w:rPr>
                <w:rFonts w:eastAsia="Calibri"/>
                <w:color w:val="000000"/>
                <w:sz w:val="28"/>
                <w:szCs w:val="28"/>
                <w:lang w:eastAsia="en-US"/>
              </w:rPr>
              <w:t>70</w:t>
            </w:r>
          </w:p>
        </w:tc>
        <w:tc>
          <w:tcPr>
            <w:tcW w:w="1560" w:type="dxa"/>
            <w:tcBorders>
              <w:top w:val="nil"/>
              <w:left w:val="nil"/>
              <w:bottom w:val="single" w:color="auto" w:sz="4" w:space="0"/>
              <w:right w:val="single" w:color="auto" w:sz="4" w:space="0"/>
            </w:tcBorders>
            <w:shd w:val="clear" w:color="auto" w:fill="auto"/>
            <w:noWrap/>
            <w:vAlign w:val="bottom"/>
          </w:tcPr>
          <w:p w14:paraId="1B238539">
            <w:pPr>
              <w:jc w:val="right"/>
              <w:rPr>
                <w:color w:val="000000"/>
                <w:szCs w:val="24"/>
              </w:rPr>
            </w:pPr>
            <w:r>
              <w:rPr>
                <w:color w:val="000000"/>
                <w:szCs w:val="24"/>
              </w:rPr>
              <w:t>140</w:t>
            </w:r>
          </w:p>
        </w:tc>
        <w:tc>
          <w:tcPr>
            <w:tcW w:w="2458" w:type="dxa"/>
            <w:vMerge w:val="continue"/>
            <w:tcBorders>
              <w:top w:val="nil"/>
              <w:left w:val="single" w:color="auto" w:sz="4" w:space="0"/>
              <w:bottom w:val="single" w:color="auto" w:sz="4" w:space="0"/>
              <w:right w:val="single" w:color="auto" w:sz="4" w:space="0"/>
            </w:tcBorders>
            <w:noWrap w:val="0"/>
            <w:vAlign w:val="center"/>
          </w:tcPr>
          <w:p w14:paraId="721C5F20">
            <w:pPr>
              <w:rPr>
                <w:color w:val="000000"/>
                <w:szCs w:val="24"/>
              </w:rPr>
            </w:pPr>
          </w:p>
        </w:tc>
      </w:tr>
      <w:tr w14:paraId="65CD955C">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F95289E">
            <w:pPr>
              <w:jc w:val="center"/>
              <w:rPr>
                <w:rFonts w:eastAsia="Calibri"/>
                <w:color w:val="000000"/>
                <w:sz w:val="28"/>
                <w:szCs w:val="28"/>
                <w:lang w:eastAsia="en-US"/>
              </w:rPr>
            </w:pPr>
            <w:r>
              <w:rPr>
                <w:rFonts w:eastAsia="Calibri"/>
                <w:color w:val="000000"/>
                <w:sz w:val="28"/>
                <w:szCs w:val="28"/>
                <w:lang w:eastAsia="en-US"/>
              </w:rPr>
              <w:t>8</w:t>
            </w:r>
          </w:p>
        </w:tc>
        <w:tc>
          <w:tcPr>
            <w:tcW w:w="2550" w:type="dxa"/>
            <w:tcBorders>
              <w:top w:val="nil"/>
              <w:left w:val="nil"/>
              <w:bottom w:val="single" w:color="auto" w:sz="4" w:space="0"/>
              <w:right w:val="single" w:color="auto" w:sz="4" w:space="0"/>
            </w:tcBorders>
            <w:shd w:val="clear" w:color="auto" w:fill="auto"/>
            <w:noWrap/>
            <w:vAlign w:val="bottom"/>
          </w:tcPr>
          <w:p w14:paraId="6997A4B8">
            <w:pPr>
              <w:rPr>
                <w:rFonts w:eastAsia="Calibri"/>
                <w:color w:val="000000"/>
                <w:sz w:val="28"/>
                <w:szCs w:val="28"/>
                <w:lang w:eastAsia="en-US"/>
              </w:rPr>
            </w:pPr>
            <w:r>
              <w:rPr>
                <w:rFonts w:eastAsia="Calibri"/>
                <w:color w:val="000000"/>
                <w:sz w:val="28"/>
                <w:szCs w:val="28"/>
                <w:lang w:eastAsia="en-US"/>
              </w:rPr>
              <w:t>Т.Потаповой</w:t>
            </w:r>
          </w:p>
        </w:tc>
        <w:tc>
          <w:tcPr>
            <w:tcW w:w="1418" w:type="dxa"/>
            <w:tcBorders>
              <w:top w:val="nil"/>
              <w:left w:val="nil"/>
              <w:bottom w:val="single" w:color="auto" w:sz="4" w:space="0"/>
              <w:right w:val="single" w:color="auto" w:sz="4" w:space="0"/>
            </w:tcBorders>
            <w:shd w:val="clear" w:color="auto" w:fill="auto"/>
            <w:noWrap/>
            <w:vAlign w:val="bottom"/>
          </w:tcPr>
          <w:p w14:paraId="31EA9DED">
            <w:pPr>
              <w:rPr>
                <w:rFonts w:eastAsia="Calibri"/>
                <w:color w:val="000000"/>
                <w:sz w:val="28"/>
                <w:szCs w:val="28"/>
                <w:lang w:eastAsia="en-US"/>
              </w:rPr>
            </w:pPr>
            <w:r>
              <w:rPr>
                <w:rFonts w:eastAsia="Calibri"/>
                <w:color w:val="000000"/>
                <w:sz w:val="28"/>
                <w:szCs w:val="28"/>
                <w:lang w:eastAsia="en-US"/>
              </w:rPr>
              <w:t>1-70</w:t>
            </w:r>
          </w:p>
        </w:tc>
        <w:tc>
          <w:tcPr>
            <w:tcW w:w="1417" w:type="dxa"/>
            <w:tcBorders>
              <w:top w:val="nil"/>
              <w:left w:val="nil"/>
              <w:bottom w:val="single" w:color="auto" w:sz="4" w:space="0"/>
              <w:right w:val="single" w:color="auto" w:sz="4" w:space="0"/>
            </w:tcBorders>
            <w:shd w:val="clear" w:color="auto" w:fill="auto"/>
            <w:noWrap/>
            <w:vAlign w:val="bottom"/>
          </w:tcPr>
          <w:p w14:paraId="1B2E66B3">
            <w:pPr>
              <w:jc w:val="right"/>
              <w:rPr>
                <w:rFonts w:eastAsia="Calibri"/>
                <w:color w:val="000000"/>
                <w:sz w:val="28"/>
                <w:szCs w:val="28"/>
                <w:lang w:eastAsia="en-US"/>
              </w:rPr>
            </w:pPr>
            <w:r>
              <w:rPr>
                <w:rFonts w:eastAsia="Calibri"/>
                <w:color w:val="000000"/>
                <w:sz w:val="28"/>
                <w:szCs w:val="28"/>
                <w:lang w:eastAsia="en-US"/>
              </w:rPr>
              <w:t>70</w:t>
            </w:r>
          </w:p>
        </w:tc>
        <w:tc>
          <w:tcPr>
            <w:tcW w:w="1560" w:type="dxa"/>
            <w:tcBorders>
              <w:top w:val="nil"/>
              <w:left w:val="nil"/>
              <w:bottom w:val="single" w:color="auto" w:sz="4" w:space="0"/>
              <w:right w:val="single" w:color="auto" w:sz="4" w:space="0"/>
            </w:tcBorders>
            <w:shd w:val="clear" w:color="auto" w:fill="auto"/>
            <w:noWrap/>
            <w:vAlign w:val="bottom"/>
          </w:tcPr>
          <w:p w14:paraId="6AB6B051">
            <w:pPr>
              <w:jc w:val="right"/>
              <w:rPr>
                <w:color w:val="000000"/>
                <w:szCs w:val="24"/>
              </w:rPr>
            </w:pPr>
            <w:r>
              <w:rPr>
                <w:color w:val="000000"/>
                <w:szCs w:val="24"/>
              </w:rPr>
              <w:t>140</w:t>
            </w:r>
          </w:p>
        </w:tc>
        <w:tc>
          <w:tcPr>
            <w:tcW w:w="2458" w:type="dxa"/>
            <w:vMerge w:val="continue"/>
            <w:tcBorders>
              <w:top w:val="nil"/>
              <w:left w:val="single" w:color="auto" w:sz="4" w:space="0"/>
              <w:bottom w:val="single" w:color="auto" w:sz="4" w:space="0"/>
              <w:right w:val="single" w:color="auto" w:sz="4" w:space="0"/>
            </w:tcBorders>
            <w:noWrap w:val="0"/>
            <w:vAlign w:val="center"/>
          </w:tcPr>
          <w:p w14:paraId="10F1BD52">
            <w:pPr>
              <w:rPr>
                <w:color w:val="000000"/>
                <w:szCs w:val="24"/>
              </w:rPr>
            </w:pPr>
          </w:p>
        </w:tc>
      </w:tr>
      <w:tr w14:paraId="6E4651C9">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3C6584A8">
            <w:pPr>
              <w:jc w:val="center"/>
              <w:rPr>
                <w:rFonts w:eastAsia="Calibri"/>
                <w:color w:val="000000"/>
                <w:sz w:val="28"/>
                <w:szCs w:val="28"/>
                <w:lang w:eastAsia="en-US"/>
              </w:rPr>
            </w:pPr>
            <w:r>
              <w:rPr>
                <w:rFonts w:eastAsia="Calibri"/>
                <w:color w:val="000000"/>
                <w:sz w:val="28"/>
                <w:szCs w:val="28"/>
                <w:lang w:eastAsia="en-US"/>
              </w:rPr>
              <w:t>9</w:t>
            </w:r>
          </w:p>
        </w:tc>
        <w:tc>
          <w:tcPr>
            <w:tcW w:w="2550" w:type="dxa"/>
            <w:tcBorders>
              <w:top w:val="nil"/>
              <w:left w:val="nil"/>
              <w:bottom w:val="single" w:color="auto" w:sz="4" w:space="0"/>
              <w:right w:val="single" w:color="auto" w:sz="4" w:space="0"/>
            </w:tcBorders>
            <w:shd w:val="clear" w:color="auto" w:fill="auto"/>
            <w:noWrap/>
            <w:vAlign w:val="bottom"/>
          </w:tcPr>
          <w:p w14:paraId="2DA0365B">
            <w:pPr>
              <w:rPr>
                <w:rFonts w:eastAsia="Calibri"/>
                <w:color w:val="000000"/>
                <w:sz w:val="28"/>
                <w:szCs w:val="28"/>
                <w:lang w:eastAsia="en-US"/>
              </w:rPr>
            </w:pPr>
            <w:r>
              <w:rPr>
                <w:rFonts w:eastAsia="Calibri"/>
                <w:color w:val="000000"/>
                <w:sz w:val="28"/>
                <w:szCs w:val="28"/>
                <w:lang w:eastAsia="en-US"/>
              </w:rPr>
              <w:t>Земина</w:t>
            </w:r>
          </w:p>
        </w:tc>
        <w:tc>
          <w:tcPr>
            <w:tcW w:w="1418" w:type="dxa"/>
            <w:tcBorders>
              <w:top w:val="nil"/>
              <w:left w:val="nil"/>
              <w:bottom w:val="single" w:color="auto" w:sz="4" w:space="0"/>
              <w:right w:val="single" w:color="auto" w:sz="4" w:space="0"/>
            </w:tcBorders>
            <w:shd w:val="clear" w:color="auto" w:fill="auto"/>
            <w:noWrap/>
            <w:vAlign w:val="bottom"/>
          </w:tcPr>
          <w:p w14:paraId="005B3974">
            <w:pPr>
              <w:rPr>
                <w:rFonts w:eastAsia="Calibri"/>
                <w:color w:val="000000"/>
                <w:sz w:val="28"/>
                <w:szCs w:val="28"/>
                <w:lang w:eastAsia="en-US"/>
              </w:rPr>
            </w:pPr>
            <w:r>
              <w:rPr>
                <w:rFonts w:eastAsia="Calibri"/>
                <w:color w:val="000000"/>
                <w:sz w:val="28"/>
                <w:szCs w:val="28"/>
                <w:lang w:eastAsia="en-US"/>
              </w:rPr>
              <w:t>2-70, 1-41</w:t>
            </w:r>
          </w:p>
        </w:tc>
        <w:tc>
          <w:tcPr>
            <w:tcW w:w="1417" w:type="dxa"/>
            <w:tcBorders>
              <w:top w:val="nil"/>
              <w:left w:val="nil"/>
              <w:bottom w:val="single" w:color="auto" w:sz="4" w:space="0"/>
              <w:right w:val="single" w:color="auto" w:sz="4" w:space="0"/>
            </w:tcBorders>
            <w:shd w:val="clear" w:color="auto" w:fill="auto"/>
            <w:noWrap/>
            <w:vAlign w:val="bottom"/>
          </w:tcPr>
          <w:p w14:paraId="26DDDF20">
            <w:pPr>
              <w:jc w:val="right"/>
              <w:rPr>
                <w:rFonts w:eastAsia="Calibri"/>
                <w:color w:val="000000"/>
                <w:sz w:val="28"/>
                <w:szCs w:val="28"/>
                <w:lang w:eastAsia="en-US"/>
              </w:rPr>
            </w:pPr>
            <w:r>
              <w:rPr>
                <w:rFonts w:eastAsia="Calibri"/>
                <w:color w:val="000000"/>
                <w:sz w:val="28"/>
                <w:szCs w:val="28"/>
                <w:lang w:eastAsia="en-US"/>
              </w:rPr>
              <w:t>55</w:t>
            </w:r>
          </w:p>
        </w:tc>
        <w:tc>
          <w:tcPr>
            <w:tcW w:w="1560" w:type="dxa"/>
            <w:tcBorders>
              <w:top w:val="nil"/>
              <w:left w:val="nil"/>
              <w:bottom w:val="single" w:color="auto" w:sz="4" w:space="0"/>
              <w:right w:val="single" w:color="auto" w:sz="4" w:space="0"/>
            </w:tcBorders>
            <w:shd w:val="clear" w:color="auto" w:fill="auto"/>
            <w:noWrap/>
            <w:vAlign w:val="bottom"/>
          </w:tcPr>
          <w:p w14:paraId="2794CA9D">
            <w:pPr>
              <w:jc w:val="right"/>
              <w:rPr>
                <w:color w:val="000000"/>
                <w:szCs w:val="24"/>
              </w:rPr>
            </w:pPr>
            <w:r>
              <w:rPr>
                <w:color w:val="000000"/>
                <w:szCs w:val="24"/>
              </w:rPr>
              <w:t>110</w:t>
            </w:r>
          </w:p>
        </w:tc>
        <w:tc>
          <w:tcPr>
            <w:tcW w:w="2458" w:type="dxa"/>
            <w:vMerge w:val="continue"/>
            <w:tcBorders>
              <w:top w:val="nil"/>
              <w:left w:val="single" w:color="auto" w:sz="4" w:space="0"/>
              <w:bottom w:val="single" w:color="auto" w:sz="4" w:space="0"/>
              <w:right w:val="single" w:color="auto" w:sz="4" w:space="0"/>
            </w:tcBorders>
            <w:noWrap w:val="0"/>
            <w:vAlign w:val="center"/>
          </w:tcPr>
          <w:p w14:paraId="072526B6">
            <w:pPr>
              <w:rPr>
                <w:color w:val="000000"/>
                <w:szCs w:val="24"/>
              </w:rPr>
            </w:pPr>
          </w:p>
        </w:tc>
      </w:tr>
      <w:tr w14:paraId="70AAC88B">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48EAAF8A">
            <w:pPr>
              <w:jc w:val="center"/>
              <w:rPr>
                <w:rFonts w:eastAsia="Calibri"/>
                <w:color w:val="000000"/>
                <w:sz w:val="28"/>
                <w:szCs w:val="28"/>
                <w:lang w:eastAsia="en-US"/>
              </w:rPr>
            </w:pPr>
            <w:r>
              <w:rPr>
                <w:rFonts w:eastAsia="Calibri"/>
                <w:color w:val="000000"/>
                <w:sz w:val="28"/>
                <w:szCs w:val="28"/>
                <w:lang w:eastAsia="en-US"/>
              </w:rPr>
              <w:t>10</w:t>
            </w:r>
          </w:p>
        </w:tc>
        <w:tc>
          <w:tcPr>
            <w:tcW w:w="2550" w:type="dxa"/>
            <w:tcBorders>
              <w:top w:val="nil"/>
              <w:left w:val="nil"/>
              <w:bottom w:val="single" w:color="auto" w:sz="4" w:space="0"/>
              <w:right w:val="single" w:color="auto" w:sz="4" w:space="0"/>
            </w:tcBorders>
            <w:shd w:val="clear" w:color="auto" w:fill="auto"/>
            <w:noWrap/>
            <w:vAlign w:val="bottom"/>
          </w:tcPr>
          <w:p w14:paraId="59ACE7F2">
            <w:pPr>
              <w:rPr>
                <w:rFonts w:eastAsia="Calibri"/>
                <w:color w:val="000000"/>
                <w:sz w:val="28"/>
                <w:szCs w:val="28"/>
                <w:lang w:eastAsia="en-US"/>
              </w:rPr>
            </w:pPr>
            <w:r>
              <w:rPr>
                <w:rFonts w:eastAsia="Calibri"/>
                <w:color w:val="000000"/>
                <w:sz w:val="28"/>
                <w:szCs w:val="28"/>
                <w:lang w:eastAsia="en-US"/>
              </w:rPr>
              <w:t>Бакаева</w:t>
            </w:r>
          </w:p>
        </w:tc>
        <w:tc>
          <w:tcPr>
            <w:tcW w:w="1418" w:type="dxa"/>
            <w:tcBorders>
              <w:top w:val="nil"/>
              <w:left w:val="nil"/>
              <w:bottom w:val="single" w:color="auto" w:sz="4" w:space="0"/>
              <w:right w:val="single" w:color="auto" w:sz="4" w:space="0"/>
            </w:tcBorders>
            <w:shd w:val="clear" w:color="auto" w:fill="auto"/>
            <w:noWrap/>
            <w:vAlign w:val="bottom"/>
          </w:tcPr>
          <w:p w14:paraId="2F999580">
            <w:pPr>
              <w:rPr>
                <w:rFonts w:eastAsia="Calibri"/>
                <w:color w:val="000000"/>
                <w:sz w:val="28"/>
                <w:szCs w:val="28"/>
                <w:lang w:eastAsia="en-US"/>
              </w:rPr>
            </w:pPr>
            <w:r>
              <w:rPr>
                <w:rFonts w:eastAsia="Calibri"/>
                <w:color w:val="000000"/>
                <w:sz w:val="28"/>
                <w:szCs w:val="28"/>
                <w:lang w:eastAsia="en-US"/>
              </w:rPr>
              <w:t>2-30, 1-19</w:t>
            </w:r>
          </w:p>
        </w:tc>
        <w:tc>
          <w:tcPr>
            <w:tcW w:w="1417" w:type="dxa"/>
            <w:tcBorders>
              <w:top w:val="nil"/>
              <w:left w:val="nil"/>
              <w:bottom w:val="single" w:color="auto" w:sz="4" w:space="0"/>
              <w:right w:val="single" w:color="auto" w:sz="4" w:space="0"/>
            </w:tcBorders>
            <w:shd w:val="clear" w:color="auto" w:fill="auto"/>
            <w:noWrap/>
            <w:vAlign w:val="bottom"/>
          </w:tcPr>
          <w:p w14:paraId="72F4AA69">
            <w:pPr>
              <w:jc w:val="right"/>
              <w:rPr>
                <w:rFonts w:eastAsia="Calibri"/>
                <w:color w:val="000000"/>
                <w:sz w:val="28"/>
                <w:szCs w:val="28"/>
                <w:lang w:eastAsia="en-US"/>
              </w:rPr>
            </w:pPr>
            <w:r>
              <w:rPr>
                <w:rFonts w:eastAsia="Calibri"/>
                <w:color w:val="000000"/>
                <w:sz w:val="28"/>
                <w:szCs w:val="28"/>
                <w:lang w:eastAsia="en-US"/>
              </w:rPr>
              <w:t>25</w:t>
            </w:r>
          </w:p>
        </w:tc>
        <w:tc>
          <w:tcPr>
            <w:tcW w:w="1560" w:type="dxa"/>
            <w:tcBorders>
              <w:top w:val="nil"/>
              <w:left w:val="nil"/>
              <w:bottom w:val="single" w:color="auto" w:sz="4" w:space="0"/>
              <w:right w:val="single" w:color="auto" w:sz="4" w:space="0"/>
            </w:tcBorders>
            <w:shd w:val="clear" w:color="auto" w:fill="auto"/>
            <w:noWrap/>
            <w:vAlign w:val="bottom"/>
          </w:tcPr>
          <w:p w14:paraId="55C3D47C">
            <w:pPr>
              <w:jc w:val="right"/>
              <w:rPr>
                <w:color w:val="000000"/>
                <w:szCs w:val="24"/>
              </w:rPr>
            </w:pPr>
            <w:r>
              <w:rPr>
                <w:color w:val="000000"/>
                <w:szCs w:val="24"/>
              </w:rPr>
              <w:t>50</w:t>
            </w:r>
          </w:p>
        </w:tc>
        <w:tc>
          <w:tcPr>
            <w:tcW w:w="2458" w:type="dxa"/>
            <w:vMerge w:val="continue"/>
            <w:tcBorders>
              <w:top w:val="nil"/>
              <w:left w:val="single" w:color="auto" w:sz="4" w:space="0"/>
              <w:bottom w:val="single" w:color="auto" w:sz="4" w:space="0"/>
              <w:right w:val="single" w:color="auto" w:sz="4" w:space="0"/>
            </w:tcBorders>
            <w:noWrap w:val="0"/>
            <w:vAlign w:val="center"/>
          </w:tcPr>
          <w:p w14:paraId="7EBCD158">
            <w:pPr>
              <w:rPr>
                <w:color w:val="000000"/>
                <w:szCs w:val="24"/>
              </w:rPr>
            </w:pPr>
          </w:p>
        </w:tc>
      </w:tr>
      <w:tr w14:paraId="00C5645E">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EDC6ADF">
            <w:pPr>
              <w:jc w:val="center"/>
              <w:rPr>
                <w:rFonts w:eastAsia="Calibri"/>
                <w:color w:val="000000"/>
                <w:sz w:val="28"/>
                <w:szCs w:val="28"/>
                <w:lang w:eastAsia="en-US"/>
              </w:rPr>
            </w:pPr>
            <w:r>
              <w:rPr>
                <w:rFonts w:eastAsia="Calibri"/>
                <w:color w:val="000000"/>
                <w:sz w:val="28"/>
                <w:szCs w:val="28"/>
                <w:lang w:eastAsia="en-US"/>
              </w:rPr>
              <w:t>11</w:t>
            </w:r>
          </w:p>
        </w:tc>
        <w:tc>
          <w:tcPr>
            <w:tcW w:w="2550" w:type="dxa"/>
            <w:tcBorders>
              <w:top w:val="nil"/>
              <w:left w:val="nil"/>
              <w:bottom w:val="single" w:color="auto" w:sz="4" w:space="0"/>
              <w:right w:val="single" w:color="auto" w:sz="4" w:space="0"/>
            </w:tcBorders>
            <w:shd w:val="clear" w:color="auto" w:fill="auto"/>
            <w:noWrap/>
            <w:vAlign w:val="bottom"/>
          </w:tcPr>
          <w:p w14:paraId="2B67E446">
            <w:pPr>
              <w:rPr>
                <w:rFonts w:eastAsia="Calibri"/>
                <w:color w:val="000000"/>
                <w:sz w:val="28"/>
                <w:szCs w:val="28"/>
                <w:lang w:eastAsia="en-US"/>
              </w:rPr>
            </w:pPr>
            <w:r>
              <w:rPr>
                <w:rFonts w:eastAsia="Calibri"/>
                <w:color w:val="000000"/>
                <w:sz w:val="28"/>
                <w:szCs w:val="28"/>
                <w:lang w:eastAsia="en-US"/>
              </w:rPr>
              <w:t>Конная</w:t>
            </w:r>
          </w:p>
        </w:tc>
        <w:tc>
          <w:tcPr>
            <w:tcW w:w="1418" w:type="dxa"/>
            <w:tcBorders>
              <w:top w:val="nil"/>
              <w:left w:val="nil"/>
              <w:bottom w:val="single" w:color="auto" w:sz="4" w:space="0"/>
              <w:right w:val="single" w:color="auto" w:sz="4" w:space="0"/>
            </w:tcBorders>
            <w:shd w:val="clear" w:color="auto" w:fill="auto"/>
            <w:noWrap/>
            <w:vAlign w:val="bottom"/>
          </w:tcPr>
          <w:p w14:paraId="11AB0A5B">
            <w:pPr>
              <w:rPr>
                <w:rFonts w:eastAsia="Calibri"/>
                <w:color w:val="000000"/>
                <w:sz w:val="28"/>
                <w:szCs w:val="28"/>
                <w:lang w:eastAsia="en-US"/>
              </w:rPr>
            </w:pPr>
            <w:r>
              <w:rPr>
                <w:rFonts w:eastAsia="Calibri"/>
                <w:color w:val="000000"/>
                <w:sz w:val="28"/>
                <w:szCs w:val="28"/>
                <w:lang w:eastAsia="en-US"/>
              </w:rPr>
              <w:t>1-20</w:t>
            </w:r>
          </w:p>
        </w:tc>
        <w:tc>
          <w:tcPr>
            <w:tcW w:w="1417" w:type="dxa"/>
            <w:tcBorders>
              <w:top w:val="nil"/>
              <w:left w:val="nil"/>
              <w:bottom w:val="single" w:color="auto" w:sz="4" w:space="0"/>
              <w:right w:val="single" w:color="auto" w:sz="4" w:space="0"/>
            </w:tcBorders>
            <w:shd w:val="clear" w:color="auto" w:fill="auto"/>
            <w:noWrap/>
            <w:vAlign w:val="bottom"/>
          </w:tcPr>
          <w:p w14:paraId="258FC0FD">
            <w:pPr>
              <w:jc w:val="right"/>
              <w:rPr>
                <w:rFonts w:eastAsia="Calibri"/>
                <w:color w:val="000000"/>
                <w:sz w:val="28"/>
                <w:szCs w:val="28"/>
                <w:lang w:eastAsia="en-US"/>
              </w:rPr>
            </w:pPr>
            <w:r>
              <w:rPr>
                <w:rFonts w:eastAsia="Calibri"/>
                <w:color w:val="000000"/>
                <w:sz w:val="28"/>
                <w:szCs w:val="28"/>
                <w:lang w:eastAsia="en-US"/>
              </w:rPr>
              <w:t>20</w:t>
            </w:r>
          </w:p>
        </w:tc>
        <w:tc>
          <w:tcPr>
            <w:tcW w:w="1560" w:type="dxa"/>
            <w:tcBorders>
              <w:top w:val="nil"/>
              <w:left w:val="nil"/>
              <w:bottom w:val="single" w:color="auto" w:sz="4" w:space="0"/>
              <w:right w:val="single" w:color="auto" w:sz="4" w:space="0"/>
            </w:tcBorders>
            <w:shd w:val="clear" w:color="auto" w:fill="auto"/>
            <w:noWrap/>
            <w:vAlign w:val="bottom"/>
          </w:tcPr>
          <w:p w14:paraId="4C4DC388">
            <w:pPr>
              <w:jc w:val="right"/>
              <w:rPr>
                <w:color w:val="000000"/>
                <w:szCs w:val="24"/>
              </w:rPr>
            </w:pPr>
            <w:r>
              <w:rPr>
                <w:color w:val="000000"/>
                <w:szCs w:val="24"/>
              </w:rPr>
              <w:t>40</w:t>
            </w:r>
          </w:p>
        </w:tc>
        <w:tc>
          <w:tcPr>
            <w:tcW w:w="2458" w:type="dxa"/>
            <w:vMerge w:val="continue"/>
            <w:tcBorders>
              <w:top w:val="nil"/>
              <w:left w:val="single" w:color="auto" w:sz="4" w:space="0"/>
              <w:bottom w:val="single" w:color="auto" w:sz="4" w:space="0"/>
              <w:right w:val="single" w:color="auto" w:sz="4" w:space="0"/>
            </w:tcBorders>
            <w:noWrap w:val="0"/>
            <w:vAlign w:val="center"/>
          </w:tcPr>
          <w:p w14:paraId="3B4BAF08">
            <w:pPr>
              <w:rPr>
                <w:color w:val="000000"/>
                <w:szCs w:val="24"/>
              </w:rPr>
            </w:pPr>
          </w:p>
        </w:tc>
      </w:tr>
      <w:tr w14:paraId="097B4B9F">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61297790">
            <w:pPr>
              <w:jc w:val="center"/>
              <w:rPr>
                <w:rFonts w:eastAsia="Calibri"/>
                <w:color w:val="000000"/>
                <w:sz w:val="28"/>
                <w:szCs w:val="28"/>
                <w:lang w:eastAsia="en-US"/>
              </w:rPr>
            </w:pPr>
            <w:r>
              <w:rPr>
                <w:rFonts w:eastAsia="Calibri"/>
                <w:color w:val="000000"/>
                <w:sz w:val="28"/>
                <w:szCs w:val="28"/>
                <w:lang w:eastAsia="en-US"/>
              </w:rPr>
              <w:t>12</w:t>
            </w:r>
          </w:p>
        </w:tc>
        <w:tc>
          <w:tcPr>
            <w:tcW w:w="2550" w:type="dxa"/>
            <w:tcBorders>
              <w:top w:val="nil"/>
              <w:left w:val="nil"/>
              <w:bottom w:val="single" w:color="auto" w:sz="4" w:space="0"/>
              <w:right w:val="single" w:color="auto" w:sz="4" w:space="0"/>
            </w:tcBorders>
            <w:shd w:val="clear" w:color="auto" w:fill="auto"/>
            <w:noWrap/>
            <w:vAlign w:val="bottom"/>
          </w:tcPr>
          <w:p w14:paraId="09B1535C">
            <w:pPr>
              <w:rPr>
                <w:rFonts w:eastAsia="Calibri"/>
                <w:color w:val="000000"/>
                <w:sz w:val="28"/>
                <w:szCs w:val="28"/>
                <w:lang w:eastAsia="en-US"/>
              </w:rPr>
            </w:pPr>
            <w:r>
              <w:rPr>
                <w:rFonts w:eastAsia="Calibri"/>
                <w:color w:val="000000"/>
                <w:sz w:val="28"/>
                <w:szCs w:val="28"/>
                <w:lang w:eastAsia="en-US"/>
              </w:rPr>
              <w:t>Матвеева</w:t>
            </w:r>
          </w:p>
        </w:tc>
        <w:tc>
          <w:tcPr>
            <w:tcW w:w="1418" w:type="dxa"/>
            <w:tcBorders>
              <w:top w:val="nil"/>
              <w:left w:val="nil"/>
              <w:bottom w:val="single" w:color="auto" w:sz="4" w:space="0"/>
              <w:right w:val="single" w:color="auto" w:sz="4" w:space="0"/>
            </w:tcBorders>
            <w:shd w:val="clear" w:color="auto" w:fill="auto"/>
            <w:noWrap/>
            <w:vAlign w:val="bottom"/>
          </w:tcPr>
          <w:p w14:paraId="2B29AF0E">
            <w:pPr>
              <w:rPr>
                <w:rFonts w:eastAsia="Calibri"/>
                <w:color w:val="000000"/>
                <w:sz w:val="28"/>
                <w:szCs w:val="28"/>
                <w:lang w:eastAsia="en-US"/>
              </w:rPr>
            </w:pPr>
            <w:r>
              <w:rPr>
                <w:rFonts w:eastAsia="Calibri"/>
                <w:color w:val="000000"/>
                <w:sz w:val="28"/>
                <w:szCs w:val="28"/>
                <w:lang w:eastAsia="en-US"/>
              </w:rPr>
              <w:t>1-24</w:t>
            </w:r>
          </w:p>
        </w:tc>
        <w:tc>
          <w:tcPr>
            <w:tcW w:w="1417" w:type="dxa"/>
            <w:tcBorders>
              <w:top w:val="nil"/>
              <w:left w:val="nil"/>
              <w:bottom w:val="single" w:color="auto" w:sz="4" w:space="0"/>
              <w:right w:val="single" w:color="auto" w:sz="4" w:space="0"/>
            </w:tcBorders>
            <w:shd w:val="clear" w:color="auto" w:fill="auto"/>
            <w:noWrap/>
            <w:vAlign w:val="bottom"/>
          </w:tcPr>
          <w:p w14:paraId="5866E15C">
            <w:pPr>
              <w:jc w:val="right"/>
              <w:rPr>
                <w:rFonts w:eastAsia="Calibri"/>
                <w:color w:val="000000"/>
                <w:sz w:val="28"/>
                <w:szCs w:val="28"/>
                <w:lang w:eastAsia="en-US"/>
              </w:rPr>
            </w:pPr>
            <w:r>
              <w:rPr>
                <w:rFonts w:eastAsia="Calibri"/>
                <w:color w:val="000000"/>
                <w:sz w:val="28"/>
                <w:szCs w:val="28"/>
                <w:lang w:eastAsia="en-US"/>
              </w:rPr>
              <w:t>24</w:t>
            </w:r>
          </w:p>
        </w:tc>
        <w:tc>
          <w:tcPr>
            <w:tcW w:w="1560" w:type="dxa"/>
            <w:tcBorders>
              <w:top w:val="nil"/>
              <w:left w:val="nil"/>
              <w:bottom w:val="single" w:color="auto" w:sz="4" w:space="0"/>
              <w:right w:val="single" w:color="auto" w:sz="4" w:space="0"/>
            </w:tcBorders>
            <w:shd w:val="clear" w:color="auto" w:fill="auto"/>
            <w:noWrap/>
            <w:vAlign w:val="bottom"/>
          </w:tcPr>
          <w:p w14:paraId="0A3002BD">
            <w:pPr>
              <w:jc w:val="right"/>
              <w:rPr>
                <w:color w:val="000000"/>
                <w:szCs w:val="24"/>
              </w:rPr>
            </w:pPr>
            <w:r>
              <w:rPr>
                <w:color w:val="000000"/>
                <w:szCs w:val="24"/>
              </w:rPr>
              <w:t>48</w:t>
            </w:r>
          </w:p>
        </w:tc>
        <w:tc>
          <w:tcPr>
            <w:tcW w:w="2458" w:type="dxa"/>
            <w:vMerge w:val="continue"/>
            <w:tcBorders>
              <w:top w:val="nil"/>
              <w:left w:val="single" w:color="auto" w:sz="4" w:space="0"/>
              <w:bottom w:val="single" w:color="auto" w:sz="4" w:space="0"/>
              <w:right w:val="single" w:color="auto" w:sz="4" w:space="0"/>
            </w:tcBorders>
            <w:noWrap w:val="0"/>
            <w:vAlign w:val="center"/>
          </w:tcPr>
          <w:p w14:paraId="1E2F3FCB">
            <w:pPr>
              <w:rPr>
                <w:color w:val="000000"/>
                <w:szCs w:val="24"/>
              </w:rPr>
            </w:pPr>
          </w:p>
        </w:tc>
      </w:tr>
      <w:tr w14:paraId="7766443A">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5376FC3">
            <w:pPr>
              <w:jc w:val="center"/>
              <w:rPr>
                <w:rFonts w:eastAsia="Calibri"/>
                <w:color w:val="000000"/>
                <w:sz w:val="28"/>
                <w:szCs w:val="28"/>
                <w:lang w:eastAsia="en-US"/>
              </w:rPr>
            </w:pPr>
            <w:r>
              <w:rPr>
                <w:rFonts w:eastAsia="Calibri"/>
                <w:color w:val="000000"/>
                <w:sz w:val="28"/>
                <w:szCs w:val="28"/>
                <w:lang w:eastAsia="en-US"/>
              </w:rPr>
              <w:t>13</w:t>
            </w:r>
          </w:p>
        </w:tc>
        <w:tc>
          <w:tcPr>
            <w:tcW w:w="2550" w:type="dxa"/>
            <w:tcBorders>
              <w:top w:val="nil"/>
              <w:left w:val="nil"/>
              <w:bottom w:val="single" w:color="auto" w:sz="4" w:space="0"/>
              <w:right w:val="single" w:color="auto" w:sz="4" w:space="0"/>
            </w:tcBorders>
            <w:shd w:val="clear" w:color="auto" w:fill="auto"/>
            <w:noWrap/>
            <w:vAlign w:val="bottom"/>
          </w:tcPr>
          <w:p w14:paraId="4BEA4188">
            <w:pPr>
              <w:rPr>
                <w:rFonts w:eastAsia="Calibri"/>
                <w:color w:val="000000"/>
                <w:sz w:val="28"/>
                <w:szCs w:val="28"/>
                <w:lang w:eastAsia="en-US"/>
              </w:rPr>
            </w:pPr>
            <w:r>
              <w:rPr>
                <w:rFonts w:eastAsia="Calibri"/>
                <w:color w:val="000000"/>
                <w:sz w:val="28"/>
                <w:szCs w:val="28"/>
                <w:lang w:eastAsia="en-US"/>
              </w:rPr>
              <w:t>Базарная</w:t>
            </w:r>
          </w:p>
        </w:tc>
        <w:tc>
          <w:tcPr>
            <w:tcW w:w="1418" w:type="dxa"/>
            <w:tcBorders>
              <w:top w:val="nil"/>
              <w:left w:val="nil"/>
              <w:bottom w:val="single" w:color="auto" w:sz="4" w:space="0"/>
              <w:right w:val="single" w:color="auto" w:sz="4" w:space="0"/>
            </w:tcBorders>
            <w:shd w:val="clear" w:color="auto" w:fill="auto"/>
            <w:noWrap/>
            <w:vAlign w:val="bottom"/>
          </w:tcPr>
          <w:p w14:paraId="6B6917CC">
            <w:pPr>
              <w:rPr>
                <w:rFonts w:eastAsia="Calibri"/>
                <w:color w:val="000000"/>
                <w:sz w:val="28"/>
                <w:szCs w:val="28"/>
                <w:lang w:eastAsia="en-US"/>
              </w:rPr>
            </w:pPr>
            <w:r>
              <w:rPr>
                <w:rFonts w:eastAsia="Calibri"/>
                <w:color w:val="000000"/>
                <w:sz w:val="28"/>
                <w:szCs w:val="28"/>
                <w:lang w:eastAsia="en-US"/>
              </w:rPr>
              <w:t>1-25</w:t>
            </w:r>
          </w:p>
        </w:tc>
        <w:tc>
          <w:tcPr>
            <w:tcW w:w="1417" w:type="dxa"/>
            <w:tcBorders>
              <w:top w:val="nil"/>
              <w:left w:val="nil"/>
              <w:bottom w:val="single" w:color="auto" w:sz="4" w:space="0"/>
              <w:right w:val="single" w:color="auto" w:sz="4" w:space="0"/>
            </w:tcBorders>
            <w:shd w:val="clear" w:color="auto" w:fill="auto"/>
            <w:noWrap/>
            <w:vAlign w:val="bottom"/>
          </w:tcPr>
          <w:p w14:paraId="144FB3C2">
            <w:pPr>
              <w:jc w:val="right"/>
              <w:rPr>
                <w:rFonts w:eastAsia="Calibri"/>
                <w:color w:val="000000"/>
                <w:sz w:val="28"/>
                <w:szCs w:val="28"/>
                <w:lang w:eastAsia="en-US"/>
              </w:rPr>
            </w:pPr>
            <w:r>
              <w:rPr>
                <w:rFonts w:eastAsia="Calibri"/>
                <w:color w:val="000000"/>
                <w:sz w:val="28"/>
                <w:szCs w:val="28"/>
                <w:lang w:eastAsia="en-US"/>
              </w:rPr>
              <w:t>25</w:t>
            </w:r>
          </w:p>
        </w:tc>
        <w:tc>
          <w:tcPr>
            <w:tcW w:w="1560" w:type="dxa"/>
            <w:tcBorders>
              <w:top w:val="nil"/>
              <w:left w:val="nil"/>
              <w:bottom w:val="single" w:color="auto" w:sz="4" w:space="0"/>
              <w:right w:val="single" w:color="auto" w:sz="4" w:space="0"/>
            </w:tcBorders>
            <w:shd w:val="clear" w:color="auto" w:fill="auto"/>
            <w:noWrap/>
            <w:vAlign w:val="bottom"/>
          </w:tcPr>
          <w:p w14:paraId="39D07402">
            <w:pPr>
              <w:jc w:val="right"/>
              <w:rPr>
                <w:color w:val="000000"/>
                <w:szCs w:val="24"/>
              </w:rPr>
            </w:pPr>
            <w:r>
              <w:rPr>
                <w:color w:val="000000"/>
                <w:szCs w:val="24"/>
              </w:rPr>
              <w:t>50</w:t>
            </w:r>
          </w:p>
        </w:tc>
        <w:tc>
          <w:tcPr>
            <w:tcW w:w="2458" w:type="dxa"/>
            <w:vMerge w:val="continue"/>
            <w:tcBorders>
              <w:top w:val="nil"/>
              <w:left w:val="single" w:color="auto" w:sz="4" w:space="0"/>
              <w:bottom w:val="single" w:color="auto" w:sz="4" w:space="0"/>
              <w:right w:val="single" w:color="auto" w:sz="4" w:space="0"/>
            </w:tcBorders>
            <w:noWrap w:val="0"/>
            <w:vAlign w:val="center"/>
          </w:tcPr>
          <w:p w14:paraId="63B49AA8">
            <w:pPr>
              <w:rPr>
                <w:color w:val="000000"/>
                <w:szCs w:val="24"/>
              </w:rPr>
            </w:pPr>
          </w:p>
        </w:tc>
      </w:tr>
      <w:tr w14:paraId="55E0C9ED">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303490B">
            <w:pPr>
              <w:jc w:val="center"/>
              <w:rPr>
                <w:rFonts w:eastAsia="Calibri"/>
                <w:color w:val="000000"/>
                <w:sz w:val="28"/>
                <w:szCs w:val="28"/>
                <w:lang w:eastAsia="en-US"/>
              </w:rPr>
            </w:pPr>
            <w:r>
              <w:rPr>
                <w:rFonts w:eastAsia="Calibri"/>
                <w:color w:val="000000"/>
                <w:sz w:val="28"/>
                <w:szCs w:val="28"/>
                <w:lang w:eastAsia="en-US"/>
              </w:rPr>
              <w:t>14</w:t>
            </w:r>
          </w:p>
        </w:tc>
        <w:tc>
          <w:tcPr>
            <w:tcW w:w="2550" w:type="dxa"/>
            <w:tcBorders>
              <w:top w:val="nil"/>
              <w:left w:val="nil"/>
              <w:bottom w:val="single" w:color="auto" w:sz="4" w:space="0"/>
              <w:right w:val="single" w:color="auto" w:sz="4" w:space="0"/>
            </w:tcBorders>
            <w:shd w:val="clear" w:color="auto" w:fill="auto"/>
            <w:noWrap/>
            <w:vAlign w:val="bottom"/>
          </w:tcPr>
          <w:p w14:paraId="212D5649">
            <w:pPr>
              <w:rPr>
                <w:rFonts w:eastAsia="Calibri"/>
                <w:color w:val="000000"/>
                <w:sz w:val="28"/>
                <w:szCs w:val="28"/>
                <w:lang w:eastAsia="en-US"/>
              </w:rPr>
            </w:pPr>
            <w:r>
              <w:rPr>
                <w:rFonts w:eastAsia="Calibri"/>
                <w:color w:val="000000"/>
                <w:sz w:val="28"/>
                <w:szCs w:val="28"/>
                <w:lang w:eastAsia="en-US"/>
              </w:rPr>
              <w:t>Котовского</w:t>
            </w:r>
          </w:p>
        </w:tc>
        <w:tc>
          <w:tcPr>
            <w:tcW w:w="1418" w:type="dxa"/>
            <w:tcBorders>
              <w:top w:val="nil"/>
              <w:left w:val="nil"/>
              <w:bottom w:val="single" w:color="auto" w:sz="4" w:space="0"/>
              <w:right w:val="single" w:color="auto" w:sz="4" w:space="0"/>
            </w:tcBorders>
            <w:shd w:val="clear" w:color="auto" w:fill="auto"/>
            <w:noWrap/>
            <w:vAlign w:val="bottom"/>
          </w:tcPr>
          <w:p w14:paraId="66EE79C6">
            <w:pPr>
              <w:rPr>
                <w:rFonts w:eastAsia="Calibri"/>
                <w:color w:val="000000"/>
                <w:sz w:val="28"/>
                <w:szCs w:val="28"/>
                <w:lang w:eastAsia="en-US"/>
              </w:rPr>
            </w:pPr>
            <w:r>
              <w:rPr>
                <w:rFonts w:eastAsia="Calibri"/>
                <w:color w:val="000000"/>
                <w:sz w:val="28"/>
                <w:szCs w:val="28"/>
                <w:lang w:eastAsia="en-US"/>
              </w:rPr>
              <w:t>1-26</w:t>
            </w:r>
          </w:p>
        </w:tc>
        <w:tc>
          <w:tcPr>
            <w:tcW w:w="1417" w:type="dxa"/>
            <w:tcBorders>
              <w:top w:val="nil"/>
              <w:left w:val="nil"/>
              <w:bottom w:val="single" w:color="auto" w:sz="4" w:space="0"/>
              <w:right w:val="single" w:color="auto" w:sz="4" w:space="0"/>
            </w:tcBorders>
            <w:shd w:val="clear" w:color="auto" w:fill="auto"/>
            <w:noWrap/>
            <w:vAlign w:val="bottom"/>
          </w:tcPr>
          <w:p w14:paraId="6AFB8886">
            <w:pPr>
              <w:jc w:val="right"/>
              <w:rPr>
                <w:rFonts w:eastAsia="Calibri"/>
                <w:color w:val="000000"/>
                <w:sz w:val="28"/>
                <w:szCs w:val="28"/>
                <w:lang w:eastAsia="en-US"/>
              </w:rPr>
            </w:pPr>
            <w:r>
              <w:rPr>
                <w:rFonts w:eastAsia="Calibri"/>
                <w:color w:val="000000"/>
                <w:sz w:val="28"/>
                <w:szCs w:val="28"/>
                <w:lang w:eastAsia="en-US"/>
              </w:rPr>
              <w:t>13</w:t>
            </w:r>
          </w:p>
        </w:tc>
        <w:tc>
          <w:tcPr>
            <w:tcW w:w="1560" w:type="dxa"/>
            <w:tcBorders>
              <w:top w:val="nil"/>
              <w:left w:val="nil"/>
              <w:bottom w:val="single" w:color="auto" w:sz="4" w:space="0"/>
              <w:right w:val="single" w:color="auto" w:sz="4" w:space="0"/>
            </w:tcBorders>
            <w:shd w:val="clear" w:color="auto" w:fill="auto"/>
            <w:noWrap/>
            <w:vAlign w:val="bottom"/>
          </w:tcPr>
          <w:p w14:paraId="03F69DC7">
            <w:pPr>
              <w:jc w:val="right"/>
              <w:rPr>
                <w:color w:val="000000"/>
                <w:szCs w:val="24"/>
              </w:rPr>
            </w:pPr>
            <w:r>
              <w:rPr>
                <w:color w:val="000000"/>
                <w:szCs w:val="24"/>
              </w:rPr>
              <w:t>26</w:t>
            </w:r>
          </w:p>
        </w:tc>
        <w:tc>
          <w:tcPr>
            <w:tcW w:w="2458" w:type="dxa"/>
            <w:vMerge w:val="continue"/>
            <w:tcBorders>
              <w:top w:val="nil"/>
              <w:left w:val="single" w:color="auto" w:sz="4" w:space="0"/>
              <w:bottom w:val="single" w:color="auto" w:sz="4" w:space="0"/>
              <w:right w:val="single" w:color="auto" w:sz="4" w:space="0"/>
            </w:tcBorders>
            <w:noWrap w:val="0"/>
            <w:vAlign w:val="center"/>
          </w:tcPr>
          <w:p w14:paraId="04A7C223">
            <w:pPr>
              <w:rPr>
                <w:color w:val="000000"/>
                <w:szCs w:val="24"/>
              </w:rPr>
            </w:pPr>
          </w:p>
        </w:tc>
      </w:tr>
      <w:tr w14:paraId="08E811B0">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72D8B1F7">
            <w:pPr>
              <w:jc w:val="center"/>
              <w:rPr>
                <w:rFonts w:eastAsia="Calibri"/>
                <w:color w:val="000000"/>
                <w:sz w:val="28"/>
                <w:szCs w:val="28"/>
                <w:lang w:eastAsia="en-US"/>
              </w:rPr>
            </w:pPr>
            <w:r>
              <w:rPr>
                <w:rFonts w:eastAsia="Calibri"/>
                <w:color w:val="000000"/>
                <w:sz w:val="28"/>
                <w:szCs w:val="28"/>
                <w:lang w:eastAsia="en-US"/>
              </w:rPr>
              <w:t>15</w:t>
            </w:r>
          </w:p>
        </w:tc>
        <w:tc>
          <w:tcPr>
            <w:tcW w:w="2550" w:type="dxa"/>
            <w:tcBorders>
              <w:top w:val="nil"/>
              <w:left w:val="nil"/>
              <w:bottom w:val="single" w:color="auto" w:sz="4" w:space="0"/>
              <w:right w:val="single" w:color="auto" w:sz="4" w:space="0"/>
            </w:tcBorders>
            <w:shd w:val="clear" w:color="auto" w:fill="auto"/>
            <w:noWrap/>
            <w:vAlign w:val="bottom"/>
          </w:tcPr>
          <w:p w14:paraId="7018942B">
            <w:pPr>
              <w:rPr>
                <w:rFonts w:eastAsia="Calibri"/>
                <w:color w:val="000000"/>
                <w:sz w:val="28"/>
                <w:szCs w:val="28"/>
                <w:lang w:eastAsia="en-US"/>
              </w:rPr>
            </w:pPr>
            <w:r>
              <w:rPr>
                <w:rFonts w:eastAsia="Calibri"/>
                <w:color w:val="000000"/>
                <w:sz w:val="28"/>
                <w:szCs w:val="28"/>
                <w:lang w:eastAsia="en-US"/>
              </w:rPr>
              <w:t>Тараканова</w:t>
            </w:r>
          </w:p>
        </w:tc>
        <w:tc>
          <w:tcPr>
            <w:tcW w:w="1418" w:type="dxa"/>
            <w:tcBorders>
              <w:top w:val="nil"/>
              <w:left w:val="nil"/>
              <w:bottom w:val="single" w:color="auto" w:sz="4" w:space="0"/>
              <w:right w:val="single" w:color="auto" w:sz="4" w:space="0"/>
            </w:tcBorders>
            <w:shd w:val="clear" w:color="auto" w:fill="auto"/>
            <w:noWrap/>
            <w:vAlign w:val="bottom"/>
          </w:tcPr>
          <w:p w14:paraId="7913556A">
            <w:pPr>
              <w:rPr>
                <w:rFonts w:eastAsia="Calibri"/>
                <w:color w:val="000000"/>
                <w:sz w:val="28"/>
                <w:szCs w:val="28"/>
                <w:lang w:eastAsia="en-US"/>
              </w:rPr>
            </w:pPr>
            <w:r>
              <w:rPr>
                <w:rFonts w:eastAsia="Calibri"/>
                <w:color w:val="000000"/>
                <w:sz w:val="28"/>
                <w:szCs w:val="28"/>
                <w:lang w:eastAsia="en-US"/>
              </w:rPr>
              <w:t>83-161</w:t>
            </w:r>
          </w:p>
        </w:tc>
        <w:tc>
          <w:tcPr>
            <w:tcW w:w="1417" w:type="dxa"/>
            <w:tcBorders>
              <w:top w:val="nil"/>
              <w:left w:val="nil"/>
              <w:bottom w:val="single" w:color="auto" w:sz="4" w:space="0"/>
              <w:right w:val="single" w:color="auto" w:sz="4" w:space="0"/>
            </w:tcBorders>
            <w:shd w:val="clear" w:color="auto" w:fill="auto"/>
            <w:noWrap/>
            <w:vAlign w:val="bottom"/>
          </w:tcPr>
          <w:p w14:paraId="109AE000">
            <w:pPr>
              <w:jc w:val="right"/>
              <w:rPr>
                <w:rFonts w:eastAsia="Calibri"/>
                <w:color w:val="000000"/>
                <w:sz w:val="28"/>
                <w:szCs w:val="28"/>
                <w:lang w:eastAsia="en-US"/>
              </w:rPr>
            </w:pPr>
            <w:r>
              <w:rPr>
                <w:rFonts w:eastAsia="Calibri"/>
                <w:color w:val="000000"/>
                <w:sz w:val="28"/>
                <w:szCs w:val="28"/>
                <w:lang w:eastAsia="en-US"/>
              </w:rPr>
              <w:t>60</w:t>
            </w:r>
          </w:p>
        </w:tc>
        <w:tc>
          <w:tcPr>
            <w:tcW w:w="1560" w:type="dxa"/>
            <w:tcBorders>
              <w:top w:val="nil"/>
              <w:left w:val="nil"/>
              <w:bottom w:val="single" w:color="auto" w:sz="4" w:space="0"/>
              <w:right w:val="single" w:color="auto" w:sz="4" w:space="0"/>
            </w:tcBorders>
            <w:shd w:val="clear" w:color="auto" w:fill="auto"/>
            <w:noWrap/>
            <w:vAlign w:val="bottom"/>
          </w:tcPr>
          <w:p w14:paraId="6B4D80CA">
            <w:pPr>
              <w:jc w:val="right"/>
              <w:rPr>
                <w:color w:val="000000"/>
                <w:szCs w:val="24"/>
              </w:rPr>
            </w:pPr>
            <w:r>
              <w:rPr>
                <w:color w:val="000000"/>
                <w:szCs w:val="24"/>
              </w:rPr>
              <w:t>120</w:t>
            </w:r>
          </w:p>
        </w:tc>
        <w:tc>
          <w:tcPr>
            <w:tcW w:w="2458" w:type="dxa"/>
            <w:vMerge w:val="continue"/>
            <w:tcBorders>
              <w:top w:val="nil"/>
              <w:left w:val="single" w:color="auto" w:sz="4" w:space="0"/>
              <w:bottom w:val="single" w:color="auto" w:sz="4" w:space="0"/>
              <w:right w:val="single" w:color="auto" w:sz="4" w:space="0"/>
            </w:tcBorders>
            <w:noWrap w:val="0"/>
            <w:vAlign w:val="center"/>
          </w:tcPr>
          <w:p w14:paraId="09EDB418">
            <w:pPr>
              <w:rPr>
                <w:color w:val="000000"/>
                <w:szCs w:val="24"/>
              </w:rPr>
            </w:pPr>
          </w:p>
        </w:tc>
      </w:tr>
      <w:tr w14:paraId="2A038925">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0BD2EC92">
            <w:pPr>
              <w:jc w:val="center"/>
              <w:rPr>
                <w:rFonts w:eastAsia="Calibri"/>
                <w:color w:val="000000"/>
                <w:sz w:val="28"/>
                <w:szCs w:val="28"/>
                <w:lang w:eastAsia="en-US"/>
              </w:rPr>
            </w:pPr>
            <w:r>
              <w:rPr>
                <w:rFonts w:eastAsia="Calibri"/>
                <w:color w:val="000000"/>
                <w:sz w:val="28"/>
                <w:szCs w:val="28"/>
                <w:lang w:eastAsia="en-US"/>
              </w:rPr>
              <w:t>16</w:t>
            </w:r>
          </w:p>
        </w:tc>
        <w:tc>
          <w:tcPr>
            <w:tcW w:w="2550" w:type="dxa"/>
            <w:tcBorders>
              <w:top w:val="nil"/>
              <w:left w:val="nil"/>
              <w:bottom w:val="single" w:color="auto" w:sz="4" w:space="0"/>
              <w:right w:val="single" w:color="auto" w:sz="4" w:space="0"/>
            </w:tcBorders>
            <w:shd w:val="clear" w:color="auto" w:fill="auto"/>
            <w:noWrap/>
            <w:vAlign w:val="bottom"/>
          </w:tcPr>
          <w:p w14:paraId="513EFED2">
            <w:pPr>
              <w:rPr>
                <w:rFonts w:eastAsia="Calibri"/>
                <w:color w:val="000000"/>
                <w:sz w:val="28"/>
                <w:szCs w:val="28"/>
                <w:lang w:eastAsia="en-US"/>
              </w:rPr>
            </w:pPr>
            <w:r>
              <w:rPr>
                <w:rFonts w:eastAsia="Calibri"/>
                <w:color w:val="000000"/>
                <w:sz w:val="28"/>
                <w:szCs w:val="28"/>
                <w:lang w:eastAsia="en-US"/>
              </w:rPr>
              <w:t>Восточная</w:t>
            </w:r>
          </w:p>
        </w:tc>
        <w:tc>
          <w:tcPr>
            <w:tcW w:w="1418" w:type="dxa"/>
            <w:tcBorders>
              <w:top w:val="nil"/>
              <w:left w:val="nil"/>
              <w:bottom w:val="single" w:color="auto" w:sz="4" w:space="0"/>
              <w:right w:val="single" w:color="auto" w:sz="4" w:space="0"/>
            </w:tcBorders>
            <w:shd w:val="clear" w:color="auto" w:fill="auto"/>
            <w:noWrap/>
            <w:vAlign w:val="bottom"/>
          </w:tcPr>
          <w:p w14:paraId="0CB08E52">
            <w:pPr>
              <w:rPr>
                <w:rFonts w:eastAsia="Calibri"/>
                <w:color w:val="000000"/>
                <w:sz w:val="28"/>
                <w:szCs w:val="28"/>
                <w:lang w:eastAsia="en-US"/>
              </w:rPr>
            </w:pPr>
            <w:r>
              <w:rPr>
                <w:rFonts w:eastAsia="Calibri"/>
                <w:color w:val="000000"/>
                <w:sz w:val="28"/>
                <w:szCs w:val="28"/>
                <w:lang w:eastAsia="en-US"/>
              </w:rPr>
              <w:t>1-30</w:t>
            </w:r>
          </w:p>
        </w:tc>
        <w:tc>
          <w:tcPr>
            <w:tcW w:w="1417" w:type="dxa"/>
            <w:tcBorders>
              <w:top w:val="nil"/>
              <w:left w:val="nil"/>
              <w:bottom w:val="single" w:color="auto" w:sz="4" w:space="0"/>
              <w:right w:val="single" w:color="auto" w:sz="4" w:space="0"/>
            </w:tcBorders>
            <w:shd w:val="clear" w:color="auto" w:fill="auto"/>
            <w:noWrap/>
            <w:vAlign w:val="bottom"/>
          </w:tcPr>
          <w:p w14:paraId="43C4EB8A">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1C29B04C">
            <w:pPr>
              <w:jc w:val="right"/>
              <w:rPr>
                <w:color w:val="000000"/>
                <w:szCs w:val="24"/>
              </w:rPr>
            </w:pPr>
            <w:r>
              <w:rPr>
                <w:color w:val="000000"/>
                <w:szCs w:val="24"/>
              </w:rPr>
              <w:t>60</w:t>
            </w:r>
          </w:p>
        </w:tc>
        <w:tc>
          <w:tcPr>
            <w:tcW w:w="2458" w:type="dxa"/>
            <w:vMerge w:val="continue"/>
            <w:tcBorders>
              <w:top w:val="nil"/>
              <w:left w:val="single" w:color="auto" w:sz="4" w:space="0"/>
              <w:bottom w:val="single" w:color="auto" w:sz="4" w:space="0"/>
              <w:right w:val="single" w:color="auto" w:sz="4" w:space="0"/>
            </w:tcBorders>
            <w:noWrap w:val="0"/>
            <w:vAlign w:val="center"/>
          </w:tcPr>
          <w:p w14:paraId="3A870EAA">
            <w:pPr>
              <w:rPr>
                <w:color w:val="000000"/>
                <w:szCs w:val="24"/>
              </w:rPr>
            </w:pPr>
          </w:p>
        </w:tc>
      </w:tr>
      <w:tr w14:paraId="35AEA145">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F6938A2">
            <w:pPr>
              <w:jc w:val="center"/>
              <w:rPr>
                <w:rFonts w:eastAsia="Calibri"/>
                <w:color w:val="000000"/>
                <w:sz w:val="28"/>
                <w:szCs w:val="28"/>
                <w:lang w:eastAsia="en-US"/>
              </w:rPr>
            </w:pPr>
            <w:r>
              <w:rPr>
                <w:rFonts w:eastAsia="Calibri"/>
                <w:color w:val="000000"/>
                <w:sz w:val="28"/>
                <w:szCs w:val="28"/>
                <w:lang w:eastAsia="en-US"/>
              </w:rPr>
              <w:t>17</w:t>
            </w:r>
          </w:p>
        </w:tc>
        <w:tc>
          <w:tcPr>
            <w:tcW w:w="2550" w:type="dxa"/>
            <w:tcBorders>
              <w:top w:val="nil"/>
              <w:left w:val="nil"/>
              <w:bottom w:val="single" w:color="auto" w:sz="4" w:space="0"/>
              <w:right w:val="single" w:color="auto" w:sz="4" w:space="0"/>
            </w:tcBorders>
            <w:shd w:val="clear" w:color="auto" w:fill="auto"/>
            <w:noWrap/>
            <w:vAlign w:val="bottom"/>
          </w:tcPr>
          <w:p w14:paraId="11AF098A">
            <w:pPr>
              <w:rPr>
                <w:rFonts w:eastAsia="Calibri"/>
                <w:color w:val="000000"/>
                <w:sz w:val="28"/>
                <w:szCs w:val="28"/>
                <w:lang w:eastAsia="en-US"/>
              </w:rPr>
            </w:pPr>
            <w:r>
              <w:rPr>
                <w:rFonts w:eastAsia="Calibri"/>
                <w:color w:val="000000"/>
                <w:sz w:val="28"/>
                <w:szCs w:val="28"/>
                <w:lang w:eastAsia="en-US"/>
              </w:rPr>
              <w:t>Тургенева</w:t>
            </w:r>
          </w:p>
        </w:tc>
        <w:tc>
          <w:tcPr>
            <w:tcW w:w="1418" w:type="dxa"/>
            <w:tcBorders>
              <w:top w:val="nil"/>
              <w:left w:val="nil"/>
              <w:bottom w:val="single" w:color="auto" w:sz="4" w:space="0"/>
              <w:right w:val="single" w:color="auto" w:sz="4" w:space="0"/>
            </w:tcBorders>
            <w:shd w:val="clear" w:color="auto" w:fill="auto"/>
            <w:noWrap/>
            <w:vAlign w:val="bottom"/>
          </w:tcPr>
          <w:p w14:paraId="3DF15D8F">
            <w:pPr>
              <w:rPr>
                <w:rFonts w:eastAsia="Calibri"/>
                <w:color w:val="000000"/>
                <w:sz w:val="28"/>
                <w:szCs w:val="28"/>
                <w:lang w:eastAsia="en-US"/>
              </w:rPr>
            </w:pPr>
            <w:r>
              <w:rPr>
                <w:rFonts w:eastAsia="Calibri"/>
                <w:color w:val="000000"/>
                <w:sz w:val="28"/>
                <w:szCs w:val="28"/>
                <w:lang w:eastAsia="en-US"/>
              </w:rPr>
              <w:t>1-115, 112/1-122</w:t>
            </w:r>
          </w:p>
        </w:tc>
        <w:tc>
          <w:tcPr>
            <w:tcW w:w="1417" w:type="dxa"/>
            <w:tcBorders>
              <w:top w:val="nil"/>
              <w:left w:val="nil"/>
              <w:bottom w:val="single" w:color="auto" w:sz="4" w:space="0"/>
              <w:right w:val="single" w:color="auto" w:sz="4" w:space="0"/>
            </w:tcBorders>
            <w:shd w:val="clear" w:color="auto" w:fill="auto"/>
            <w:noWrap/>
            <w:vAlign w:val="bottom"/>
          </w:tcPr>
          <w:p w14:paraId="37651EE3">
            <w:pPr>
              <w:jc w:val="right"/>
              <w:rPr>
                <w:rFonts w:eastAsia="Calibri"/>
                <w:color w:val="000000"/>
                <w:sz w:val="28"/>
                <w:szCs w:val="28"/>
                <w:lang w:eastAsia="en-US"/>
              </w:rPr>
            </w:pPr>
            <w:r>
              <w:rPr>
                <w:rFonts w:eastAsia="Calibri"/>
                <w:color w:val="000000"/>
                <w:sz w:val="28"/>
                <w:szCs w:val="28"/>
                <w:lang w:eastAsia="en-US"/>
              </w:rPr>
              <w:t>148</w:t>
            </w:r>
          </w:p>
        </w:tc>
        <w:tc>
          <w:tcPr>
            <w:tcW w:w="1560" w:type="dxa"/>
            <w:tcBorders>
              <w:top w:val="nil"/>
              <w:left w:val="nil"/>
              <w:bottom w:val="single" w:color="auto" w:sz="4" w:space="0"/>
              <w:right w:val="single" w:color="auto" w:sz="4" w:space="0"/>
            </w:tcBorders>
            <w:shd w:val="clear" w:color="auto" w:fill="auto"/>
            <w:noWrap/>
            <w:vAlign w:val="bottom"/>
          </w:tcPr>
          <w:p w14:paraId="07E5B516">
            <w:pPr>
              <w:jc w:val="right"/>
              <w:rPr>
                <w:color w:val="000000"/>
                <w:szCs w:val="24"/>
              </w:rPr>
            </w:pPr>
            <w:r>
              <w:rPr>
                <w:color w:val="000000"/>
                <w:szCs w:val="24"/>
              </w:rPr>
              <w:t>296</w:t>
            </w:r>
          </w:p>
        </w:tc>
        <w:tc>
          <w:tcPr>
            <w:tcW w:w="2458" w:type="dxa"/>
            <w:vMerge w:val="continue"/>
            <w:tcBorders>
              <w:top w:val="nil"/>
              <w:left w:val="single" w:color="auto" w:sz="4" w:space="0"/>
              <w:bottom w:val="single" w:color="auto" w:sz="4" w:space="0"/>
              <w:right w:val="single" w:color="auto" w:sz="4" w:space="0"/>
            </w:tcBorders>
            <w:noWrap w:val="0"/>
            <w:vAlign w:val="center"/>
          </w:tcPr>
          <w:p w14:paraId="5119BD1A">
            <w:pPr>
              <w:rPr>
                <w:color w:val="000000"/>
                <w:szCs w:val="24"/>
              </w:rPr>
            </w:pPr>
          </w:p>
        </w:tc>
      </w:tr>
      <w:tr w14:paraId="47054D0A">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C06653A">
            <w:pPr>
              <w:jc w:val="center"/>
              <w:rPr>
                <w:rFonts w:eastAsia="Calibri"/>
                <w:color w:val="000000"/>
                <w:sz w:val="28"/>
                <w:szCs w:val="28"/>
                <w:lang w:eastAsia="en-US"/>
              </w:rPr>
            </w:pPr>
            <w:r>
              <w:rPr>
                <w:rFonts w:eastAsia="Calibri"/>
                <w:color w:val="000000"/>
                <w:sz w:val="28"/>
                <w:szCs w:val="28"/>
                <w:lang w:eastAsia="en-US"/>
              </w:rPr>
              <w:t>18</w:t>
            </w:r>
          </w:p>
        </w:tc>
        <w:tc>
          <w:tcPr>
            <w:tcW w:w="2550" w:type="dxa"/>
            <w:tcBorders>
              <w:top w:val="nil"/>
              <w:left w:val="nil"/>
              <w:bottom w:val="single" w:color="auto" w:sz="4" w:space="0"/>
              <w:right w:val="single" w:color="auto" w:sz="4" w:space="0"/>
            </w:tcBorders>
            <w:shd w:val="clear" w:color="auto" w:fill="auto"/>
            <w:noWrap/>
            <w:vAlign w:val="bottom"/>
          </w:tcPr>
          <w:p w14:paraId="7994B9F0">
            <w:pPr>
              <w:rPr>
                <w:rFonts w:eastAsia="Calibri"/>
                <w:color w:val="000000"/>
                <w:sz w:val="28"/>
                <w:szCs w:val="28"/>
                <w:lang w:eastAsia="en-US"/>
              </w:rPr>
            </w:pPr>
            <w:r>
              <w:rPr>
                <w:rFonts w:eastAsia="Calibri"/>
                <w:color w:val="000000"/>
                <w:sz w:val="28"/>
                <w:szCs w:val="28"/>
                <w:lang w:eastAsia="en-US"/>
              </w:rPr>
              <w:t>Шевцовой</w:t>
            </w:r>
          </w:p>
        </w:tc>
        <w:tc>
          <w:tcPr>
            <w:tcW w:w="1418" w:type="dxa"/>
            <w:tcBorders>
              <w:top w:val="nil"/>
              <w:left w:val="nil"/>
              <w:bottom w:val="single" w:color="auto" w:sz="4" w:space="0"/>
              <w:right w:val="single" w:color="auto" w:sz="4" w:space="0"/>
            </w:tcBorders>
            <w:shd w:val="clear" w:color="auto" w:fill="auto"/>
            <w:noWrap/>
            <w:vAlign w:val="bottom"/>
          </w:tcPr>
          <w:p w14:paraId="5BE587EF">
            <w:pPr>
              <w:rPr>
                <w:rFonts w:eastAsia="Calibri"/>
                <w:color w:val="000000"/>
                <w:sz w:val="28"/>
                <w:szCs w:val="28"/>
                <w:lang w:eastAsia="en-US"/>
              </w:rPr>
            </w:pPr>
            <w:r>
              <w:rPr>
                <w:rFonts w:eastAsia="Calibri"/>
                <w:color w:val="000000"/>
                <w:sz w:val="28"/>
                <w:szCs w:val="28"/>
                <w:lang w:eastAsia="en-US"/>
              </w:rPr>
              <w:t>1-20</w:t>
            </w:r>
          </w:p>
        </w:tc>
        <w:tc>
          <w:tcPr>
            <w:tcW w:w="1417" w:type="dxa"/>
            <w:tcBorders>
              <w:top w:val="nil"/>
              <w:left w:val="nil"/>
              <w:bottom w:val="single" w:color="auto" w:sz="4" w:space="0"/>
              <w:right w:val="single" w:color="auto" w:sz="4" w:space="0"/>
            </w:tcBorders>
            <w:shd w:val="clear" w:color="auto" w:fill="auto"/>
            <w:noWrap/>
            <w:vAlign w:val="bottom"/>
          </w:tcPr>
          <w:p w14:paraId="16375FDE">
            <w:pPr>
              <w:jc w:val="right"/>
              <w:rPr>
                <w:rFonts w:eastAsia="Calibri"/>
                <w:color w:val="000000"/>
                <w:sz w:val="28"/>
                <w:szCs w:val="28"/>
                <w:lang w:eastAsia="en-US"/>
              </w:rPr>
            </w:pPr>
            <w:r>
              <w:rPr>
                <w:rFonts w:eastAsia="Calibri"/>
                <w:color w:val="000000"/>
                <w:sz w:val="28"/>
                <w:szCs w:val="28"/>
                <w:lang w:eastAsia="en-US"/>
              </w:rPr>
              <w:t>20</w:t>
            </w:r>
          </w:p>
        </w:tc>
        <w:tc>
          <w:tcPr>
            <w:tcW w:w="1560" w:type="dxa"/>
            <w:tcBorders>
              <w:top w:val="nil"/>
              <w:left w:val="nil"/>
              <w:bottom w:val="single" w:color="auto" w:sz="4" w:space="0"/>
              <w:right w:val="single" w:color="auto" w:sz="4" w:space="0"/>
            </w:tcBorders>
            <w:shd w:val="clear" w:color="auto" w:fill="auto"/>
            <w:noWrap/>
            <w:vAlign w:val="bottom"/>
          </w:tcPr>
          <w:p w14:paraId="73A14F91">
            <w:pPr>
              <w:jc w:val="right"/>
              <w:rPr>
                <w:color w:val="000000"/>
                <w:szCs w:val="24"/>
              </w:rPr>
            </w:pPr>
            <w:r>
              <w:rPr>
                <w:color w:val="000000"/>
                <w:szCs w:val="24"/>
              </w:rPr>
              <w:t>40</w:t>
            </w:r>
          </w:p>
        </w:tc>
        <w:tc>
          <w:tcPr>
            <w:tcW w:w="2458" w:type="dxa"/>
            <w:vMerge w:val="continue"/>
            <w:tcBorders>
              <w:top w:val="nil"/>
              <w:left w:val="single" w:color="auto" w:sz="4" w:space="0"/>
              <w:bottom w:val="single" w:color="auto" w:sz="4" w:space="0"/>
              <w:right w:val="single" w:color="auto" w:sz="4" w:space="0"/>
            </w:tcBorders>
            <w:noWrap w:val="0"/>
            <w:vAlign w:val="center"/>
          </w:tcPr>
          <w:p w14:paraId="0BADF926">
            <w:pPr>
              <w:rPr>
                <w:color w:val="000000"/>
                <w:szCs w:val="24"/>
              </w:rPr>
            </w:pPr>
          </w:p>
        </w:tc>
      </w:tr>
      <w:tr w14:paraId="2547C8FE">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A32FEF2">
            <w:pPr>
              <w:jc w:val="center"/>
              <w:rPr>
                <w:rFonts w:eastAsia="Calibri"/>
                <w:color w:val="000000"/>
                <w:sz w:val="28"/>
                <w:szCs w:val="28"/>
                <w:lang w:eastAsia="en-US"/>
              </w:rPr>
            </w:pPr>
            <w:r>
              <w:rPr>
                <w:rFonts w:eastAsia="Calibri"/>
                <w:color w:val="000000"/>
                <w:sz w:val="28"/>
                <w:szCs w:val="28"/>
                <w:lang w:eastAsia="en-US"/>
              </w:rPr>
              <w:t>19</w:t>
            </w:r>
          </w:p>
        </w:tc>
        <w:tc>
          <w:tcPr>
            <w:tcW w:w="2550" w:type="dxa"/>
            <w:tcBorders>
              <w:top w:val="nil"/>
              <w:left w:val="nil"/>
              <w:bottom w:val="single" w:color="auto" w:sz="4" w:space="0"/>
              <w:right w:val="single" w:color="auto" w:sz="4" w:space="0"/>
            </w:tcBorders>
            <w:shd w:val="clear" w:color="auto" w:fill="auto"/>
            <w:noWrap/>
            <w:vAlign w:val="bottom"/>
          </w:tcPr>
          <w:p w14:paraId="22694B2B">
            <w:pPr>
              <w:rPr>
                <w:rFonts w:eastAsia="Calibri"/>
                <w:color w:val="000000"/>
                <w:sz w:val="28"/>
                <w:szCs w:val="28"/>
                <w:lang w:eastAsia="en-US"/>
              </w:rPr>
            </w:pPr>
            <w:r>
              <w:rPr>
                <w:rFonts w:eastAsia="Calibri"/>
                <w:color w:val="000000"/>
                <w:sz w:val="28"/>
                <w:szCs w:val="28"/>
                <w:lang w:eastAsia="en-US"/>
              </w:rPr>
              <w:t>пер.Тургенева</w:t>
            </w:r>
          </w:p>
        </w:tc>
        <w:tc>
          <w:tcPr>
            <w:tcW w:w="1418" w:type="dxa"/>
            <w:tcBorders>
              <w:top w:val="nil"/>
              <w:left w:val="nil"/>
              <w:bottom w:val="single" w:color="auto" w:sz="4" w:space="0"/>
              <w:right w:val="single" w:color="auto" w:sz="4" w:space="0"/>
            </w:tcBorders>
            <w:shd w:val="clear" w:color="auto" w:fill="auto"/>
            <w:noWrap/>
            <w:vAlign w:val="bottom"/>
          </w:tcPr>
          <w:p w14:paraId="55F4995C">
            <w:pPr>
              <w:rPr>
                <w:rFonts w:eastAsia="Calibri"/>
                <w:color w:val="000000"/>
                <w:sz w:val="28"/>
                <w:szCs w:val="28"/>
                <w:lang w:eastAsia="en-US"/>
              </w:rPr>
            </w:pPr>
            <w:r>
              <w:rPr>
                <w:rFonts w:eastAsia="Calibri"/>
                <w:color w:val="000000"/>
                <w:sz w:val="28"/>
                <w:szCs w:val="28"/>
                <w:lang w:eastAsia="en-US"/>
              </w:rPr>
              <w:t>1-9</w:t>
            </w:r>
          </w:p>
        </w:tc>
        <w:tc>
          <w:tcPr>
            <w:tcW w:w="1417" w:type="dxa"/>
            <w:tcBorders>
              <w:top w:val="nil"/>
              <w:left w:val="nil"/>
              <w:bottom w:val="single" w:color="auto" w:sz="4" w:space="0"/>
              <w:right w:val="single" w:color="auto" w:sz="4" w:space="0"/>
            </w:tcBorders>
            <w:shd w:val="clear" w:color="auto" w:fill="auto"/>
            <w:noWrap/>
            <w:vAlign w:val="bottom"/>
          </w:tcPr>
          <w:p w14:paraId="6D7AA657">
            <w:pPr>
              <w:jc w:val="right"/>
              <w:rPr>
                <w:rFonts w:eastAsia="Calibri"/>
                <w:color w:val="000000"/>
                <w:sz w:val="28"/>
                <w:szCs w:val="28"/>
                <w:lang w:eastAsia="en-US"/>
              </w:rPr>
            </w:pPr>
            <w:r>
              <w:rPr>
                <w:rFonts w:eastAsia="Calibri"/>
                <w:color w:val="000000"/>
                <w:sz w:val="28"/>
                <w:szCs w:val="28"/>
                <w:lang w:eastAsia="en-US"/>
              </w:rPr>
              <w:t>6</w:t>
            </w:r>
          </w:p>
        </w:tc>
        <w:tc>
          <w:tcPr>
            <w:tcW w:w="1560" w:type="dxa"/>
            <w:tcBorders>
              <w:top w:val="nil"/>
              <w:left w:val="nil"/>
              <w:bottom w:val="single" w:color="auto" w:sz="4" w:space="0"/>
              <w:right w:val="single" w:color="auto" w:sz="4" w:space="0"/>
            </w:tcBorders>
            <w:shd w:val="clear" w:color="auto" w:fill="auto"/>
            <w:noWrap/>
            <w:vAlign w:val="bottom"/>
          </w:tcPr>
          <w:p w14:paraId="41EDD2BD">
            <w:pPr>
              <w:jc w:val="right"/>
              <w:rPr>
                <w:color w:val="000000"/>
                <w:szCs w:val="24"/>
              </w:rPr>
            </w:pPr>
            <w:r>
              <w:rPr>
                <w:color w:val="000000"/>
                <w:szCs w:val="24"/>
              </w:rPr>
              <w:t>12</w:t>
            </w:r>
          </w:p>
        </w:tc>
        <w:tc>
          <w:tcPr>
            <w:tcW w:w="2458" w:type="dxa"/>
            <w:vMerge w:val="continue"/>
            <w:tcBorders>
              <w:top w:val="nil"/>
              <w:left w:val="single" w:color="auto" w:sz="4" w:space="0"/>
              <w:bottom w:val="single" w:color="auto" w:sz="4" w:space="0"/>
              <w:right w:val="single" w:color="auto" w:sz="4" w:space="0"/>
            </w:tcBorders>
            <w:noWrap w:val="0"/>
            <w:vAlign w:val="center"/>
          </w:tcPr>
          <w:p w14:paraId="7A2CF92E">
            <w:pPr>
              <w:rPr>
                <w:color w:val="000000"/>
                <w:szCs w:val="24"/>
              </w:rPr>
            </w:pPr>
          </w:p>
        </w:tc>
      </w:tr>
      <w:tr w14:paraId="5465C72A">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0B0443F">
            <w:pPr>
              <w:jc w:val="center"/>
              <w:rPr>
                <w:rFonts w:eastAsia="Calibri"/>
                <w:color w:val="000000"/>
                <w:sz w:val="28"/>
                <w:szCs w:val="28"/>
                <w:lang w:eastAsia="en-US"/>
              </w:rPr>
            </w:pPr>
            <w:r>
              <w:rPr>
                <w:rFonts w:eastAsia="Calibri"/>
                <w:color w:val="000000"/>
                <w:sz w:val="28"/>
                <w:szCs w:val="28"/>
                <w:lang w:eastAsia="en-US"/>
              </w:rPr>
              <w:t>20</w:t>
            </w:r>
          </w:p>
        </w:tc>
        <w:tc>
          <w:tcPr>
            <w:tcW w:w="2550" w:type="dxa"/>
            <w:tcBorders>
              <w:top w:val="nil"/>
              <w:left w:val="nil"/>
              <w:bottom w:val="single" w:color="auto" w:sz="4" w:space="0"/>
              <w:right w:val="single" w:color="auto" w:sz="4" w:space="0"/>
            </w:tcBorders>
            <w:shd w:val="clear" w:color="auto" w:fill="auto"/>
            <w:noWrap/>
            <w:vAlign w:val="bottom"/>
          </w:tcPr>
          <w:p w14:paraId="0C8F259F">
            <w:pPr>
              <w:rPr>
                <w:rFonts w:eastAsia="Calibri"/>
                <w:color w:val="000000"/>
                <w:sz w:val="28"/>
                <w:szCs w:val="28"/>
                <w:lang w:eastAsia="en-US"/>
              </w:rPr>
            </w:pPr>
            <w:r>
              <w:rPr>
                <w:rFonts w:eastAsia="Calibri"/>
                <w:color w:val="000000"/>
                <w:sz w:val="28"/>
                <w:szCs w:val="28"/>
                <w:lang w:eastAsia="en-US"/>
              </w:rPr>
              <w:t>пер.Гагарина</w:t>
            </w:r>
          </w:p>
        </w:tc>
        <w:tc>
          <w:tcPr>
            <w:tcW w:w="1418" w:type="dxa"/>
            <w:tcBorders>
              <w:top w:val="nil"/>
              <w:left w:val="nil"/>
              <w:bottom w:val="single" w:color="auto" w:sz="4" w:space="0"/>
              <w:right w:val="single" w:color="auto" w:sz="4" w:space="0"/>
            </w:tcBorders>
            <w:shd w:val="clear" w:color="auto" w:fill="auto"/>
            <w:noWrap/>
            <w:vAlign w:val="bottom"/>
          </w:tcPr>
          <w:p w14:paraId="1797915C">
            <w:pPr>
              <w:rPr>
                <w:rFonts w:eastAsia="Calibri"/>
                <w:color w:val="000000"/>
                <w:sz w:val="28"/>
                <w:szCs w:val="28"/>
                <w:lang w:eastAsia="en-US"/>
              </w:rPr>
            </w:pPr>
            <w:r>
              <w:rPr>
                <w:rFonts w:eastAsia="Calibri"/>
                <w:color w:val="000000"/>
                <w:sz w:val="28"/>
                <w:szCs w:val="28"/>
                <w:lang w:eastAsia="en-US"/>
              </w:rPr>
              <w:t>1-10</w:t>
            </w:r>
          </w:p>
        </w:tc>
        <w:tc>
          <w:tcPr>
            <w:tcW w:w="1417" w:type="dxa"/>
            <w:tcBorders>
              <w:top w:val="nil"/>
              <w:left w:val="nil"/>
              <w:bottom w:val="single" w:color="auto" w:sz="4" w:space="0"/>
              <w:right w:val="single" w:color="auto" w:sz="4" w:space="0"/>
            </w:tcBorders>
            <w:shd w:val="clear" w:color="auto" w:fill="auto"/>
            <w:noWrap/>
            <w:vAlign w:val="bottom"/>
          </w:tcPr>
          <w:p w14:paraId="565FB313">
            <w:pPr>
              <w:jc w:val="right"/>
              <w:rPr>
                <w:rFonts w:eastAsia="Calibri"/>
                <w:color w:val="000000"/>
                <w:sz w:val="28"/>
                <w:szCs w:val="28"/>
                <w:lang w:eastAsia="en-US"/>
              </w:rPr>
            </w:pPr>
            <w:r>
              <w:rPr>
                <w:rFonts w:eastAsia="Calibri"/>
                <w:color w:val="000000"/>
                <w:sz w:val="28"/>
                <w:szCs w:val="28"/>
                <w:lang w:eastAsia="en-US"/>
              </w:rPr>
              <w:t>10</w:t>
            </w:r>
          </w:p>
        </w:tc>
        <w:tc>
          <w:tcPr>
            <w:tcW w:w="1560" w:type="dxa"/>
            <w:tcBorders>
              <w:top w:val="nil"/>
              <w:left w:val="nil"/>
              <w:bottom w:val="single" w:color="auto" w:sz="4" w:space="0"/>
              <w:right w:val="single" w:color="auto" w:sz="4" w:space="0"/>
            </w:tcBorders>
            <w:shd w:val="clear" w:color="auto" w:fill="auto"/>
            <w:noWrap/>
            <w:vAlign w:val="bottom"/>
          </w:tcPr>
          <w:p w14:paraId="135289E2">
            <w:pPr>
              <w:jc w:val="right"/>
              <w:rPr>
                <w:color w:val="000000"/>
                <w:szCs w:val="24"/>
              </w:rPr>
            </w:pPr>
            <w:r>
              <w:rPr>
                <w:color w:val="000000"/>
                <w:szCs w:val="24"/>
              </w:rPr>
              <w:t>20</w:t>
            </w:r>
          </w:p>
        </w:tc>
        <w:tc>
          <w:tcPr>
            <w:tcW w:w="2458" w:type="dxa"/>
            <w:vMerge w:val="continue"/>
            <w:tcBorders>
              <w:top w:val="nil"/>
              <w:left w:val="single" w:color="auto" w:sz="4" w:space="0"/>
              <w:bottom w:val="single" w:color="auto" w:sz="4" w:space="0"/>
              <w:right w:val="single" w:color="auto" w:sz="4" w:space="0"/>
            </w:tcBorders>
            <w:noWrap w:val="0"/>
            <w:vAlign w:val="center"/>
          </w:tcPr>
          <w:p w14:paraId="2A3ECC8E">
            <w:pPr>
              <w:rPr>
                <w:color w:val="000000"/>
                <w:szCs w:val="24"/>
              </w:rPr>
            </w:pPr>
          </w:p>
        </w:tc>
      </w:tr>
      <w:tr w14:paraId="152BD1E9">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7711A1AE">
            <w:pPr>
              <w:jc w:val="center"/>
              <w:rPr>
                <w:rFonts w:eastAsia="Calibri"/>
                <w:color w:val="000000"/>
                <w:sz w:val="28"/>
                <w:szCs w:val="28"/>
                <w:lang w:eastAsia="en-US"/>
              </w:rPr>
            </w:pPr>
            <w:r>
              <w:rPr>
                <w:rFonts w:eastAsia="Calibri"/>
                <w:color w:val="000000"/>
                <w:sz w:val="28"/>
                <w:szCs w:val="28"/>
                <w:lang w:eastAsia="en-US"/>
              </w:rPr>
              <w:t>21</w:t>
            </w:r>
          </w:p>
        </w:tc>
        <w:tc>
          <w:tcPr>
            <w:tcW w:w="2550" w:type="dxa"/>
            <w:tcBorders>
              <w:top w:val="nil"/>
              <w:left w:val="nil"/>
              <w:bottom w:val="single" w:color="auto" w:sz="4" w:space="0"/>
              <w:right w:val="single" w:color="auto" w:sz="4" w:space="0"/>
            </w:tcBorders>
            <w:shd w:val="clear" w:color="auto" w:fill="auto"/>
            <w:noWrap/>
            <w:vAlign w:val="bottom"/>
          </w:tcPr>
          <w:p w14:paraId="440175FB">
            <w:pPr>
              <w:rPr>
                <w:rFonts w:eastAsia="Calibri"/>
                <w:color w:val="000000"/>
                <w:sz w:val="28"/>
                <w:szCs w:val="28"/>
                <w:lang w:eastAsia="en-US"/>
              </w:rPr>
            </w:pPr>
            <w:r>
              <w:rPr>
                <w:rFonts w:eastAsia="Calibri"/>
                <w:color w:val="000000"/>
                <w:sz w:val="28"/>
                <w:szCs w:val="28"/>
                <w:lang w:eastAsia="en-US"/>
              </w:rPr>
              <w:t>Самарская</w:t>
            </w:r>
          </w:p>
        </w:tc>
        <w:tc>
          <w:tcPr>
            <w:tcW w:w="1418" w:type="dxa"/>
            <w:tcBorders>
              <w:top w:val="nil"/>
              <w:left w:val="nil"/>
              <w:bottom w:val="single" w:color="auto" w:sz="4" w:space="0"/>
              <w:right w:val="single" w:color="auto" w:sz="4" w:space="0"/>
            </w:tcBorders>
            <w:shd w:val="clear" w:color="auto" w:fill="auto"/>
            <w:noWrap/>
            <w:vAlign w:val="bottom"/>
          </w:tcPr>
          <w:p w14:paraId="1B310706">
            <w:pPr>
              <w:rPr>
                <w:rFonts w:eastAsia="Calibri"/>
                <w:color w:val="000000"/>
                <w:sz w:val="28"/>
                <w:szCs w:val="28"/>
                <w:lang w:eastAsia="en-US"/>
              </w:rPr>
            </w:pPr>
            <w:r>
              <w:rPr>
                <w:rFonts w:eastAsia="Calibri"/>
                <w:color w:val="000000"/>
                <w:sz w:val="28"/>
                <w:szCs w:val="28"/>
                <w:lang w:eastAsia="en-US"/>
              </w:rPr>
              <w:t>47-116</w:t>
            </w:r>
          </w:p>
        </w:tc>
        <w:tc>
          <w:tcPr>
            <w:tcW w:w="1417" w:type="dxa"/>
            <w:tcBorders>
              <w:top w:val="nil"/>
              <w:left w:val="nil"/>
              <w:bottom w:val="single" w:color="auto" w:sz="4" w:space="0"/>
              <w:right w:val="single" w:color="auto" w:sz="4" w:space="0"/>
            </w:tcBorders>
            <w:shd w:val="clear" w:color="auto" w:fill="auto"/>
            <w:noWrap/>
            <w:vAlign w:val="bottom"/>
          </w:tcPr>
          <w:p w14:paraId="75D1EB5D">
            <w:pPr>
              <w:jc w:val="right"/>
              <w:rPr>
                <w:rFonts w:eastAsia="Calibri"/>
                <w:color w:val="000000"/>
                <w:sz w:val="28"/>
                <w:szCs w:val="28"/>
                <w:lang w:eastAsia="en-US"/>
              </w:rPr>
            </w:pPr>
            <w:r>
              <w:rPr>
                <w:rFonts w:eastAsia="Calibri"/>
                <w:color w:val="000000"/>
                <w:sz w:val="28"/>
                <w:szCs w:val="28"/>
                <w:lang w:eastAsia="en-US"/>
              </w:rPr>
              <w:t>60</w:t>
            </w:r>
          </w:p>
        </w:tc>
        <w:tc>
          <w:tcPr>
            <w:tcW w:w="1560" w:type="dxa"/>
            <w:tcBorders>
              <w:top w:val="nil"/>
              <w:left w:val="nil"/>
              <w:bottom w:val="single" w:color="auto" w:sz="4" w:space="0"/>
              <w:right w:val="single" w:color="auto" w:sz="4" w:space="0"/>
            </w:tcBorders>
            <w:shd w:val="clear" w:color="auto" w:fill="auto"/>
            <w:noWrap/>
            <w:vAlign w:val="bottom"/>
          </w:tcPr>
          <w:p w14:paraId="263B9BBB">
            <w:pPr>
              <w:jc w:val="right"/>
              <w:rPr>
                <w:color w:val="000000"/>
                <w:szCs w:val="24"/>
              </w:rPr>
            </w:pPr>
            <w:r>
              <w:rPr>
                <w:color w:val="000000"/>
                <w:szCs w:val="24"/>
              </w:rPr>
              <w:t>120</w:t>
            </w:r>
          </w:p>
        </w:tc>
        <w:tc>
          <w:tcPr>
            <w:tcW w:w="2458" w:type="dxa"/>
            <w:vMerge w:val="continue"/>
            <w:tcBorders>
              <w:top w:val="nil"/>
              <w:left w:val="single" w:color="auto" w:sz="4" w:space="0"/>
              <w:bottom w:val="single" w:color="auto" w:sz="4" w:space="0"/>
              <w:right w:val="single" w:color="auto" w:sz="4" w:space="0"/>
            </w:tcBorders>
            <w:noWrap w:val="0"/>
            <w:vAlign w:val="center"/>
          </w:tcPr>
          <w:p w14:paraId="6A091084">
            <w:pPr>
              <w:rPr>
                <w:color w:val="000000"/>
                <w:szCs w:val="24"/>
              </w:rPr>
            </w:pPr>
          </w:p>
        </w:tc>
      </w:tr>
      <w:tr w14:paraId="7A963473">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01E17177">
            <w:pPr>
              <w:jc w:val="center"/>
              <w:rPr>
                <w:rFonts w:eastAsia="Calibri"/>
                <w:color w:val="000000"/>
                <w:sz w:val="28"/>
                <w:szCs w:val="28"/>
                <w:lang w:eastAsia="en-US"/>
              </w:rPr>
            </w:pPr>
            <w:r>
              <w:rPr>
                <w:rFonts w:eastAsia="Calibri"/>
                <w:color w:val="000000"/>
                <w:sz w:val="28"/>
                <w:szCs w:val="28"/>
                <w:lang w:eastAsia="en-US"/>
              </w:rPr>
              <w:t>22</w:t>
            </w:r>
          </w:p>
        </w:tc>
        <w:tc>
          <w:tcPr>
            <w:tcW w:w="2550" w:type="dxa"/>
            <w:tcBorders>
              <w:top w:val="nil"/>
              <w:left w:val="nil"/>
              <w:bottom w:val="single" w:color="auto" w:sz="4" w:space="0"/>
              <w:right w:val="single" w:color="auto" w:sz="4" w:space="0"/>
            </w:tcBorders>
            <w:shd w:val="clear" w:color="auto" w:fill="auto"/>
            <w:noWrap/>
            <w:vAlign w:val="bottom"/>
          </w:tcPr>
          <w:p w14:paraId="1186A0B1">
            <w:pPr>
              <w:rPr>
                <w:rFonts w:eastAsia="Calibri"/>
                <w:color w:val="000000"/>
                <w:sz w:val="28"/>
                <w:szCs w:val="28"/>
                <w:lang w:eastAsia="en-US"/>
              </w:rPr>
            </w:pPr>
            <w:r>
              <w:rPr>
                <w:rFonts w:eastAsia="Calibri"/>
                <w:color w:val="000000"/>
                <w:sz w:val="28"/>
                <w:szCs w:val="28"/>
                <w:lang w:eastAsia="en-US"/>
              </w:rPr>
              <w:t>Мусоровой</w:t>
            </w:r>
          </w:p>
        </w:tc>
        <w:tc>
          <w:tcPr>
            <w:tcW w:w="1418" w:type="dxa"/>
            <w:tcBorders>
              <w:top w:val="nil"/>
              <w:left w:val="nil"/>
              <w:bottom w:val="single" w:color="auto" w:sz="4" w:space="0"/>
              <w:right w:val="single" w:color="auto" w:sz="4" w:space="0"/>
            </w:tcBorders>
            <w:shd w:val="clear" w:color="auto" w:fill="auto"/>
            <w:noWrap/>
            <w:vAlign w:val="bottom"/>
          </w:tcPr>
          <w:p w14:paraId="10F77A74">
            <w:pPr>
              <w:rPr>
                <w:rFonts w:eastAsia="Calibri"/>
                <w:color w:val="000000"/>
                <w:sz w:val="28"/>
                <w:szCs w:val="28"/>
                <w:lang w:eastAsia="en-US"/>
              </w:rPr>
            </w:pPr>
            <w:r>
              <w:rPr>
                <w:rFonts w:eastAsia="Calibri"/>
                <w:color w:val="000000"/>
                <w:sz w:val="28"/>
                <w:szCs w:val="28"/>
                <w:lang w:eastAsia="en-US"/>
              </w:rPr>
              <w:t>2-46</w:t>
            </w:r>
          </w:p>
        </w:tc>
        <w:tc>
          <w:tcPr>
            <w:tcW w:w="1417" w:type="dxa"/>
            <w:tcBorders>
              <w:top w:val="nil"/>
              <w:left w:val="nil"/>
              <w:bottom w:val="single" w:color="auto" w:sz="4" w:space="0"/>
              <w:right w:val="single" w:color="auto" w:sz="4" w:space="0"/>
            </w:tcBorders>
            <w:shd w:val="clear" w:color="auto" w:fill="auto"/>
            <w:noWrap/>
            <w:vAlign w:val="bottom"/>
          </w:tcPr>
          <w:p w14:paraId="11E4F9AE">
            <w:pPr>
              <w:jc w:val="right"/>
              <w:rPr>
                <w:rFonts w:eastAsia="Calibri"/>
                <w:color w:val="000000"/>
                <w:sz w:val="28"/>
                <w:szCs w:val="28"/>
                <w:lang w:eastAsia="en-US"/>
              </w:rPr>
            </w:pPr>
            <w:r>
              <w:rPr>
                <w:rFonts w:eastAsia="Calibri"/>
                <w:color w:val="000000"/>
                <w:sz w:val="28"/>
                <w:szCs w:val="28"/>
                <w:lang w:eastAsia="en-US"/>
              </w:rPr>
              <w:t>23</w:t>
            </w:r>
          </w:p>
        </w:tc>
        <w:tc>
          <w:tcPr>
            <w:tcW w:w="1560" w:type="dxa"/>
            <w:tcBorders>
              <w:top w:val="nil"/>
              <w:left w:val="nil"/>
              <w:bottom w:val="single" w:color="auto" w:sz="4" w:space="0"/>
              <w:right w:val="single" w:color="auto" w:sz="4" w:space="0"/>
            </w:tcBorders>
            <w:shd w:val="clear" w:color="auto" w:fill="auto"/>
            <w:noWrap/>
            <w:vAlign w:val="bottom"/>
          </w:tcPr>
          <w:p w14:paraId="2531479E">
            <w:pPr>
              <w:jc w:val="right"/>
              <w:rPr>
                <w:color w:val="000000"/>
                <w:szCs w:val="24"/>
              </w:rPr>
            </w:pPr>
            <w:r>
              <w:rPr>
                <w:color w:val="000000"/>
                <w:szCs w:val="24"/>
              </w:rPr>
              <w:t>46</w:t>
            </w:r>
          </w:p>
        </w:tc>
        <w:tc>
          <w:tcPr>
            <w:tcW w:w="2458" w:type="dxa"/>
            <w:vMerge w:val="continue"/>
            <w:tcBorders>
              <w:top w:val="nil"/>
              <w:left w:val="single" w:color="auto" w:sz="4" w:space="0"/>
              <w:bottom w:val="single" w:color="auto" w:sz="4" w:space="0"/>
              <w:right w:val="single" w:color="auto" w:sz="4" w:space="0"/>
            </w:tcBorders>
            <w:noWrap w:val="0"/>
            <w:vAlign w:val="center"/>
          </w:tcPr>
          <w:p w14:paraId="5430DFAD">
            <w:pPr>
              <w:rPr>
                <w:color w:val="000000"/>
                <w:szCs w:val="24"/>
              </w:rPr>
            </w:pPr>
          </w:p>
        </w:tc>
      </w:tr>
      <w:tr w14:paraId="78A47694">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A8C90B7">
            <w:pPr>
              <w:jc w:val="center"/>
              <w:rPr>
                <w:rFonts w:eastAsia="Calibri"/>
                <w:color w:val="000000"/>
                <w:sz w:val="28"/>
                <w:szCs w:val="28"/>
                <w:lang w:eastAsia="en-US"/>
              </w:rPr>
            </w:pPr>
            <w:r>
              <w:rPr>
                <w:rFonts w:eastAsia="Calibri"/>
                <w:color w:val="000000"/>
                <w:sz w:val="28"/>
                <w:szCs w:val="28"/>
                <w:lang w:eastAsia="en-US"/>
              </w:rPr>
              <w:t>23</w:t>
            </w:r>
          </w:p>
        </w:tc>
        <w:tc>
          <w:tcPr>
            <w:tcW w:w="2550" w:type="dxa"/>
            <w:tcBorders>
              <w:top w:val="nil"/>
              <w:left w:val="nil"/>
              <w:bottom w:val="single" w:color="auto" w:sz="4" w:space="0"/>
              <w:right w:val="single" w:color="auto" w:sz="4" w:space="0"/>
            </w:tcBorders>
            <w:shd w:val="clear" w:color="auto" w:fill="auto"/>
            <w:noWrap/>
            <w:vAlign w:val="bottom"/>
          </w:tcPr>
          <w:p w14:paraId="24EB4A74">
            <w:pPr>
              <w:rPr>
                <w:rFonts w:eastAsia="Calibri"/>
                <w:color w:val="000000"/>
                <w:sz w:val="28"/>
                <w:szCs w:val="28"/>
                <w:lang w:eastAsia="en-US"/>
              </w:rPr>
            </w:pPr>
            <w:r>
              <w:rPr>
                <w:rFonts w:eastAsia="Calibri"/>
                <w:color w:val="000000"/>
                <w:sz w:val="28"/>
                <w:szCs w:val="28"/>
                <w:lang w:eastAsia="en-US"/>
              </w:rPr>
              <w:t>Гагарина</w:t>
            </w:r>
          </w:p>
        </w:tc>
        <w:tc>
          <w:tcPr>
            <w:tcW w:w="1418" w:type="dxa"/>
            <w:tcBorders>
              <w:top w:val="nil"/>
              <w:left w:val="nil"/>
              <w:bottom w:val="single" w:color="auto" w:sz="4" w:space="0"/>
              <w:right w:val="single" w:color="auto" w:sz="4" w:space="0"/>
            </w:tcBorders>
            <w:shd w:val="clear" w:color="auto" w:fill="auto"/>
            <w:noWrap/>
            <w:vAlign w:val="bottom"/>
          </w:tcPr>
          <w:p w14:paraId="77960665">
            <w:pPr>
              <w:rPr>
                <w:rFonts w:eastAsia="Calibri"/>
                <w:color w:val="000000"/>
                <w:sz w:val="28"/>
                <w:szCs w:val="28"/>
                <w:lang w:eastAsia="en-US"/>
              </w:rPr>
            </w:pPr>
            <w:r>
              <w:rPr>
                <w:rFonts w:eastAsia="Calibri"/>
                <w:color w:val="000000"/>
                <w:sz w:val="28"/>
                <w:szCs w:val="28"/>
                <w:lang w:eastAsia="en-US"/>
              </w:rPr>
              <w:t>65-132</w:t>
            </w:r>
          </w:p>
        </w:tc>
        <w:tc>
          <w:tcPr>
            <w:tcW w:w="1417" w:type="dxa"/>
            <w:tcBorders>
              <w:top w:val="nil"/>
              <w:left w:val="nil"/>
              <w:bottom w:val="single" w:color="auto" w:sz="4" w:space="0"/>
              <w:right w:val="single" w:color="auto" w:sz="4" w:space="0"/>
            </w:tcBorders>
            <w:shd w:val="clear" w:color="auto" w:fill="auto"/>
            <w:noWrap/>
            <w:vAlign w:val="bottom"/>
          </w:tcPr>
          <w:p w14:paraId="63AEECCB">
            <w:pPr>
              <w:jc w:val="right"/>
              <w:rPr>
                <w:rFonts w:eastAsia="Calibri"/>
                <w:color w:val="000000"/>
                <w:sz w:val="28"/>
                <w:szCs w:val="28"/>
                <w:lang w:eastAsia="en-US"/>
              </w:rPr>
            </w:pPr>
            <w:r>
              <w:rPr>
                <w:rFonts w:eastAsia="Calibri"/>
                <w:color w:val="000000"/>
                <w:sz w:val="28"/>
                <w:szCs w:val="28"/>
                <w:lang w:eastAsia="en-US"/>
              </w:rPr>
              <w:t>65</w:t>
            </w:r>
          </w:p>
        </w:tc>
        <w:tc>
          <w:tcPr>
            <w:tcW w:w="1560" w:type="dxa"/>
            <w:tcBorders>
              <w:top w:val="nil"/>
              <w:left w:val="nil"/>
              <w:bottom w:val="single" w:color="auto" w:sz="4" w:space="0"/>
              <w:right w:val="single" w:color="auto" w:sz="4" w:space="0"/>
            </w:tcBorders>
            <w:shd w:val="clear" w:color="auto" w:fill="auto"/>
            <w:noWrap/>
            <w:vAlign w:val="bottom"/>
          </w:tcPr>
          <w:p w14:paraId="09E773BA">
            <w:pPr>
              <w:jc w:val="right"/>
              <w:rPr>
                <w:color w:val="000000"/>
                <w:szCs w:val="24"/>
              </w:rPr>
            </w:pPr>
            <w:r>
              <w:rPr>
                <w:color w:val="000000"/>
                <w:szCs w:val="24"/>
              </w:rPr>
              <w:t>130</w:t>
            </w:r>
          </w:p>
        </w:tc>
        <w:tc>
          <w:tcPr>
            <w:tcW w:w="2458" w:type="dxa"/>
            <w:vMerge w:val="continue"/>
            <w:tcBorders>
              <w:top w:val="nil"/>
              <w:left w:val="single" w:color="auto" w:sz="4" w:space="0"/>
              <w:bottom w:val="single" w:color="auto" w:sz="4" w:space="0"/>
              <w:right w:val="single" w:color="auto" w:sz="4" w:space="0"/>
            </w:tcBorders>
            <w:noWrap w:val="0"/>
            <w:vAlign w:val="center"/>
          </w:tcPr>
          <w:p w14:paraId="3D589129">
            <w:pPr>
              <w:rPr>
                <w:color w:val="000000"/>
                <w:szCs w:val="24"/>
              </w:rPr>
            </w:pPr>
          </w:p>
        </w:tc>
      </w:tr>
      <w:tr w14:paraId="4C8D1640">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7CB9B5D5">
            <w:pPr>
              <w:jc w:val="center"/>
              <w:rPr>
                <w:rFonts w:eastAsia="Calibri"/>
                <w:color w:val="000000"/>
                <w:sz w:val="28"/>
                <w:szCs w:val="28"/>
                <w:lang w:eastAsia="en-US"/>
              </w:rPr>
            </w:pPr>
            <w:r>
              <w:rPr>
                <w:rFonts w:eastAsia="Calibri"/>
                <w:color w:val="000000"/>
                <w:sz w:val="28"/>
                <w:szCs w:val="28"/>
                <w:lang w:eastAsia="en-US"/>
              </w:rPr>
              <w:t>24</w:t>
            </w:r>
          </w:p>
        </w:tc>
        <w:tc>
          <w:tcPr>
            <w:tcW w:w="2550" w:type="dxa"/>
            <w:tcBorders>
              <w:top w:val="nil"/>
              <w:left w:val="nil"/>
              <w:bottom w:val="single" w:color="auto" w:sz="4" w:space="0"/>
              <w:right w:val="single" w:color="auto" w:sz="4" w:space="0"/>
            </w:tcBorders>
            <w:shd w:val="clear" w:color="auto" w:fill="auto"/>
            <w:noWrap/>
            <w:vAlign w:val="bottom"/>
          </w:tcPr>
          <w:p w14:paraId="56B839C4">
            <w:pPr>
              <w:rPr>
                <w:rFonts w:eastAsia="Calibri"/>
                <w:color w:val="000000"/>
                <w:sz w:val="28"/>
                <w:szCs w:val="28"/>
                <w:lang w:eastAsia="en-US"/>
              </w:rPr>
            </w:pPr>
            <w:r>
              <w:rPr>
                <w:rFonts w:eastAsia="Calibri"/>
                <w:color w:val="000000"/>
                <w:sz w:val="28"/>
                <w:szCs w:val="28"/>
                <w:lang w:eastAsia="en-US"/>
              </w:rPr>
              <w:t>Чапаева</w:t>
            </w:r>
          </w:p>
        </w:tc>
        <w:tc>
          <w:tcPr>
            <w:tcW w:w="1418" w:type="dxa"/>
            <w:tcBorders>
              <w:top w:val="nil"/>
              <w:left w:val="nil"/>
              <w:bottom w:val="single" w:color="auto" w:sz="4" w:space="0"/>
              <w:right w:val="single" w:color="auto" w:sz="4" w:space="0"/>
            </w:tcBorders>
            <w:shd w:val="clear" w:color="auto" w:fill="auto"/>
            <w:noWrap/>
            <w:vAlign w:val="bottom"/>
          </w:tcPr>
          <w:p w14:paraId="2EF4D566">
            <w:pPr>
              <w:rPr>
                <w:rFonts w:eastAsia="Calibri"/>
                <w:color w:val="000000"/>
                <w:sz w:val="28"/>
                <w:szCs w:val="28"/>
                <w:lang w:eastAsia="en-US"/>
              </w:rPr>
            </w:pPr>
            <w:r>
              <w:rPr>
                <w:rFonts w:eastAsia="Calibri"/>
                <w:color w:val="000000"/>
                <w:sz w:val="28"/>
                <w:szCs w:val="28"/>
                <w:lang w:eastAsia="en-US"/>
              </w:rPr>
              <w:t>20-53</w:t>
            </w:r>
          </w:p>
        </w:tc>
        <w:tc>
          <w:tcPr>
            <w:tcW w:w="1417" w:type="dxa"/>
            <w:tcBorders>
              <w:top w:val="nil"/>
              <w:left w:val="nil"/>
              <w:bottom w:val="single" w:color="auto" w:sz="4" w:space="0"/>
              <w:right w:val="single" w:color="auto" w:sz="4" w:space="0"/>
            </w:tcBorders>
            <w:shd w:val="clear" w:color="auto" w:fill="auto"/>
            <w:noWrap/>
            <w:vAlign w:val="bottom"/>
          </w:tcPr>
          <w:p w14:paraId="3EE434F8">
            <w:pPr>
              <w:jc w:val="right"/>
              <w:rPr>
                <w:rFonts w:eastAsia="Calibri"/>
                <w:color w:val="000000"/>
                <w:sz w:val="28"/>
                <w:szCs w:val="28"/>
                <w:lang w:eastAsia="en-US"/>
              </w:rPr>
            </w:pPr>
            <w:r>
              <w:rPr>
                <w:rFonts w:eastAsia="Calibri"/>
                <w:color w:val="000000"/>
                <w:sz w:val="28"/>
                <w:szCs w:val="28"/>
                <w:lang w:eastAsia="en-US"/>
              </w:rPr>
              <w:t>32</w:t>
            </w:r>
          </w:p>
        </w:tc>
        <w:tc>
          <w:tcPr>
            <w:tcW w:w="1560" w:type="dxa"/>
            <w:tcBorders>
              <w:top w:val="nil"/>
              <w:left w:val="nil"/>
              <w:bottom w:val="single" w:color="auto" w:sz="4" w:space="0"/>
              <w:right w:val="single" w:color="auto" w:sz="4" w:space="0"/>
            </w:tcBorders>
            <w:shd w:val="clear" w:color="auto" w:fill="auto"/>
            <w:noWrap/>
            <w:vAlign w:val="bottom"/>
          </w:tcPr>
          <w:p w14:paraId="52F86E04">
            <w:pPr>
              <w:jc w:val="right"/>
              <w:rPr>
                <w:color w:val="000000"/>
                <w:szCs w:val="24"/>
              </w:rPr>
            </w:pPr>
            <w:r>
              <w:rPr>
                <w:color w:val="000000"/>
                <w:szCs w:val="24"/>
              </w:rPr>
              <w:t>64</w:t>
            </w:r>
          </w:p>
        </w:tc>
        <w:tc>
          <w:tcPr>
            <w:tcW w:w="2458" w:type="dxa"/>
            <w:vMerge w:val="continue"/>
            <w:tcBorders>
              <w:top w:val="nil"/>
              <w:left w:val="single" w:color="auto" w:sz="4" w:space="0"/>
              <w:bottom w:val="single" w:color="auto" w:sz="4" w:space="0"/>
              <w:right w:val="single" w:color="auto" w:sz="4" w:space="0"/>
            </w:tcBorders>
            <w:noWrap w:val="0"/>
            <w:vAlign w:val="center"/>
          </w:tcPr>
          <w:p w14:paraId="74992075">
            <w:pPr>
              <w:rPr>
                <w:color w:val="000000"/>
                <w:szCs w:val="24"/>
              </w:rPr>
            </w:pPr>
          </w:p>
        </w:tc>
      </w:tr>
      <w:tr w14:paraId="7E088530">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75E01982">
            <w:pPr>
              <w:jc w:val="center"/>
              <w:rPr>
                <w:rFonts w:eastAsia="Calibri"/>
                <w:color w:val="000000"/>
                <w:sz w:val="28"/>
                <w:szCs w:val="28"/>
                <w:lang w:eastAsia="en-US"/>
              </w:rPr>
            </w:pPr>
            <w:r>
              <w:rPr>
                <w:rFonts w:eastAsia="Calibri"/>
                <w:color w:val="000000"/>
                <w:sz w:val="28"/>
                <w:szCs w:val="28"/>
                <w:lang w:eastAsia="en-US"/>
              </w:rPr>
              <w:t>25</w:t>
            </w:r>
          </w:p>
        </w:tc>
        <w:tc>
          <w:tcPr>
            <w:tcW w:w="2550" w:type="dxa"/>
            <w:tcBorders>
              <w:top w:val="nil"/>
              <w:left w:val="nil"/>
              <w:bottom w:val="single" w:color="auto" w:sz="4" w:space="0"/>
              <w:right w:val="single" w:color="auto" w:sz="4" w:space="0"/>
            </w:tcBorders>
            <w:shd w:val="clear" w:color="auto" w:fill="auto"/>
            <w:noWrap/>
            <w:vAlign w:val="bottom"/>
          </w:tcPr>
          <w:p w14:paraId="620EA407">
            <w:pPr>
              <w:rPr>
                <w:rFonts w:eastAsia="Calibri"/>
                <w:color w:val="000000"/>
                <w:sz w:val="28"/>
                <w:szCs w:val="28"/>
                <w:lang w:eastAsia="en-US"/>
              </w:rPr>
            </w:pPr>
            <w:r>
              <w:rPr>
                <w:rFonts w:eastAsia="Calibri"/>
                <w:color w:val="000000"/>
                <w:sz w:val="28"/>
                <w:szCs w:val="28"/>
                <w:lang w:eastAsia="en-US"/>
              </w:rPr>
              <w:t>Энгельса</w:t>
            </w:r>
          </w:p>
        </w:tc>
        <w:tc>
          <w:tcPr>
            <w:tcW w:w="1418" w:type="dxa"/>
            <w:tcBorders>
              <w:top w:val="nil"/>
              <w:left w:val="nil"/>
              <w:bottom w:val="single" w:color="auto" w:sz="4" w:space="0"/>
              <w:right w:val="single" w:color="auto" w:sz="4" w:space="0"/>
            </w:tcBorders>
            <w:shd w:val="clear" w:color="auto" w:fill="auto"/>
            <w:noWrap/>
            <w:vAlign w:val="bottom"/>
          </w:tcPr>
          <w:p w14:paraId="741C173F">
            <w:pPr>
              <w:rPr>
                <w:rFonts w:eastAsia="Calibri"/>
                <w:color w:val="000000"/>
                <w:sz w:val="28"/>
                <w:szCs w:val="28"/>
                <w:lang w:eastAsia="en-US"/>
              </w:rPr>
            </w:pPr>
            <w:r>
              <w:rPr>
                <w:rFonts w:eastAsia="Calibri"/>
                <w:color w:val="000000"/>
                <w:sz w:val="28"/>
                <w:szCs w:val="28"/>
                <w:lang w:eastAsia="en-US"/>
              </w:rPr>
              <w:t>1-30</w:t>
            </w:r>
          </w:p>
        </w:tc>
        <w:tc>
          <w:tcPr>
            <w:tcW w:w="1417" w:type="dxa"/>
            <w:tcBorders>
              <w:top w:val="nil"/>
              <w:left w:val="nil"/>
              <w:bottom w:val="single" w:color="auto" w:sz="4" w:space="0"/>
              <w:right w:val="single" w:color="auto" w:sz="4" w:space="0"/>
            </w:tcBorders>
            <w:shd w:val="clear" w:color="auto" w:fill="auto"/>
            <w:noWrap/>
            <w:vAlign w:val="bottom"/>
          </w:tcPr>
          <w:p w14:paraId="4BDC8F4F">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0F2D85A4">
            <w:pPr>
              <w:jc w:val="right"/>
              <w:rPr>
                <w:color w:val="000000"/>
                <w:szCs w:val="24"/>
              </w:rPr>
            </w:pPr>
            <w:r>
              <w:rPr>
                <w:color w:val="000000"/>
                <w:szCs w:val="24"/>
              </w:rPr>
              <w:t>60</w:t>
            </w:r>
          </w:p>
        </w:tc>
        <w:tc>
          <w:tcPr>
            <w:tcW w:w="2458" w:type="dxa"/>
            <w:vMerge w:val="continue"/>
            <w:tcBorders>
              <w:top w:val="nil"/>
              <w:left w:val="single" w:color="auto" w:sz="4" w:space="0"/>
              <w:bottom w:val="single" w:color="auto" w:sz="4" w:space="0"/>
              <w:right w:val="single" w:color="auto" w:sz="4" w:space="0"/>
            </w:tcBorders>
            <w:noWrap w:val="0"/>
            <w:vAlign w:val="center"/>
          </w:tcPr>
          <w:p w14:paraId="3AC02378">
            <w:pPr>
              <w:rPr>
                <w:color w:val="000000"/>
                <w:szCs w:val="24"/>
              </w:rPr>
            </w:pPr>
          </w:p>
        </w:tc>
      </w:tr>
      <w:tr w14:paraId="0CDBD9D9">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6A009C2">
            <w:pPr>
              <w:jc w:val="center"/>
              <w:rPr>
                <w:rFonts w:eastAsia="Calibri"/>
                <w:color w:val="000000"/>
                <w:sz w:val="28"/>
                <w:szCs w:val="28"/>
                <w:lang w:eastAsia="en-US"/>
              </w:rPr>
            </w:pPr>
            <w:r>
              <w:rPr>
                <w:rFonts w:eastAsia="Calibri"/>
                <w:color w:val="000000"/>
                <w:sz w:val="28"/>
                <w:szCs w:val="28"/>
                <w:lang w:eastAsia="en-US"/>
              </w:rPr>
              <w:t>26</w:t>
            </w:r>
          </w:p>
        </w:tc>
        <w:tc>
          <w:tcPr>
            <w:tcW w:w="2550" w:type="dxa"/>
            <w:tcBorders>
              <w:top w:val="nil"/>
              <w:left w:val="nil"/>
              <w:bottom w:val="single" w:color="auto" w:sz="4" w:space="0"/>
              <w:right w:val="single" w:color="auto" w:sz="4" w:space="0"/>
            </w:tcBorders>
            <w:shd w:val="clear" w:color="auto" w:fill="auto"/>
            <w:noWrap/>
            <w:vAlign w:val="bottom"/>
          </w:tcPr>
          <w:p w14:paraId="46CD0C66">
            <w:pPr>
              <w:rPr>
                <w:rFonts w:eastAsia="Calibri"/>
                <w:color w:val="000000"/>
                <w:sz w:val="28"/>
                <w:szCs w:val="28"/>
                <w:lang w:eastAsia="en-US"/>
              </w:rPr>
            </w:pPr>
            <w:r>
              <w:rPr>
                <w:rFonts w:eastAsia="Calibri"/>
                <w:color w:val="000000"/>
                <w:sz w:val="28"/>
                <w:szCs w:val="28"/>
                <w:lang w:eastAsia="en-US"/>
              </w:rPr>
              <w:t>Ульяновская</w:t>
            </w:r>
          </w:p>
        </w:tc>
        <w:tc>
          <w:tcPr>
            <w:tcW w:w="1418" w:type="dxa"/>
            <w:tcBorders>
              <w:top w:val="nil"/>
              <w:left w:val="nil"/>
              <w:bottom w:val="single" w:color="auto" w:sz="4" w:space="0"/>
              <w:right w:val="single" w:color="auto" w:sz="4" w:space="0"/>
            </w:tcBorders>
            <w:shd w:val="clear" w:color="auto" w:fill="auto"/>
            <w:noWrap/>
            <w:vAlign w:val="bottom"/>
          </w:tcPr>
          <w:p w14:paraId="6EF8C510">
            <w:pPr>
              <w:rPr>
                <w:rFonts w:eastAsia="Calibri"/>
                <w:color w:val="000000"/>
                <w:sz w:val="28"/>
                <w:szCs w:val="28"/>
                <w:lang w:eastAsia="en-US"/>
              </w:rPr>
            </w:pPr>
            <w:r>
              <w:rPr>
                <w:rFonts w:eastAsia="Calibri"/>
                <w:color w:val="000000"/>
                <w:sz w:val="28"/>
                <w:szCs w:val="28"/>
                <w:lang w:eastAsia="en-US"/>
              </w:rPr>
              <w:t>10-48</w:t>
            </w:r>
          </w:p>
        </w:tc>
        <w:tc>
          <w:tcPr>
            <w:tcW w:w="1417" w:type="dxa"/>
            <w:tcBorders>
              <w:top w:val="nil"/>
              <w:left w:val="nil"/>
              <w:bottom w:val="single" w:color="auto" w:sz="4" w:space="0"/>
              <w:right w:val="single" w:color="auto" w:sz="4" w:space="0"/>
            </w:tcBorders>
            <w:shd w:val="clear" w:color="auto" w:fill="auto"/>
            <w:noWrap/>
            <w:vAlign w:val="bottom"/>
          </w:tcPr>
          <w:p w14:paraId="28ECFB01">
            <w:pPr>
              <w:jc w:val="right"/>
              <w:rPr>
                <w:rFonts w:eastAsia="Calibri"/>
                <w:color w:val="000000"/>
                <w:sz w:val="28"/>
                <w:szCs w:val="28"/>
                <w:lang w:eastAsia="en-US"/>
              </w:rPr>
            </w:pPr>
            <w:r>
              <w:rPr>
                <w:rFonts w:eastAsia="Calibri"/>
                <w:color w:val="000000"/>
                <w:sz w:val="28"/>
                <w:szCs w:val="28"/>
                <w:lang w:eastAsia="en-US"/>
              </w:rPr>
              <w:t>38</w:t>
            </w:r>
          </w:p>
        </w:tc>
        <w:tc>
          <w:tcPr>
            <w:tcW w:w="1560" w:type="dxa"/>
            <w:tcBorders>
              <w:top w:val="nil"/>
              <w:left w:val="nil"/>
              <w:bottom w:val="single" w:color="auto" w:sz="4" w:space="0"/>
              <w:right w:val="single" w:color="auto" w:sz="4" w:space="0"/>
            </w:tcBorders>
            <w:shd w:val="clear" w:color="auto" w:fill="auto"/>
            <w:noWrap/>
            <w:vAlign w:val="bottom"/>
          </w:tcPr>
          <w:p w14:paraId="34EC48F4">
            <w:pPr>
              <w:jc w:val="right"/>
              <w:rPr>
                <w:color w:val="000000"/>
                <w:szCs w:val="24"/>
              </w:rPr>
            </w:pPr>
            <w:r>
              <w:rPr>
                <w:color w:val="000000"/>
                <w:szCs w:val="24"/>
              </w:rPr>
              <w:t>76</w:t>
            </w:r>
          </w:p>
        </w:tc>
        <w:tc>
          <w:tcPr>
            <w:tcW w:w="2458" w:type="dxa"/>
            <w:vMerge w:val="continue"/>
            <w:tcBorders>
              <w:top w:val="nil"/>
              <w:left w:val="single" w:color="auto" w:sz="4" w:space="0"/>
              <w:bottom w:val="single" w:color="auto" w:sz="4" w:space="0"/>
              <w:right w:val="single" w:color="auto" w:sz="4" w:space="0"/>
            </w:tcBorders>
            <w:noWrap w:val="0"/>
            <w:vAlign w:val="center"/>
          </w:tcPr>
          <w:p w14:paraId="2093B694">
            <w:pPr>
              <w:rPr>
                <w:color w:val="000000"/>
                <w:szCs w:val="24"/>
              </w:rPr>
            </w:pPr>
          </w:p>
        </w:tc>
      </w:tr>
      <w:tr w14:paraId="334CEE5D">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1115BA0">
            <w:pPr>
              <w:jc w:val="center"/>
              <w:rPr>
                <w:rFonts w:eastAsia="Calibri"/>
                <w:color w:val="000000"/>
                <w:sz w:val="28"/>
                <w:szCs w:val="28"/>
                <w:lang w:eastAsia="en-US"/>
              </w:rPr>
            </w:pPr>
            <w:r>
              <w:rPr>
                <w:rFonts w:eastAsia="Calibri"/>
                <w:color w:val="000000"/>
                <w:sz w:val="28"/>
                <w:szCs w:val="28"/>
                <w:lang w:eastAsia="en-US"/>
              </w:rPr>
              <w:t>27</w:t>
            </w:r>
          </w:p>
        </w:tc>
        <w:tc>
          <w:tcPr>
            <w:tcW w:w="2550" w:type="dxa"/>
            <w:tcBorders>
              <w:top w:val="nil"/>
              <w:left w:val="nil"/>
              <w:bottom w:val="single" w:color="auto" w:sz="4" w:space="0"/>
              <w:right w:val="single" w:color="auto" w:sz="4" w:space="0"/>
            </w:tcBorders>
            <w:shd w:val="clear" w:color="auto" w:fill="auto"/>
            <w:noWrap/>
            <w:vAlign w:val="bottom"/>
          </w:tcPr>
          <w:p w14:paraId="3FC8384C">
            <w:pPr>
              <w:rPr>
                <w:rFonts w:eastAsia="Calibri"/>
                <w:color w:val="000000"/>
                <w:sz w:val="28"/>
                <w:szCs w:val="28"/>
                <w:lang w:eastAsia="en-US"/>
              </w:rPr>
            </w:pPr>
            <w:r>
              <w:rPr>
                <w:rFonts w:eastAsia="Calibri"/>
                <w:color w:val="000000"/>
                <w:sz w:val="28"/>
                <w:szCs w:val="28"/>
                <w:lang w:eastAsia="en-US"/>
              </w:rPr>
              <w:t>Эшенбаха</w:t>
            </w:r>
          </w:p>
        </w:tc>
        <w:tc>
          <w:tcPr>
            <w:tcW w:w="1418" w:type="dxa"/>
            <w:tcBorders>
              <w:top w:val="nil"/>
              <w:left w:val="nil"/>
              <w:bottom w:val="single" w:color="auto" w:sz="4" w:space="0"/>
              <w:right w:val="single" w:color="auto" w:sz="4" w:space="0"/>
            </w:tcBorders>
            <w:shd w:val="clear" w:color="auto" w:fill="auto"/>
            <w:noWrap/>
            <w:vAlign w:val="bottom"/>
          </w:tcPr>
          <w:p w14:paraId="58F1F5EA">
            <w:pPr>
              <w:rPr>
                <w:rFonts w:eastAsia="Calibri"/>
                <w:color w:val="000000"/>
                <w:sz w:val="28"/>
                <w:szCs w:val="28"/>
                <w:lang w:eastAsia="en-US"/>
              </w:rPr>
            </w:pPr>
            <w:r>
              <w:rPr>
                <w:rFonts w:eastAsia="Calibri"/>
                <w:color w:val="000000"/>
                <w:sz w:val="28"/>
                <w:szCs w:val="28"/>
                <w:lang w:eastAsia="en-US"/>
              </w:rPr>
              <w:t>1-61</w:t>
            </w:r>
          </w:p>
        </w:tc>
        <w:tc>
          <w:tcPr>
            <w:tcW w:w="1417" w:type="dxa"/>
            <w:tcBorders>
              <w:top w:val="nil"/>
              <w:left w:val="nil"/>
              <w:bottom w:val="single" w:color="auto" w:sz="4" w:space="0"/>
              <w:right w:val="single" w:color="auto" w:sz="4" w:space="0"/>
            </w:tcBorders>
            <w:shd w:val="clear" w:color="auto" w:fill="auto"/>
            <w:noWrap/>
            <w:vAlign w:val="bottom"/>
          </w:tcPr>
          <w:p w14:paraId="4EEF9878">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6BF77D25">
            <w:pPr>
              <w:jc w:val="right"/>
              <w:rPr>
                <w:color w:val="000000"/>
                <w:szCs w:val="24"/>
              </w:rPr>
            </w:pPr>
            <w:r>
              <w:rPr>
                <w:color w:val="000000"/>
                <w:szCs w:val="24"/>
              </w:rPr>
              <w:t>60</w:t>
            </w:r>
          </w:p>
        </w:tc>
        <w:tc>
          <w:tcPr>
            <w:tcW w:w="2458" w:type="dxa"/>
            <w:vMerge w:val="continue"/>
            <w:tcBorders>
              <w:top w:val="nil"/>
              <w:left w:val="single" w:color="auto" w:sz="4" w:space="0"/>
              <w:bottom w:val="single" w:color="auto" w:sz="4" w:space="0"/>
              <w:right w:val="single" w:color="auto" w:sz="4" w:space="0"/>
            </w:tcBorders>
            <w:noWrap w:val="0"/>
            <w:vAlign w:val="center"/>
          </w:tcPr>
          <w:p w14:paraId="7D7AFE5C">
            <w:pPr>
              <w:rPr>
                <w:color w:val="000000"/>
                <w:szCs w:val="24"/>
              </w:rPr>
            </w:pPr>
          </w:p>
        </w:tc>
      </w:tr>
      <w:tr w14:paraId="531124C1">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3597995D">
            <w:pPr>
              <w:jc w:val="center"/>
              <w:rPr>
                <w:rFonts w:eastAsia="Calibri"/>
                <w:color w:val="000000"/>
                <w:sz w:val="28"/>
                <w:szCs w:val="28"/>
                <w:lang w:eastAsia="en-US"/>
              </w:rPr>
            </w:pPr>
            <w:r>
              <w:rPr>
                <w:rFonts w:eastAsia="Calibri"/>
                <w:color w:val="000000"/>
                <w:sz w:val="28"/>
                <w:szCs w:val="28"/>
                <w:lang w:eastAsia="en-US"/>
              </w:rPr>
              <w:t>28</w:t>
            </w:r>
          </w:p>
        </w:tc>
        <w:tc>
          <w:tcPr>
            <w:tcW w:w="2550" w:type="dxa"/>
            <w:tcBorders>
              <w:top w:val="nil"/>
              <w:left w:val="nil"/>
              <w:bottom w:val="single" w:color="auto" w:sz="4" w:space="0"/>
              <w:right w:val="single" w:color="auto" w:sz="4" w:space="0"/>
            </w:tcBorders>
            <w:shd w:val="clear" w:color="auto" w:fill="auto"/>
            <w:noWrap/>
            <w:vAlign w:val="bottom"/>
          </w:tcPr>
          <w:p w14:paraId="160F32CF">
            <w:pPr>
              <w:rPr>
                <w:rFonts w:eastAsia="Calibri"/>
                <w:color w:val="000000"/>
                <w:sz w:val="28"/>
                <w:szCs w:val="28"/>
                <w:lang w:eastAsia="en-US"/>
              </w:rPr>
            </w:pPr>
            <w:r>
              <w:rPr>
                <w:rFonts w:eastAsia="Calibri"/>
                <w:color w:val="000000"/>
                <w:sz w:val="28"/>
                <w:szCs w:val="28"/>
                <w:lang w:eastAsia="en-US"/>
              </w:rPr>
              <w:t>пер.Некрасова</w:t>
            </w:r>
          </w:p>
        </w:tc>
        <w:tc>
          <w:tcPr>
            <w:tcW w:w="1418" w:type="dxa"/>
            <w:tcBorders>
              <w:top w:val="nil"/>
              <w:left w:val="nil"/>
              <w:bottom w:val="single" w:color="auto" w:sz="4" w:space="0"/>
              <w:right w:val="single" w:color="auto" w:sz="4" w:space="0"/>
            </w:tcBorders>
            <w:shd w:val="clear" w:color="auto" w:fill="auto"/>
            <w:noWrap/>
            <w:vAlign w:val="bottom"/>
          </w:tcPr>
          <w:p w14:paraId="36915BD9">
            <w:pPr>
              <w:rPr>
                <w:rFonts w:eastAsia="Calibri"/>
                <w:color w:val="000000"/>
                <w:sz w:val="28"/>
                <w:szCs w:val="28"/>
                <w:lang w:eastAsia="en-US"/>
              </w:rPr>
            </w:pPr>
            <w:r>
              <w:rPr>
                <w:rFonts w:eastAsia="Calibri"/>
                <w:color w:val="000000"/>
                <w:sz w:val="28"/>
                <w:szCs w:val="28"/>
                <w:lang w:eastAsia="en-US"/>
              </w:rPr>
              <w:t>1-15</w:t>
            </w:r>
          </w:p>
        </w:tc>
        <w:tc>
          <w:tcPr>
            <w:tcW w:w="1417" w:type="dxa"/>
            <w:tcBorders>
              <w:top w:val="nil"/>
              <w:left w:val="nil"/>
              <w:bottom w:val="single" w:color="auto" w:sz="4" w:space="0"/>
              <w:right w:val="single" w:color="auto" w:sz="4" w:space="0"/>
            </w:tcBorders>
            <w:shd w:val="clear" w:color="auto" w:fill="auto"/>
            <w:noWrap/>
            <w:vAlign w:val="bottom"/>
          </w:tcPr>
          <w:p w14:paraId="2DA54A78">
            <w:pPr>
              <w:jc w:val="right"/>
              <w:rPr>
                <w:rFonts w:eastAsia="Calibri"/>
                <w:color w:val="000000"/>
                <w:sz w:val="28"/>
                <w:szCs w:val="28"/>
                <w:lang w:eastAsia="en-US"/>
              </w:rPr>
            </w:pPr>
            <w:r>
              <w:rPr>
                <w:rFonts w:eastAsia="Calibri"/>
                <w:color w:val="000000"/>
                <w:sz w:val="28"/>
                <w:szCs w:val="28"/>
                <w:lang w:eastAsia="en-US"/>
              </w:rPr>
              <w:t>8</w:t>
            </w:r>
          </w:p>
        </w:tc>
        <w:tc>
          <w:tcPr>
            <w:tcW w:w="1560" w:type="dxa"/>
            <w:tcBorders>
              <w:top w:val="nil"/>
              <w:left w:val="nil"/>
              <w:bottom w:val="single" w:color="auto" w:sz="4" w:space="0"/>
              <w:right w:val="single" w:color="auto" w:sz="4" w:space="0"/>
            </w:tcBorders>
            <w:shd w:val="clear" w:color="auto" w:fill="auto"/>
            <w:noWrap/>
            <w:vAlign w:val="bottom"/>
          </w:tcPr>
          <w:p w14:paraId="7E784B61">
            <w:pPr>
              <w:jc w:val="right"/>
              <w:rPr>
                <w:color w:val="000000"/>
                <w:szCs w:val="24"/>
              </w:rPr>
            </w:pPr>
            <w:r>
              <w:rPr>
                <w:color w:val="000000"/>
                <w:szCs w:val="24"/>
              </w:rPr>
              <w:t>16</w:t>
            </w:r>
          </w:p>
        </w:tc>
        <w:tc>
          <w:tcPr>
            <w:tcW w:w="2458" w:type="dxa"/>
            <w:vMerge w:val="continue"/>
            <w:tcBorders>
              <w:top w:val="nil"/>
              <w:left w:val="single" w:color="auto" w:sz="4" w:space="0"/>
              <w:bottom w:val="single" w:color="auto" w:sz="4" w:space="0"/>
              <w:right w:val="single" w:color="auto" w:sz="4" w:space="0"/>
            </w:tcBorders>
            <w:noWrap w:val="0"/>
            <w:vAlign w:val="center"/>
          </w:tcPr>
          <w:p w14:paraId="23A10774">
            <w:pPr>
              <w:rPr>
                <w:color w:val="000000"/>
                <w:szCs w:val="24"/>
              </w:rPr>
            </w:pPr>
          </w:p>
        </w:tc>
      </w:tr>
      <w:tr w14:paraId="05937358">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7CEAAD6C">
            <w:pPr>
              <w:jc w:val="center"/>
              <w:rPr>
                <w:rFonts w:eastAsia="Calibri"/>
                <w:color w:val="000000"/>
                <w:sz w:val="28"/>
                <w:szCs w:val="28"/>
                <w:lang w:eastAsia="en-US"/>
              </w:rPr>
            </w:pPr>
            <w:r>
              <w:rPr>
                <w:rFonts w:eastAsia="Calibri"/>
                <w:color w:val="000000"/>
                <w:sz w:val="28"/>
                <w:szCs w:val="28"/>
                <w:lang w:eastAsia="en-US"/>
              </w:rPr>
              <w:t>29</w:t>
            </w:r>
          </w:p>
        </w:tc>
        <w:tc>
          <w:tcPr>
            <w:tcW w:w="2550" w:type="dxa"/>
            <w:tcBorders>
              <w:top w:val="nil"/>
              <w:left w:val="nil"/>
              <w:bottom w:val="single" w:color="auto" w:sz="4" w:space="0"/>
              <w:right w:val="single" w:color="auto" w:sz="4" w:space="0"/>
            </w:tcBorders>
            <w:shd w:val="clear" w:color="auto" w:fill="auto"/>
            <w:noWrap/>
            <w:vAlign w:val="bottom"/>
          </w:tcPr>
          <w:p w14:paraId="48C72279">
            <w:pPr>
              <w:rPr>
                <w:rFonts w:eastAsia="Calibri"/>
                <w:color w:val="000000"/>
                <w:sz w:val="28"/>
                <w:szCs w:val="28"/>
                <w:lang w:eastAsia="en-US"/>
              </w:rPr>
            </w:pPr>
            <w:r>
              <w:rPr>
                <w:rFonts w:eastAsia="Calibri"/>
                <w:color w:val="000000"/>
                <w:sz w:val="28"/>
                <w:szCs w:val="28"/>
                <w:lang w:eastAsia="en-US"/>
              </w:rPr>
              <w:t>К.Маркса</w:t>
            </w:r>
          </w:p>
        </w:tc>
        <w:tc>
          <w:tcPr>
            <w:tcW w:w="1418" w:type="dxa"/>
            <w:tcBorders>
              <w:top w:val="nil"/>
              <w:left w:val="nil"/>
              <w:bottom w:val="single" w:color="auto" w:sz="4" w:space="0"/>
              <w:right w:val="single" w:color="auto" w:sz="4" w:space="0"/>
            </w:tcBorders>
            <w:shd w:val="clear" w:color="auto" w:fill="auto"/>
            <w:noWrap/>
            <w:vAlign w:val="bottom"/>
          </w:tcPr>
          <w:p w14:paraId="11F75EAA">
            <w:pPr>
              <w:rPr>
                <w:rFonts w:eastAsia="Calibri"/>
                <w:color w:val="000000"/>
                <w:sz w:val="28"/>
                <w:szCs w:val="28"/>
                <w:lang w:eastAsia="en-US"/>
              </w:rPr>
            </w:pPr>
            <w:r>
              <w:rPr>
                <w:rFonts w:eastAsia="Calibri"/>
                <w:color w:val="000000"/>
                <w:sz w:val="28"/>
                <w:szCs w:val="28"/>
                <w:lang w:eastAsia="en-US"/>
              </w:rPr>
              <w:t>10-64</w:t>
            </w:r>
          </w:p>
        </w:tc>
        <w:tc>
          <w:tcPr>
            <w:tcW w:w="1417" w:type="dxa"/>
            <w:tcBorders>
              <w:top w:val="nil"/>
              <w:left w:val="nil"/>
              <w:bottom w:val="single" w:color="auto" w:sz="4" w:space="0"/>
              <w:right w:val="single" w:color="auto" w:sz="4" w:space="0"/>
            </w:tcBorders>
            <w:shd w:val="clear" w:color="auto" w:fill="auto"/>
            <w:noWrap/>
            <w:vAlign w:val="bottom"/>
          </w:tcPr>
          <w:p w14:paraId="27BE8F50">
            <w:pPr>
              <w:jc w:val="right"/>
              <w:rPr>
                <w:rFonts w:eastAsia="Calibri"/>
                <w:color w:val="000000"/>
                <w:sz w:val="28"/>
                <w:szCs w:val="28"/>
                <w:lang w:eastAsia="en-US"/>
              </w:rPr>
            </w:pPr>
            <w:r>
              <w:rPr>
                <w:rFonts w:eastAsia="Calibri"/>
                <w:color w:val="000000"/>
                <w:sz w:val="28"/>
                <w:szCs w:val="28"/>
                <w:lang w:eastAsia="en-US"/>
              </w:rPr>
              <w:t>54</w:t>
            </w:r>
          </w:p>
        </w:tc>
        <w:tc>
          <w:tcPr>
            <w:tcW w:w="1560" w:type="dxa"/>
            <w:tcBorders>
              <w:top w:val="nil"/>
              <w:left w:val="nil"/>
              <w:bottom w:val="single" w:color="auto" w:sz="4" w:space="0"/>
              <w:right w:val="single" w:color="auto" w:sz="4" w:space="0"/>
            </w:tcBorders>
            <w:shd w:val="clear" w:color="auto" w:fill="auto"/>
            <w:noWrap/>
            <w:vAlign w:val="bottom"/>
          </w:tcPr>
          <w:p w14:paraId="51BC6237">
            <w:pPr>
              <w:jc w:val="right"/>
              <w:rPr>
                <w:color w:val="000000"/>
                <w:szCs w:val="24"/>
              </w:rPr>
            </w:pPr>
            <w:r>
              <w:rPr>
                <w:color w:val="000000"/>
                <w:szCs w:val="24"/>
              </w:rPr>
              <w:t>108</w:t>
            </w:r>
          </w:p>
        </w:tc>
        <w:tc>
          <w:tcPr>
            <w:tcW w:w="2458" w:type="dxa"/>
            <w:vMerge w:val="continue"/>
            <w:tcBorders>
              <w:top w:val="nil"/>
              <w:left w:val="single" w:color="auto" w:sz="4" w:space="0"/>
              <w:bottom w:val="single" w:color="auto" w:sz="4" w:space="0"/>
              <w:right w:val="single" w:color="auto" w:sz="4" w:space="0"/>
            </w:tcBorders>
            <w:noWrap w:val="0"/>
            <w:vAlign w:val="center"/>
          </w:tcPr>
          <w:p w14:paraId="6EC6402D">
            <w:pPr>
              <w:rPr>
                <w:color w:val="000000"/>
                <w:szCs w:val="24"/>
              </w:rPr>
            </w:pPr>
          </w:p>
        </w:tc>
      </w:tr>
      <w:tr w14:paraId="1E3D455E">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0473C319">
            <w:pPr>
              <w:jc w:val="center"/>
              <w:rPr>
                <w:rFonts w:eastAsia="Calibri"/>
                <w:color w:val="000000"/>
                <w:sz w:val="28"/>
                <w:szCs w:val="28"/>
                <w:lang w:eastAsia="en-US"/>
              </w:rPr>
            </w:pPr>
            <w:r>
              <w:rPr>
                <w:rFonts w:eastAsia="Calibri"/>
                <w:color w:val="000000"/>
                <w:sz w:val="28"/>
                <w:szCs w:val="28"/>
                <w:lang w:eastAsia="en-US"/>
              </w:rPr>
              <w:t>30</w:t>
            </w:r>
          </w:p>
        </w:tc>
        <w:tc>
          <w:tcPr>
            <w:tcW w:w="2550" w:type="dxa"/>
            <w:tcBorders>
              <w:top w:val="nil"/>
              <w:left w:val="nil"/>
              <w:bottom w:val="single" w:color="auto" w:sz="4" w:space="0"/>
              <w:right w:val="single" w:color="auto" w:sz="4" w:space="0"/>
            </w:tcBorders>
            <w:shd w:val="clear" w:color="auto" w:fill="auto"/>
            <w:noWrap/>
            <w:vAlign w:val="bottom"/>
          </w:tcPr>
          <w:p w14:paraId="33B890CB">
            <w:pPr>
              <w:rPr>
                <w:rFonts w:eastAsia="Calibri"/>
                <w:color w:val="000000"/>
                <w:sz w:val="28"/>
                <w:szCs w:val="28"/>
                <w:lang w:eastAsia="en-US"/>
              </w:rPr>
            </w:pPr>
            <w:r>
              <w:rPr>
                <w:rFonts w:eastAsia="Calibri"/>
                <w:color w:val="000000"/>
                <w:sz w:val="28"/>
                <w:szCs w:val="28"/>
                <w:lang w:eastAsia="en-US"/>
              </w:rPr>
              <w:t>Народная</w:t>
            </w:r>
          </w:p>
        </w:tc>
        <w:tc>
          <w:tcPr>
            <w:tcW w:w="1418" w:type="dxa"/>
            <w:tcBorders>
              <w:top w:val="nil"/>
              <w:left w:val="nil"/>
              <w:bottom w:val="single" w:color="auto" w:sz="4" w:space="0"/>
              <w:right w:val="single" w:color="auto" w:sz="4" w:space="0"/>
            </w:tcBorders>
            <w:shd w:val="clear" w:color="auto" w:fill="auto"/>
            <w:noWrap/>
            <w:vAlign w:val="bottom"/>
          </w:tcPr>
          <w:p w14:paraId="4C9981C2">
            <w:pPr>
              <w:rPr>
                <w:rFonts w:eastAsia="Calibri"/>
                <w:color w:val="000000"/>
                <w:sz w:val="28"/>
                <w:szCs w:val="28"/>
                <w:lang w:eastAsia="en-US"/>
              </w:rPr>
            </w:pPr>
            <w:r>
              <w:rPr>
                <w:rFonts w:eastAsia="Calibri"/>
                <w:color w:val="000000"/>
                <w:sz w:val="28"/>
                <w:szCs w:val="28"/>
                <w:lang w:eastAsia="en-US"/>
              </w:rPr>
              <w:t>1-30</w:t>
            </w:r>
          </w:p>
        </w:tc>
        <w:tc>
          <w:tcPr>
            <w:tcW w:w="1417" w:type="dxa"/>
            <w:tcBorders>
              <w:top w:val="nil"/>
              <w:left w:val="nil"/>
              <w:bottom w:val="single" w:color="auto" w:sz="4" w:space="0"/>
              <w:right w:val="single" w:color="auto" w:sz="4" w:space="0"/>
            </w:tcBorders>
            <w:shd w:val="clear" w:color="auto" w:fill="auto"/>
            <w:noWrap/>
            <w:vAlign w:val="bottom"/>
          </w:tcPr>
          <w:p w14:paraId="28B7D377">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488C635D">
            <w:pPr>
              <w:jc w:val="right"/>
              <w:rPr>
                <w:color w:val="000000"/>
                <w:szCs w:val="24"/>
              </w:rPr>
            </w:pPr>
            <w:r>
              <w:rPr>
                <w:color w:val="000000"/>
                <w:szCs w:val="24"/>
              </w:rPr>
              <w:t>60</w:t>
            </w:r>
          </w:p>
        </w:tc>
        <w:tc>
          <w:tcPr>
            <w:tcW w:w="2458" w:type="dxa"/>
            <w:vMerge w:val="continue"/>
            <w:tcBorders>
              <w:top w:val="nil"/>
              <w:left w:val="single" w:color="auto" w:sz="4" w:space="0"/>
              <w:bottom w:val="single" w:color="auto" w:sz="4" w:space="0"/>
              <w:right w:val="single" w:color="auto" w:sz="4" w:space="0"/>
            </w:tcBorders>
            <w:noWrap w:val="0"/>
            <w:vAlign w:val="center"/>
          </w:tcPr>
          <w:p w14:paraId="6905F9F9">
            <w:pPr>
              <w:rPr>
                <w:color w:val="000000"/>
                <w:szCs w:val="24"/>
              </w:rPr>
            </w:pPr>
          </w:p>
        </w:tc>
      </w:tr>
      <w:tr w14:paraId="7CFBB49F">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F38A65D">
            <w:pPr>
              <w:jc w:val="center"/>
              <w:rPr>
                <w:rFonts w:eastAsia="Calibri"/>
                <w:color w:val="000000"/>
                <w:sz w:val="28"/>
                <w:szCs w:val="28"/>
                <w:lang w:eastAsia="en-US"/>
              </w:rPr>
            </w:pPr>
            <w:r>
              <w:rPr>
                <w:rFonts w:eastAsia="Calibri"/>
                <w:color w:val="000000"/>
                <w:sz w:val="28"/>
                <w:szCs w:val="28"/>
                <w:lang w:eastAsia="en-US"/>
              </w:rPr>
              <w:t>31</w:t>
            </w:r>
          </w:p>
        </w:tc>
        <w:tc>
          <w:tcPr>
            <w:tcW w:w="2550" w:type="dxa"/>
            <w:tcBorders>
              <w:top w:val="nil"/>
              <w:left w:val="nil"/>
              <w:bottom w:val="single" w:color="auto" w:sz="4" w:space="0"/>
              <w:right w:val="single" w:color="auto" w:sz="4" w:space="0"/>
            </w:tcBorders>
            <w:shd w:val="clear" w:color="auto" w:fill="auto"/>
            <w:noWrap/>
            <w:vAlign w:val="bottom"/>
          </w:tcPr>
          <w:p w14:paraId="45F7809A">
            <w:pPr>
              <w:rPr>
                <w:rFonts w:eastAsia="Calibri"/>
                <w:color w:val="000000"/>
                <w:sz w:val="28"/>
                <w:szCs w:val="28"/>
                <w:lang w:eastAsia="en-US"/>
              </w:rPr>
            </w:pPr>
            <w:r>
              <w:rPr>
                <w:rFonts w:eastAsia="Calibri"/>
                <w:color w:val="000000"/>
                <w:sz w:val="28"/>
                <w:szCs w:val="28"/>
                <w:lang w:eastAsia="en-US"/>
              </w:rPr>
              <w:t>Осипенко</w:t>
            </w:r>
          </w:p>
        </w:tc>
        <w:tc>
          <w:tcPr>
            <w:tcW w:w="1418" w:type="dxa"/>
            <w:tcBorders>
              <w:top w:val="nil"/>
              <w:left w:val="nil"/>
              <w:bottom w:val="single" w:color="auto" w:sz="4" w:space="0"/>
              <w:right w:val="single" w:color="auto" w:sz="4" w:space="0"/>
            </w:tcBorders>
            <w:shd w:val="clear" w:color="auto" w:fill="auto"/>
            <w:noWrap/>
            <w:vAlign w:val="bottom"/>
          </w:tcPr>
          <w:p w14:paraId="10041AA1">
            <w:pPr>
              <w:rPr>
                <w:rFonts w:eastAsia="Calibri"/>
                <w:color w:val="000000"/>
                <w:sz w:val="28"/>
                <w:szCs w:val="28"/>
                <w:lang w:eastAsia="en-US"/>
              </w:rPr>
            </w:pPr>
            <w:r>
              <w:rPr>
                <w:rFonts w:eastAsia="Calibri"/>
                <w:color w:val="000000"/>
                <w:sz w:val="28"/>
                <w:szCs w:val="28"/>
                <w:lang w:eastAsia="en-US"/>
              </w:rPr>
              <w:t>28-40,63-95</w:t>
            </w:r>
          </w:p>
        </w:tc>
        <w:tc>
          <w:tcPr>
            <w:tcW w:w="1417" w:type="dxa"/>
            <w:tcBorders>
              <w:top w:val="nil"/>
              <w:left w:val="nil"/>
              <w:bottom w:val="single" w:color="auto" w:sz="4" w:space="0"/>
              <w:right w:val="single" w:color="auto" w:sz="4" w:space="0"/>
            </w:tcBorders>
            <w:shd w:val="clear" w:color="auto" w:fill="auto"/>
            <w:noWrap/>
            <w:vAlign w:val="bottom"/>
          </w:tcPr>
          <w:p w14:paraId="623F4002">
            <w:pPr>
              <w:jc w:val="right"/>
              <w:rPr>
                <w:rFonts w:eastAsia="Calibri"/>
                <w:color w:val="000000"/>
                <w:sz w:val="28"/>
                <w:szCs w:val="28"/>
                <w:lang w:eastAsia="en-US"/>
              </w:rPr>
            </w:pPr>
            <w:r>
              <w:rPr>
                <w:rFonts w:eastAsia="Calibri"/>
                <w:color w:val="000000"/>
                <w:sz w:val="28"/>
                <w:szCs w:val="28"/>
                <w:lang w:eastAsia="en-US"/>
              </w:rPr>
              <w:t>45</w:t>
            </w:r>
          </w:p>
        </w:tc>
        <w:tc>
          <w:tcPr>
            <w:tcW w:w="1560" w:type="dxa"/>
            <w:tcBorders>
              <w:top w:val="nil"/>
              <w:left w:val="nil"/>
              <w:bottom w:val="single" w:color="auto" w:sz="4" w:space="0"/>
              <w:right w:val="single" w:color="auto" w:sz="4" w:space="0"/>
            </w:tcBorders>
            <w:shd w:val="clear" w:color="auto" w:fill="auto"/>
            <w:noWrap/>
            <w:vAlign w:val="bottom"/>
          </w:tcPr>
          <w:p w14:paraId="1E10E64C">
            <w:pPr>
              <w:jc w:val="right"/>
              <w:rPr>
                <w:color w:val="000000"/>
                <w:szCs w:val="24"/>
              </w:rPr>
            </w:pPr>
            <w:r>
              <w:rPr>
                <w:color w:val="000000"/>
                <w:szCs w:val="24"/>
              </w:rPr>
              <w:t>90</w:t>
            </w:r>
          </w:p>
        </w:tc>
        <w:tc>
          <w:tcPr>
            <w:tcW w:w="2458" w:type="dxa"/>
            <w:vMerge w:val="continue"/>
            <w:tcBorders>
              <w:top w:val="nil"/>
              <w:left w:val="single" w:color="auto" w:sz="4" w:space="0"/>
              <w:bottom w:val="single" w:color="auto" w:sz="4" w:space="0"/>
              <w:right w:val="single" w:color="auto" w:sz="4" w:space="0"/>
            </w:tcBorders>
            <w:noWrap w:val="0"/>
            <w:vAlign w:val="center"/>
          </w:tcPr>
          <w:p w14:paraId="1F4D95E2">
            <w:pPr>
              <w:rPr>
                <w:color w:val="000000"/>
                <w:szCs w:val="24"/>
              </w:rPr>
            </w:pPr>
          </w:p>
        </w:tc>
      </w:tr>
      <w:tr w14:paraId="4598B655">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42B298A1">
            <w:pPr>
              <w:jc w:val="center"/>
              <w:rPr>
                <w:rFonts w:eastAsia="Calibri"/>
                <w:color w:val="000000"/>
                <w:sz w:val="28"/>
                <w:szCs w:val="28"/>
                <w:lang w:eastAsia="en-US"/>
              </w:rPr>
            </w:pPr>
            <w:r>
              <w:rPr>
                <w:rFonts w:eastAsia="Calibri"/>
                <w:color w:val="000000"/>
                <w:sz w:val="28"/>
                <w:szCs w:val="28"/>
                <w:lang w:eastAsia="en-US"/>
              </w:rPr>
              <w:t>32</w:t>
            </w:r>
          </w:p>
        </w:tc>
        <w:tc>
          <w:tcPr>
            <w:tcW w:w="2550" w:type="dxa"/>
            <w:tcBorders>
              <w:top w:val="nil"/>
              <w:left w:val="nil"/>
              <w:bottom w:val="single" w:color="auto" w:sz="4" w:space="0"/>
              <w:right w:val="single" w:color="auto" w:sz="4" w:space="0"/>
            </w:tcBorders>
            <w:shd w:val="clear" w:color="auto" w:fill="auto"/>
            <w:noWrap/>
            <w:vAlign w:val="bottom"/>
          </w:tcPr>
          <w:p w14:paraId="1C0735EB">
            <w:pPr>
              <w:rPr>
                <w:rFonts w:eastAsia="Calibri"/>
                <w:color w:val="000000"/>
                <w:sz w:val="28"/>
                <w:szCs w:val="28"/>
                <w:lang w:eastAsia="en-US"/>
              </w:rPr>
            </w:pPr>
            <w:r>
              <w:rPr>
                <w:rFonts w:eastAsia="Calibri"/>
                <w:color w:val="000000"/>
                <w:sz w:val="28"/>
                <w:szCs w:val="28"/>
                <w:lang w:eastAsia="en-US"/>
              </w:rPr>
              <w:t>50 Лет Октября</w:t>
            </w:r>
          </w:p>
        </w:tc>
        <w:tc>
          <w:tcPr>
            <w:tcW w:w="1418" w:type="dxa"/>
            <w:tcBorders>
              <w:top w:val="nil"/>
              <w:left w:val="nil"/>
              <w:bottom w:val="single" w:color="auto" w:sz="4" w:space="0"/>
              <w:right w:val="single" w:color="auto" w:sz="4" w:space="0"/>
            </w:tcBorders>
            <w:shd w:val="clear" w:color="auto" w:fill="auto"/>
            <w:noWrap/>
            <w:vAlign w:val="bottom"/>
          </w:tcPr>
          <w:p w14:paraId="6DD8D964">
            <w:pPr>
              <w:rPr>
                <w:rFonts w:eastAsia="Calibri"/>
                <w:color w:val="000000"/>
                <w:sz w:val="28"/>
                <w:szCs w:val="28"/>
                <w:lang w:eastAsia="en-US"/>
              </w:rPr>
            </w:pPr>
            <w:r>
              <w:rPr>
                <w:rFonts w:eastAsia="Calibri"/>
                <w:color w:val="000000"/>
                <w:sz w:val="28"/>
                <w:szCs w:val="28"/>
                <w:lang w:eastAsia="en-US"/>
              </w:rPr>
              <w:t>146-269</w:t>
            </w:r>
          </w:p>
        </w:tc>
        <w:tc>
          <w:tcPr>
            <w:tcW w:w="1417" w:type="dxa"/>
            <w:tcBorders>
              <w:top w:val="nil"/>
              <w:left w:val="nil"/>
              <w:bottom w:val="single" w:color="auto" w:sz="4" w:space="0"/>
              <w:right w:val="single" w:color="auto" w:sz="4" w:space="0"/>
            </w:tcBorders>
            <w:shd w:val="clear" w:color="auto" w:fill="auto"/>
            <w:noWrap/>
            <w:vAlign w:val="bottom"/>
          </w:tcPr>
          <w:p w14:paraId="6B5804A7">
            <w:pPr>
              <w:jc w:val="right"/>
              <w:rPr>
                <w:rFonts w:eastAsia="Calibri"/>
                <w:color w:val="000000"/>
                <w:sz w:val="28"/>
                <w:szCs w:val="28"/>
                <w:lang w:eastAsia="en-US"/>
              </w:rPr>
            </w:pPr>
            <w:r>
              <w:rPr>
                <w:rFonts w:eastAsia="Calibri"/>
                <w:color w:val="000000"/>
                <w:sz w:val="28"/>
                <w:szCs w:val="28"/>
                <w:lang w:eastAsia="en-US"/>
              </w:rPr>
              <w:t>120</w:t>
            </w:r>
          </w:p>
        </w:tc>
        <w:tc>
          <w:tcPr>
            <w:tcW w:w="1560" w:type="dxa"/>
            <w:tcBorders>
              <w:top w:val="nil"/>
              <w:left w:val="nil"/>
              <w:bottom w:val="single" w:color="auto" w:sz="4" w:space="0"/>
              <w:right w:val="single" w:color="auto" w:sz="4" w:space="0"/>
            </w:tcBorders>
            <w:shd w:val="clear" w:color="auto" w:fill="auto"/>
            <w:noWrap/>
            <w:vAlign w:val="bottom"/>
          </w:tcPr>
          <w:p w14:paraId="664842E2">
            <w:pPr>
              <w:jc w:val="right"/>
              <w:rPr>
                <w:color w:val="000000"/>
                <w:szCs w:val="24"/>
              </w:rPr>
            </w:pPr>
            <w:r>
              <w:rPr>
                <w:color w:val="000000"/>
                <w:szCs w:val="24"/>
              </w:rPr>
              <w:t>240</w:t>
            </w:r>
          </w:p>
        </w:tc>
        <w:tc>
          <w:tcPr>
            <w:tcW w:w="2458" w:type="dxa"/>
            <w:vMerge w:val="continue"/>
            <w:tcBorders>
              <w:top w:val="nil"/>
              <w:left w:val="single" w:color="auto" w:sz="4" w:space="0"/>
              <w:bottom w:val="single" w:color="auto" w:sz="4" w:space="0"/>
              <w:right w:val="single" w:color="auto" w:sz="4" w:space="0"/>
            </w:tcBorders>
            <w:noWrap w:val="0"/>
            <w:vAlign w:val="center"/>
          </w:tcPr>
          <w:p w14:paraId="35C0434D">
            <w:pPr>
              <w:rPr>
                <w:color w:val="000000"/>
                <w:szCs w:val="24"/>
              </w:rPr>
            </w:pPr>
          </w:p>
        </w:tc>
      </w:tr>
      <w:tr w14:paraId="3E107DFD">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6BD9CB53">
            <w:pPr>
              <w:jc w:val="center"/>
              <w:rPr>
                <w:rFonts w:eastAsia="Calibri"/>
                <w:color w:val="000000"/>
                <w:sz w:val="28"/>
                <w:szCs w:val="28"/>
                <w:lang w:eastAsia="en-US"/>
              </w:rPr>
            </w:pPr>
            <w:r>
              <w:rPr>
                <w:rFonts w:eastAsia="Calibri"/>
                <w:color w:val="000000"/>
                <w:sz w:val="28"/>
                <w:szCs w:val="28"/>
                <w:lang w:eastAsia="en-US"/>
              </w:rPr>
              <w:t> </w:t>
            </w:r>
          </w:p>
        </w:tc>
        <w:tc>
          <w:tcPr>
            <w:tcW w:w="2550" w:type="dxa"/>
            <w:tcBorders>
              <w:top w:val="nil"/>
              <w:left w:val="nil"/>
              <w:bottom w:val="single" w:color="auto" w:sz="4" w:space="0"/>
              <w:right w:val="single" w:color="auto" w:sz="4" w:space="0"/>
            </w:tcBorders>
            <w:shd w:val="clear" w:color="auto" w:fill="auto"/>
            <w:noWrap/>
            <w:vAlign w:val="bottom"/>
          </w:tcPr>
          <w:p w14:paraId="03C7C0BC">
            <w:pPr>
              <w:rPr>
                <w:rFonts w:eastAsia="Calibri"/>
                <w:color w:val="000000"/>
                <w:sz w:val="28"/>
                <w:szCs w:val="28"/>
                <w:lang w:eastAsia="en-US"/>
              </w:rPr>
            </w:pPr>
            <w:r>
              <w:rPr>
                <w:rFonts w:eastAsia="Calibri"/>
                <w:color w:val="000000"/>
                <w:sz w:val="28"/>
                <w:szCs w:val="28"/>
                <w:lang w:eastAsia="en-US"/>
              </w:rPr>
              <w:t>ИТОГО:</w:t>
            </w:r>
          </w:p>
        </w:tc>
        <w:tc>
          <w:tcPr>
            <w:tcW w:w="1418" w:type="dxa"/>
            <w:tcBorders>
              <w:top w:val="nil"/>
              <w:left w:val="nil"/>
              <w:bottom w:val="single" w:color="auto" w:sz="4" w:space="0"/>
              <w:right w:val="single" w:color="auto" w:sz="4" w:space="0"/>
            </w:tcBorders>
            <w:shd w:val="clear" w:color="auto" w:fill="auto"/>
            <w:noWrap/>
            <w:vAlign w:val="bottom"/>
          </w:tcPr>
          <w:p w14:paraId="0CAD7D7E">
            <w:pPr>
              <w:rPr>
                <w:rFonts w:eastAsia="Calibri"/>
                <w:color w:val="000000"/>
                <w:sz w:val="28"/>
                <w:szCs w:val="28"/>
                <w:lang w:eastAsia="en-US"/>
              </w:rPr>
            </w:pPr>
            <w:r>
              <w:rPr>
                <w:rFonts w:eastAsia="Calibri"/>
                <w:color w:val="000000"/>
                <w:sz w:val="28"/>
                <w:szCs w:val="28"/>
                <w:lang w:eastAsia="en-US"/>
              </w:rPr>
              <w:t> </w:t>
            </w:r>
          </w:p>
        </w:tc>
        <w:tc>
          <w:tcPr>
            <w:tcW w:w="1417" w:type="dxa"/>
            <w:tcBorders>
              <w:top w:val="nil"/>
              <w:left w:val="nil"/>
              <w:bottom w:val="single" w:color="auto" w:sz="4" w:space="0"/>
              <w:right w:val="single" w:color="auto" w:sz="4" w:space="0"/>
            </w:tcBorders>
            <w:shd w:val="clear" w:color="auto" w:fill="auto"/>
            <w:noWrap/>
            <w:vAlign w:val="bottom"/>
          </w:tcPr>
          <w:p w14:paraId="503AF114">
            <w:pPr>
              <w:jc w:val="right"/>
              <w:rPr>
                <w:rFonts w:eastAsia="Calibri"/>
                <w:color w:val="000000"/>
                <w:sz w:val="28"/>
                <w:szCs w:val="28"/>
                <w:lang w:eastAsia="en-US"/>
              </w:rPr>
            </w:pPr>
            <w:r>
              <w:rPr>
                <w:rFonts w:eastAsia="Calibri"/>
                <w:color w:val="000000"/>
                <w:sz w:val="28"/>
                <w:szCs w:val="28"/>
                <w:lang w:eastAsia="en-US"/>
              </w:rPr>
              <w:t>1118</w:t>
            </w:r>
          </w:p>
        </w:tc>
        <w:tc>
          <w:tcPr>
            <w:tcW w:w="1560" w:type="dxa"/>
            <w:tcBorders>
              <w:top w:val="nil"/>
              <w:left w:val="nil"/>
              <w:bottom w:val="single" w:color="auto" w:sz="4" w:space="0"/>
              <w:right w:val="single" w:color="auto" w:sz="4" w:space="0"/>
            </w:tcBorders>
            <w:shd w:val="clear" w:color="auto" w:fill="auto"/>
            <w:noWrap/>
            <w:vAlign w:val="bottom"/>
          </w:tcPr>
          <w:p w14:paraId="329C1E57">
            <w:pPr>
              <w:jc w:val="right"/>
              <w:rPr>
                <w:bCs/>
                <w:color w:val="000000"/>
                <w:szCs w:val="24"/>
              </w:rPr>
            </w:pPr>
            <w:r>
              <w:rPr>
                <w:bCs/>
                <w:color w:val="000000"/>
                <w:szCs w:val="24"/>
              </w:rPr>
              <w:t>2566</w:t>
            </w:r>
          </w:p>
        </w:tc>
        <w:tc>
          <w:tcPr>
            <w:tcW w:w="2458" w:type="dxa"/>
            <w:tcBorders>
              <w:top w:val="nil"/>
              <w:left w:val="nil"/>
              <w:bottom w:val="single" w:color="auto" w:sz="4" w:space="0"/>
              <w:right w:val="single" w:color="auto" w:sz="4" w:space="0"/>
            </w:tcBorders>
            <w:shd w:val="clear" w:color="auto" w:fill="auto"/>
            <w:noWrap/>
            <w:vAlign w:val="bottom"/>
          </w:tcPr>
          <w:p w14:paraId="16C3C113">
            <w:pPr>
              <w:rPr>
                <w:bCs/>
                <w:color w:val="000000"/>
                <w:szCs w:val="24"/>
              </w:rPr>
            </w:pPr>
            <w:r>
              <w:rPr>
                <w:bCs/>
                <w:color w:val="000000"/>
                <w:szCs w:val="24"/>
              </w:rPr>
              <w:t> </w:t>
            </w:r>
          </w:p>
        </w:tc>
      </w:tr>
      <w:tr w14:paraId="7BDC6D3A">
        <w:tblPrEx>
          <w:tblCellMar>
            <w:top w:w="0" w:type="dxa"/>
            <w:left w:w="108" w:type="dxa"/>
            <w:bottom w:w="0" w:type="dxa"/>
            <w:right w:w="108" w:type="dxa"/>
          </w:tblCellMar>
        </w:tblPrEx>
        <w:trPr>
          <w:wBefore w:w="0" w:type="dxa"/>
          <w:wAfter w:w="0" w:type="dxa"/>
          <w:trHeight w:val="315" w:hRule="atLeast"/>
        </w:trPr>
        <w:tc>
          <w:tcPr>
            <w:tcW w:w="102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4F9DF85">
            <w:pPr>
              <w:jc w:val="center"/>
              <w:rPr>
                <w:rFonts w:eastAsia="Calibri"/>
                <w:color w:val="000000"/>
                <w:sz w:val="28"/>
                <w:szCs w:val="28"/>
                <w:lang w:eastAsia="en-US"/>
              </w:rPr>
            </w:pPr>
            <w:r>
              <w:rPr>
                <w:rFonts w:eastAsia="Calibri"/>
                <w:color w:val="000000"/>
                <w:sz w:val="28"/>
                <w:szCs w:val="28"/>
                <w:lang w:eastAsia="en-US"/>
              </w:rPr>
              <w:t>5 мкр.</w:t>
            </w:r>
          </w:p>
        </w:tc>
      </w:tr>
      <w:tr w14:paraId="50CC0B27">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3EC8C01">
            <w:pPr>
              <w:jc w:val="center"/>
              <w:rPr>
                <w:rFonts w:eastAsia="Calibri"/>
                <w:color w:val="000000"/>
                <w:sz w:val="28"/>
                <w:szCs w:val="28"/>
                <w:lang w:eastAsia="en-US"/>
              </w:rPr>
            </w:pPr>
            <w:r>
              <w:rPr>
                <w:rFonts w:eastAsia="Calibri"/>
                <w:color w:val="000000"/>
                <w:sz w:val="28"/>
                <w:szCs w:val="28"/>
                <w:lang w:eastAsia="en-US"/>
              </w:rPr>
              <w:t>32</w:t>
            </w:r>
          </w:p>
        </w:tc>
        <w:tc>
          <w:tcPr>
            <w:tcW w:w="2550" w:type="dxa"/>
            <w:tcBorders>
              <w:top w:val="nil"/>
              <w:left w:val="nil"/>
              <w:bottom w:val="single" w:color="auto" w:sz="4" w:space="0"/>
              <w:right w:val="single" w:color="auto" w:sz="4" w:space="0"/>
            </w:tcBorders>
            <w:shd w:val="clear" w:color="auto" w:fill="auto"/>
            <w:noWrap/>
            <w:vAlign w:val="bottom"/>
          </w:tcPr>
          <w:p w14:paraId="59B3A1AA">
            <w:pPr>
              <w:rPr>
                <w:rFonts w:eastAsia="Calibri"/>
                <w:color w:val="000000"/>
                <w:sz w:val="28"/>
                <w:szCs w:val="28"/>
                <w:lang w:eastAsia="en-US"/>
              </w:rPr>
            </w:pPr>
            <w:r>
              <w:rPr>
                <w:rFonts w:eastAsia="Calibri"/>
                <w:color w:val="000000"/>
                <w:sz w:val="28"/>
                <w:szCs w:val="28"/>
                <w:lang w:eastAsia="en-US"/>
              </w:rPr>
              <w:t>Парадизова</w:t>
            </w:r>
          </w:p>
        </w:tc>
        <w:tc>
          <w:tcPr>
            <w:tcW w:w="1418" w:type="dxa"/>
            <w:tcBorders>
              <w:top w:val="nil"/>
              <w:left w:val="nil"/>
              <w:bottom w:val="single" w:color="auto" w:sz="4" w:space="0"/>
              <w:right w:val="single" w:color="auto" w:sz="4" w:space="0"/>
            </w:tcBorders>
            <w:shd w:val="clear" w:color="auto" w:fill="auto"/>
            <w:noWrap/>
            <w:vAlign w:val="bottom"/>
          </w:tcPr>
          <w:p w14:paraId="3B765AFA">
            <w:pPr>
              <w:rPr>
                <w:rFonts w:eastAsia="Calibri"/>
                <w:color w:val="000000"/>
                <w:sz w:val="28"/>
                <w:szCs w:val="28"/>
                <w:lang w:eastAsia="en-US"/>
              </w:rPr>
            </w:pPr>
            <w:r>
              <w:rPr>
                <w:rFonts w:eastAsia="Calibri"/>
                <w:color w:val="000000"/>
                <w:sz w:val="28"/>
                <w:szCs w:val="28"/>
                <w:lang w:eastAsia="en-US"/>
              </w:rPr>
              <w:t>1-90, 2-74</w:t>
            </w:r>
          </w:p>
        </w:tc>
        <w:tc>
          <w:tcPr>
            <w:tcW w:w="1417" w:type="dxa"/>
            <w:tcBorders>
              <w:top w:val="nil"/>
              <w:left w:val="nil"/>
              <w:bottom w:val="single" w:color="auto" w:sz="4" w:space="0"/>
              <w:right w:val="single" w:color="auto" w:sz="4" w:space="0"/>
            </w:tcBorders>
            <w:shd w:val="clear" w:color="auto" w:fill="auto"/>
            <w:noWrap/>
            <w:vAlign w:val="bottom"/>
          </w:tcPr>
          <w:p w14:paraId="60802C98">
            <w:pPr>
              <w:jc w:val="right"/>
              <w:rPr>
                <w:rFonts w:eastAsia="Calibri"/>
                <w:color w:val="000000"/>
                <w:sz w:val="28"/>
                <w:szCs w:val="28"/>
                <w:lang w:eastAsia="en-US"/>
              </w:rPr>
            </w:pPr>
            <w:r>
              <w:rPr>
                <w:rFonts w:eastAsia="Calibri"/>
                <w:color w:val="000000"/>
                <w:sz w:val="28"/>
                <w:szCs w:val="28"/>
                <w:lang w:eastAsia="en-US"/>
              </w:rPr>
              <w:t>82</w:t>
            </w:r>
          </w:p>
        </w:tc>
        <w:tc>
          <w:tcPr>
            <w:tcW w:w="1560" w:type="dxa"/>
            <w:tcBorders>
              <w:top w:val="nil"/>
              <w:left w:val="nil"/>
              <w:bottom w:val="single" w:color="auto" w:sz="4" w:space="0"/>
              <w:right w:val="single" w:color="auto" w:sz="4" w:space="0"/>
            </w:tcBorders>
            <w:shd w:val="clear" w:color="auto" w:fill="auto"/>
            <w:noWrap/>
            <w:vAlign w:val="bottom"/>
          </w:tcPr>
          <w:p w14:paraId="6FBF369A">
            <w:pPr>
              <w:rPr>
                <w:color w:val="000000"/>
                <w:szCs w:val="24"/>
              </w:rPr>
            </w:pPr>
            <w:r>
              <w:rPr>
                <w:color w:val="000000"/>
                <w:szCs w:val="24"/>
              </w:rPr>
              <w:t> </w:t>
            </w:r>
          </w:p>
        </w:tc>
        <w:tc>
          <w:tcPr>
            <w:tcW w:w="2458" w:type="dxa"/>
            <w:vMerge w:val="restart"/>
            <w:tcBorders>
              <w:top w:val="nil"/>
              <w:left w:val="single" w:color="auto" w:sz="4" w:space="0"/>
              <w:bottom w:val="single" w:color="auto" w:sz="4" w:space="0"/>
              <w:right w:val="single" w:color="auto" w:sz="4" w:space="0"/>
            </w:tcBorders>
            <w:shd w:val="clear" w:color="auto" w:fill="auto"/>
            <w:noWrap w:val="0"/>
            <w:vAlign w:val="center"/>
          </w:tcPr>
          <w:p w14:paraId="6486D384">
            <w:pPr>
              <w:jc w:val="center"/>
              <w:rPr>
                <w:color w:val="000000"/>
                <w:szCs w:val="24"/>
              </w:rPr>
            </w:pPr>
            <w:r>
              <w:rPr>
                <w:color w:val="000000"/>
                <w:szCs w:val="24"/>
              </w:rPr>
              <w:t>Естественная отметка земли ниже отметки трубы ближайшего магистрального канализационного коллектора. Необходимо строительство канализационной насосной станции</w:t>
            </w:r>
          </w:p>
        </w:tc>
      </w:tr>
      <w:tr w14:paraId="090C7BF7">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71F64878">
            <w:pPr>
              <w:jc w:val="center"/>
              <w:rPr>
                <w:rFonts w:eastAsia="Calibri"/>
                <w:color w:val="000000"/>
                <w:sz w:val="28"/>
                <w:szCs w:val="28"/>
                <w:lang w:eastAsia="en-US"/>
              </w:rPr>
            </w:pPr>
            <w:r>
              <w:rPr>
                <w:rFonts w:eastAsia="Calibri"/>
                <w:color w:val="000000"/>
                <w:sz w:val="28"/>
                <w:szCs w:val="28"/>
                <w:lang w:eastAsia="en-US"/>
              </w:rPr>
              <w:t>33</w:t>
            </w:r>
          </w:p>
        </w:tc>
        <w:tc>
          <w:tcPr>
            <w:tcW w:w="2550" w:type="dxa"/>
            <w:tcBorders>
              <w:top w:val="nil"/>
              <w:left w:val="nil"/>
              <w:bottom w:val="single" w:color="auto" w:sz="4" w:space="0"/>
              <w:right w:val="single" w:color="auto" w:sz="4" w:space="0"/>
            </w:tcBorders>
            <w:shd w:val="clear" w:color="auto" w:fill="auto"/>
            <w:noWrap/>
            <w:vAlign w:val="bottom"/>
          </w:tcPr>
          <w:p w14:paraId="3FA54A1B">
            <w:pPr>
              <w:rPr>
                <w:rFonts w:eastAsia="Calibri"/>
                <w:color w:val="000000"/>
                <w:sz w:val="28"/>
                <w:szCs w:val="28"/>
                <w:lang w:eastAsia="en-US"/>
              </w:rPr>
            </w:pPr>
            <w:r>
              <w:rPr>
                <w:rFonts w:eastAsia="Calibri"/>
                <w:color w:val="000000"/>
                <w:sz w:val="28"/>
                <w:szCs w:val="28"/>
                <w:lang w:eastAsia="en-US"/>
              </w:rPr>
              <w:t>Камская</w:t>
            </w:r>
          </w:p>
        </w:tc>
        <w:tc>
          <w:tcPr>
            <w:tcW w:w="1418" w:type="dxa"/>
            <w:tcBorders>
              <w:top w:val="nil"/>
              <w:left w:val="nil"/>
              <w:bottom w:val="single" w:color="auto" w:sz="4" w:space="0"/>
              <w:right w:val="single" w:color="auto" w:sz="4" w:space="0"/>
            </w:tcBorders>
            <w:shd w:val="clear" w:color="auto" w:fill="auto"/>
            <w:noWrap/>
            <w:vAlign w:val="bottom"/>
          </w:tcPr>
          <w:p w14:paraId="7DA69D02">
            <w:pPr>
              <w:rPr>
                <w:rFonts w:eastAsia="Calibri"/>
                <w:color w:val="000000"/>
                <w:sz w:val="28"/>
                <w:szCs w:val="28"/>
                <w:lang w:eastAsia="en-US"/>
              </w:rPr>
            </w:pPr>
            <w:r>
              <w:rPr>
                <w:rFonts w:eastAsia="Calibri"/>
                <w:color w:val="000000"/>
                <w:sz w:val="28"/>
                <w:szCs w:val="28"/>
                <w:lang w:eastAsia="en-US"/>
              </w:rPr>
              <w:t>1-58</w:t>
            </w:r>
          </w:p>
        </w:tc>
        <w:tc>
          <w:tcPr>
            <w:tcW w:w="1417" w:type="dxa"/>
            <w:tcBorders>
              <w:top w:val="nil"/>
              <w:left w:val="nil"/>
              <w:bottom w:val="single" w:color="auto" w:sz="4" w:space="0"/>
              <w:right w:val="single" w:color="auto" w:sz="4" w:space="0"/>
            </w:tcBorders>
            <w:shd w:val="clear" w:color="auto" w:fill="auto"/>
            <w:noWrap/>
            <w:vAlign w:val="bottom"/>
          </w:tcPr>
          <w:p w14:paraId="1A84A4CC">
            <w:pPr>
              <w:jc w:val="right"/>
              <w:rPr>
                <w:rFonts w:eastAsia="Calibri"/>
                <w:color w:val="000000"/>
                <w:sz w:val="28"/>
                <w:szCs w:val="28"/>
                <w:lang w:eastAsia="en-US"/>
              </w:rPr>
            </w:pPr>
            <w:r>
              <w:rPr>
                <w:rFonts w:eastAsia="Calibri"/>
                <w:color w:val="000000"/>
                <w:sz w:val="28"/>
                <w:szCs w:val="28"/>
                <w:lang w:eastAsia="en-US"/>
              </w:rPr>
              <w:t>58</w:t>
            </w:r>
          </w:p>
        </w:tc>
        <w:tc>
          <w:tcPr>
            <w:tcW w:w="1560" w:type="dxa"/>
            <w:tcBorders>
              <w:top w:val="nil"/>
              <w:left w:val="nil"/>
              <w:bottom w:val="single" w:color="auto" w:sz="4" w:space="0"/>
              <w:right w:val="single" w:color="auto" w:sz="4" w:space="0"/>
            </w:tcBorders>
            <w:shd w:val="clear" w:color="auto" w:fill="auto"/>
            <w:noWrap/>
            <w:vAlign w:val="bottom"/>
          </w:tcPr>
          <w:p w14:paraId="59367AD5">
            <w:pPr>
              <w:jc w:val="right"/>
              <w:rPr>
                <w:color w:val="000000"/>
                <w:szCs w:val="24"/>
              </w:rPr>
            </w:pPr>
            <w:r>
              <w:rPr>
                <w:color w:val="000000"/>
                <w:szCs w:val="24"/>
              </w:rPr>
              <w:t>116</w:t>
            </w:r>
          </w:p>
        </w:tc>
        <w:tc>
          <w:tcPr>
            <w:tcW w:w="2458" w:type="dxa"/>
            <w:vMerge w:val="continue"/>
            <w:tcBorders>
              <w:top w:val="nil"/>
              <w:left w:val="single" w:color="auto" w:sz="4" w:space="0"/>
              <w:bottom w:val="single" w:color="auto" w:sz="4" w:space="0"/>
              <w:right w:val="single" w:color="auto" w:sz="4" w:space="0"/>
            </w:tcBorders>
            <w:noWrap w:val="0"/>
            <w:vAlign w:val="center"/>
          </w:tcPr>
          <w:p w14:paraId="5DA653F3">
            <w:pPr>
              <w:rPr>
                <w:color w:val="000000"/>
                <w:szCs w:val="24"/>
              </w:rPr>
            </w:pPr>
          </w:p>
        </w:tc>
      </w:tr>
      <w:tr w14:paraId="27401B88">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91AD275">
            <w:pPr>
              <w:jc w:val="center"/>
              <w:rPr>
                <w:rFonts w:eastAsia="Calibri"/>
                <w:color w:val="000000"/>
                <w:sz w:val="28"/>
                <w:szCs w:val="28"/>
                <w:lang w:eastAsia="en-US"/>
              </w:rPr>
            </w:pPr>
            <w:r>
              <w:rPr>
                <w:rFonts w:eastAsia="Calibri"/>
                <w:color w:val="000000"/>
                <w:sz w:val="28"/>
                <w:szCs w:val="28"/>
                <w:lang w:eastAsia="en-US"/>
              </w:rPr>
              <w:t>34</w:t>
            </w:r>
          </w:p>
        </w:tc>
        <w:tc>
          <w:tcPr>
            <w:tcW w:w="2550" w:type="dxa"/>
            <w:tcBorders>
              <w:top w:val="nil"/>
              <w:left w:val="nil"/>
              <w:bottom w:val="single" w:color="auto" w:sz="4" w:space="0"/>
              <w:right w:val="single" w:color="auto" w:sz="4" w:space="0"/>
            </w:tcBorders>
            <w:shd w:val="clear" w:color="auto" w:fill="auto"/>
            <w:noWrap/>
            <w:vAlign w:val="bottom"/>
          </w:tcPr>
          <w:p w14:paraId="30D1D82E">
            <w:pPr>
              <w:rPr>
                <w:rFonts w:eastAsia="Calibri"/>
                <w:color w:val="000000"/>
                <w:sz w:val="28"/>
                <w:szCs w:val="28"/>
                <w:lang w:eastAsia="en-US"/>
              </w:rPr>
            </w:pPr>
            <w:r>
              <w:rPr>
                <w:rFonts w:eastAsia="Calibri"/>
                <w:color w:val="000000"/>
                <w:sz w:val="28"/>
                <w:szCs w:val="28"/>
                <w:lang w:eastAsia="en-US"/>
              </w:rPr>
              <w:t>Невская</w:t>
            </w:r>
          </w:p>
        </w:tc>
        <w:tc>
          <w:tcPr>
            <w:tcW w:w="1418" w:type="dxa"/>
            <w:tcBorders>
              <w:top w:val="nil"/>
              <w:left w:val="nil"/>
              <w:bottom w:val="single" w:color="auto" w:sz="4" w:space="0"/>
              <w:right w:val="single" w:color="auto" w:sz="4" w:space="0"/>
            </w:tcBorders>
            <w:shd w:val="clear" w:color="auto" w:fill="auto"/>
            <w:noWrap/>
            <w:vAlign w:val="bottom"/>
          </w:tcPr>
          <w:p w14:paraId="136996DC">
            <w:pPr>
              <w:rPr>
                <w:rFonts w:eastAsia="Calibri"/>
                <w:color w:val="000000"/>
                <w:sz w:val="28"/>
                <w:szCs w:val="28"/>
                <w:lang w:eastAsia="en-US"/>
              </w:rPr>
            </w:pPr>
            <w:r>
              <w:rPr>
                <w:rFonts w:eastAsia="Calibri"/>
                <w:color w:val="000000"/>
                <w:sz w:val="28"/>
                <w:szCs w:val="28"/>
                <w:lang w:eastAsia="en-US"/>
              </w:rPr>
              <w:t>1-43</w:t>
            </w:r>
          </w:p>
        </w:tc>
        <w:tc>
          <w:tcPr>
            <w:tcW w:w="1417" w:type="dxa"/>
            <w:tcBorders>
              <w:top w:val="nil"/>
              <w:left w:val="nil"/>
              <w:bottom w:val="single" w:color="auto" w:sz="4" w:space="0"/>
              <w:right w:val="single" w:color="auto" w:sz="4" w:space="0"/>
            </w:tcBorders>
            <w:shd w:val="clear" w:color="auto" w:fill="auto"/>
            <w:noWrap/>
            <w:vAlign w:val="bottom"/>
          </w:tcPr>
          <w:p w14:paraId="4410783B">
            <w:pPr>
              <w:jc w:val="right"/>
              <w:rPr>
                <w:rFonts w:eastAsia="Calibri"/>
                <w:color w:val="000000"/>
                <w:sz w:val="28"/>
                <w:szCs w:val="28"/>
                <w:lang w:eastAsia="en-US"/>
              </w:rPr>
            </w:pPr>
            <w:r>
              <w:rPr>
                <w:rFonts w:eastAsia="Calibri"/>
                <w:color w:val="000000"/>
                <w:sz w:val="28"/>
                <w:szCs w:val="28"/>
                <w:lang w:eastAsia="en-US"/>
              </w:rPr>
              <w:t>59</w:t>
            </w:r>
          </w:p>
        </w:tc>
        <w:tc>
          <w:tcPr>
            <w:tcW w:w="1560" w:type="dxa"/>
            <w:tcBorders>
              <w:top w:val="nil"/>
              <w:left w:val="nil"/>
              <w:bottom w:val="single" w:color="auto" w:sz="4" w:space="0"/>
              <w:right w:val="single" w:color="auto" w:sz="4" w:space="0"/>
            </w:tcBorders>
            <w:shd w:val="clear" w:color="auto" w:fill="auto"/>
            <w:noWrap/>
            <w:vAlign w:val="bottom"/>
          </w:tcPr>
          <w:p w14:paraId="71B07873">
            <w:pPr>
              <w:jc w:val="right"/>
              <w:rPr>
                <w:color w:val="000000"/>
                <w:szCs w:val="24"/>
              </w:rPr>
            </w:pPr>
            <w:r>
              <w:rPr>
                <w:color w:val="000000"/>
                <w:szCs w:val="24"/>
              </w:rPr>
              <w:t>118</w:t>
            </w:r>
          </w:p>
        </w:tc>
        <w:tc>
          <w:tcPr>
            <w:tcW w:w="2458" w:type="dxa"/>
            <w:vMerge w:val="continue"/>
            <w:tcBorders>
              <w:top w:val="nil"/>
              <w:left w:val="single" w:color="auto" w:sz="4" w:space="0"/>
              <w:bottom w:val="single" w:color="auto" w:sz="4" w:space="0"/>
              <w:right w:val="single" w:color="auto" w:sz="4" w:space="0"/>
            </w:tcBorders>
            <w:noWrap w:val="0"/>
            <w:vAlign w:val="center"/>
          </w:tcPr>
          <w:p w14:paraId="5423AC2D">
            <w:pPr>
              <w:rPr>
                <w:color w:val="000000"/>
                <w:szCs w:val="24"/>
              </w:rPr>
            </w:pPr>
          </w:p>
        </w:tc>
      </w:tr>
      <w:tr w14:paraId="6D82770B">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7027AF1">
            <w:pPr>
              <w:jc w:val="center"/>
              <w:rPr>
                <w:rFonts w:eastAsia="Calibri"/>
                <w:color w:val="000000"/>
                <w:sz w:val="28"/>
                <w:szCs w:val="28"/>
                <w:lang w:eastAsia="en-US"/>
              </w:rPr>
            </w:pPr>
            <w:r>
              <w:rPr>
                <w:rFonts w:eastAsia="Calibri"/>
                <w:color w:val="000000"/>
                <w:sz w:val="28"/>
                <w:szCs w:val="28"/>
                <w:lang w:eastAsia="en-US"/>
              </w:rPr>
              <w:t>35</w:t>
            </w:r>
          </w:p>
        </w:tc>
        <w:tc>
          <w:tcPr>
            <w:tcW w:w="2550" w:type="dxa"/>
            <w:tcBorders>
              <w:top w:val="nil"/>
              <w:left w:val="nil"/>
              <w:bottom w:val="single" w:color="auto" w:sz="4" w:space="0"/>
              <w:right w:val="single" w:color="auto" w:sz="4" w:space="0"/>
            </w:tcBorders>
            <w:shd w:val="clear" w:color="auto" w:fill="auto"/>
            <w:noWrap/>
            <w:vAlign w:val="bottom"/>
          </w:tcPr>
          <w:p w14:paraId="723F74B7">
            <w:pPr>
              <w:rPr>
                <w:rFonts w:eastAsia="Calibri"/>
                <w:color w:val="000000"/>
                <w:sz w:val="28"/>
                <w:szCs w:val="28"/>
                <w:lang w:eastAsia="en-US"/>
              </w:rPr>
            </w:pPr>
            <w:r>
              <w:rPr>
                <w:rFonts w:eastAsia="Calibri"/>
                <w:color w:val="000000"/>
                <w:sz w:val="28"/>
                <w:szCs w:val="28"/>
                <w:lang w:eastAsia="en-US"/>
              </w:rPr>
              <w:t>Волжская</w:t>
            </w:r>
          </w:p>
        </w:tc>
        <w:tc>
          <w:tcPr>
            <w:tcW w:w="1418" w:type="dxa"/>
            <w:tcBorders>
              <w:top w:val="nil"/>
              <w:left w:val="nil"/>
              <w:bottom w:val="single" w:color="auto" w:sz="4" w:space="0"/>
              <w:right w:val="single" w:color="auto" w:sz="4" w:space="0"/>
            </w:tcBorders>
            <w:shd w:val="clear" w:color="auto" w:fill="auto"/>
            <w:noWrap/>
            <w:vAlign w:val="bottom"/>
          </w:tcPr>
          <w:p w14:paraId="6DAC3BC9">
            <w:pPr>
              <w:rPr>
                <w:rFonts w:eastAsia="Calibri"/>
                <w:color w:val="000000"/>
                <w:sz w:val="28"/>
                <w:szCs w:val="28"/>
                <w:lang w:eastAsia="en-US"/>
              </w:rPr>
            </w:pPr>
            <w:r>
              <w:rPr>
                <w:rFonts w:eastAsia="Calibri"/>
                <w:color w:val="000000"/>
                <w:sz w:val="28"/>
                <w:szCs w:val="28"/>
                <w:lang w:eastAsia="en-US"/>
              </w:rPr>
              <w:t>1-40</w:t>
            </w:r>
          </w:p>
        </w:tc>
        <w:tc>
          <w:tcPr>
            <w:tcW w:w="1417" w:type="dxa"/>
            <w:tcBorders>
              <w:top w:val="nil"/>
              <w:left w:val="nil"/>
              <w:bottom w:val="single" w:color="auto" w:sz="4" w:space="0"/>
              <w:right w:val="single" w:color="auto" w:sz="4" w:space="0"/>
            </w:tcBorders>
            <w:shd w:val="clear" w:color="auto" w:fill="auto"/>
            <w:noWrap/>
            <w:vAlign w:val="bottom"/>
          </w:tcPr>
          <w:p w14:paraId="65BA3975">
            <w:pPr>
              <w:jc w:val="right"/>
              <w:rPr>
                <w:rFonts w:eastAsia="Calibri"/>
                <w:color w:val="000000"/>
                <w:sz w:val="28"/>
                <w:szCs w:val="28"/>
                <w:lang w:eastAsia="en-US"/>
              </w:rPr>
            </w:pPr>
            <w:r>
              <w:rPr>
                <w:rFonts w:eastAsia="Calibri"/>
                <w:color w:val="000000"/>
                <w:sz w:val="28"/>
                <w:szCs w:val="28"/>
                <w:lang w:eastAsia="en-US"/>
              </w:rPr>
              <w:t>40</w:t>
            </w:r>
          </w:p>
        </w:tc>
        <w:tc>
          <w:tcPr>
            <w:tcW w:w="1560" w:type="dxa"/>
            <w:tcBorders>
              <w:top w:val="nil"/>
              <w:left w:val="nil"/>
              <w:bottom w:val="single" w:color="auto" w:sz="4" w:space="0"/>
              <w:right w:val="single" w:color="auto" w:sz="4" w:space="0"/>
            </w:tcBorders>
            <w:shd w:val="clear" w:color="auto" w:fill="auto"/>
            <w:noWrap/>
            <w:vAlign w:val="bottom"/>
          </w:tcPr>
          <w:p w14:paraId="26969E36">
            <w:pPr>
              <w:jc w:val="right"/>
              <w:rPr>
                <w:color w:val="000000"/>
                <w:szCs w:val="24"/>
              </w:rPr>
            </w:pPr>
            <w:r>
              <w:rPr>
                <w:color w:val="000000"/>
                <w:szCs w:val="24"/>
              </w:rPr>
              <w:t>80</w:t>
            </w:r>
          </w:p>
        </w:tc>
        <w:tc>
          <w:tcPr>
            <w:tcW w:w="2458" w:type="dxa"/>
            <w:vMerge w:val="continue"/>
            <w:tcBorders>
              <w:top w:val="nil"/>
              <w:left w:val="single" w:color="auto" w:sz="4" w:space="0"/>
              <w:bottom w:val="single" w:color="auto" w:sz="4" w:space="0"/>
              <w:right w:val="single" w:color="auto" w:sz="4" w:space="0"/>
            </w:tcBorders>
            <w:noWrap w:val="0"/>
            <w:vAlign w:val="center"/>
          </w:tcPr>
          <w:p w14:paraId="33E275AE">
            <w:pPr>
              <w:rPr>
                <w:color w:val="000000"/>
                <w:szCs w:val="24"/>
              </w:rPr>
            </w:pPr>
          </w:p>
        </w:tc>
      </w:tr>
      <w:tr w14:paraId="25C434FC">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9448ADD">
            <w:pPr>
              <w:jc w:val="center"/>
              <w:rPr>
                <w:rFonts w:eastAsia="Calibri"/>
                <w:color w:val="000000"/>
                <w:sz w:val="28"/>
                <w:szCs w:val="28"/>
                <w:lang w:eastAsia="en-US"/>
              </w:rPr>
            </w:pPr>
            <w:r>
              <w:rPr>
                <w:rFonts w:eastAsia="Calibri"/>
                <w:color w:val="000000"/>
                <w:sz w:val="28"/>
                <w:szCs w:val="28"/>
                <w:lang w:eastAsia="en-US"/>
              </w:rPr>
              <w:t>36</w:t>
            </w:r>
          </w:p>
        </w:tc>
        <w:tc>
          <w:tcPr>
            <w:tcW w:w="2550" w:type="dxa"/>
            <w:tcBorders>
              <w:top w:val="nil"/>
              <w:left w:val="nil"/>
              <w:bottom w:val="single" w:color="auto" w:sz="4" w:space="0"/>
              <w:right w:val="single" w:color="auto" w:sz="4" w:space="0"/>
            </w:tcBorders>
            <w:shd w:val="clear" w:color="auto" w:fill="auto"/>
            <w:noWrap/>
            <w:vAlign w:val="bottom"/>
          </w:tcPr>
          <w:p w14:paraId="067AACC3">
            <w:pPr>
              <w:rPr>
                <w:rFonts w:eastAsia="Calibri"/>
                <w:color w:val="000000"/>
                <w:sz w:val="28"/>
                <w:szCs w:val="28"/>
                <w:lang w:eastAsia="en-US"/>
              </w:rPr>
            </w:pPr>
            <w:r>
              <w:rPr>
                <w:rFonts w:eastAsia="Calibri"/>
                <w:color w:val="000000"/>
                <w:sz w:val="28"/>
                <w:szCs w:val="28"/>
                <w:lang w:eastAsia="en-US"/>
              </w:rPr>
              <w:t>Печерская</w:t>
            </w:r>
          </w:p>
        </w:tc>
        <w:tc>
          <w:tcPr>
            <w:tcW w:w="1418" w:type="dxa"/>
            <w:tcBorders>
              <w:top w:val="nil"/>
              <w:left w:val="nil"/>
              <w:bottom w:val="single" w:color="auto" w:sz="4" w:space="0"/>
              <w:right w:val="single" w:color="auto" w:sz="4" w:space="0"/>
            </w:tcBorders>
            <w:shd w:val="clear" w:color="auto" w:fill="auto"/>
            <w:noWrap/>
            <w:vAlign w:val="bottom"/>
          </w:tcPr>
          <w:p w14:paraId="328E11AA">
            <w:pPr>
              <w:rPr>
                <w:rFonts w:eastAsia="Calibri"/>
                <w:color w:val="000000"/>
                <w:sz w:val="28"/>
                <w:szCs w:val="28"/>
                <w:lang w:eastAsia="en-US"/>
              </w:rPr>
            </w:pPr>
            <w:r>
              <w:rPr>
                <w:rFonts w:eastAsia="Calibri"/>
                <w:color w:val="000000"/>
                <w:sz w:val="28"/>
                <w:szCs w:val="28"/>
                <w:lang w:eastAsia="en-US"/>
              </w:rPr>
              <w:t>1-36</w:t>
            </w:r>
          </w:p>
        </w:tc>
        <w:tc>
          <w:tcPr>
            <w:tcW w:w="1417" w:type="dxa"/>
            <w:tcBorders>
              <w:top w:val="nil"/>
              <w:left w:val="nil"/>
              <w:bottom w:val="single" w:color="auto" w:sz="4" w:space="0"/>
              <w:right w:val="single" w:color="auto" w:sz="4" w:space="0"/>
            </w:tcBorders>
            <w:shd w:val="clear" w:color="auto" w:fill="auto"/>
            <w:noWrap/>
            <w:vAlign w:val="bottom"/>
          </w:tcPr>
          <w:p w14:paraId="7BC453BC">
            <w:pPr>
              <w:jc w:val="right"/>
              <w:rPr>
                <w:rFonts w:eastAsia="Calibri"/>
                <w:color w:val="000000"/>
                <w:sz w:val="28"/>
                <w:szCs w:val="28"/>
                <w:lang w:eastAsia="en-US"/>
              </w:rPr>
            </w:pPr>
            <w:r>
              <w:rPr>
                <w:rFonts w:eastAsia="Calibri"/>
                <w:color w:val="000000"/>
                <w:sz w:val="28"/>
                <w:szCs w:val="28"/>
                <w:lang w:eastAsia="en-US"/>
              </w:rPr>
              <w:t>36</w:t>
            </w:r>
          </w:p>
        </w:tc>
        <w:tc>
          <w:tcPr>
            <w:tcW w:w="1560" w:type="dxa"/>
            <w:tcBorders>
              <w:top w:val="nil"/>
              <w:left w:val="nil"/>
              <w:bottom w:val="single" w:color="auto" w:sz="4" w:space="0"/>
              <w:right w:val="single" w:color="auto" w:sz="4" w:space="0"/>
            </w:tcBorders>
            <w:shd w:val="clear" w:color="auto" w:fill="auto"/>
            <w:noWrap/>
            <w:vAlign w:val="bottom"/>
          </w:tcPr>
          <w:p w14:paraId="13727F7C">
            <w:pPr>
              <w:jc w:val="right"/>
              <w:rPr>
                <w:color w:val="000000"/>
                <w:szCs w:val="24"/>
              </w:rPr>
            </w:pPr>
            <w:r>
              <w:rPr>
                <w:color w:val="000000"/>
                <w:szCs w:val="24"/>
              </w:rPr>
              <w:t>72</w:t>
            </w:r>
          </w:p>
        </w:tc>
        <w:tc>
          <w:tcPr>
            <w:tcW w:w="2458" w:type="dxa"/>
            <w:vMerge w:val="continue"/>
            <w:tcBorders>
              <w:top w:val="nil"/>
              <w:left w:val="single" w:color="auto" w:sz="4" w:space="0"/>
              <w:bottom w:val="single" w:color="auto" w:sz="4" w:space="0"/>
              <w:right w:val="single" w:color="auto" w:sz="4" w:space="0"/>
            </w:tcBorders>
            <w:noWrap w:val="0"/>
            <w:vAlign w:val="center"/>
          </w:tcPr>
          <w:p w14:paraId="31E58A2F">
            <w:pPr>
              <w:rPr>
                <w:color w:val="000000"/>
                <w:szCs w:val="24"/>
              </w:rPr>
            </w:pPr>
          </w:p>
        </w:tc>
      </w:tr>
      <w:tr w14:paraId="57D05E1F">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4C9D91D8">
            <w:pPr>
              <w:jc w:val="center"/>
              <w:rPr>
                <w:rFonts w:eastAsia="Calibri"/>
                <w:color w:val="000000"/>
                <w:sz w:val="28"/>
                <w:szCs w:val="28"/>
                <w:lang w:eastAsia="en-US"/>
              </w:rPr>
            </w:pPr>
            <w:r>
              <w:rPr>
                <w:rFonts w:eastAsia="Calibri"/>
                <w:color w:val="000000"/>
                <w:sz w:val="28"/>
                <w:szCs w:val="28"/>
                <w:lang w:eastAsia="en-US"/>
              </w:rPr>
              <w:t>37</w:t>
            </w:r>
          </w:p>
        </w:tc>
        <w:tc>
          <w:tcPr>
            <w:tcW w:w="2550" w:type="dxa"/>
            <w:tcBorders>
              <w:top w:val="nil"/>
              <w:left w:val="nil"/>
              <w:bottom w:val="single" w:color="auto" w:sz="4" w:space="0"/>
              <w:right w:val="single" w:color="auto" w:sz="4" w:space="0"/>
            </w:tcBorders>
            <w:shd w:val="clear" w:color="auto" w:fill="auto"/>
            <w:noWrap/>
            <w:vAlign w:val="bottom"/>
          </w:tcPr>
          <w:p w14:paraId="33EC01A8">
            <w:pPr>
              <w:rPr>
                <w:rFonts w:eastAsia="Calibri"/>
                <w:color w:val="000000"/>
                <w:sz w:val="28"/>
                <w:szCs w:val="28"/>
                <w:lang w:eastAsia="en-US"/>
              </w:rPr>
            </w:pPr>
            <w:r>
              <w:rPr>
                <w:rFonts w:eastAsia="Calibri"/>
                <w:color w:val="000000"/>
                <w:sz w:val="28"/>
                <w:szCs w:val="28"/>
                <w:lang w:eastAsia="en-US"/>
              </w:rPr>
              <w:t>Лебедева</w:t>
            </w:r>
          </w:p>
        </w:tc>
        <w:tc>
          <w:tcPr>
            <w:tcW w:w="1418" w:type="dxa"/>
            <w:tcBorders>
              <w:top w:val="nil"/>
              <w:left w:val="nil"/>
              <w:bottom w:val="single" w:color="auto" w:sz="4" w:space="0"/>
              <w:right w:val="single" w:color="auto" w:sz="4" w:space="0"/>
            </w:tcBorders>
            <w:shd w:val="clear" w:color="auto" w:fill="auto"/>
            <w:noWrap/>
            <w:vAlign w:val="bottom"/>
          </w:tcPr>
          <w:p w14:paraId="76DC0FE2">
            <w:pPr>
              <w:rPr>
                <w:rFonts w:eastAsia="Calibri"/>
                <w:color w:val="000000"/>
                <w:sz w:val="28"/>
                <w:szCs w:val="28"/>
                <w:lang w:eastAsia="en-US"/>
              </w:rPr>
            </w:pPr>
            <w:r>
              <w:rPr>
                <w:rFonts w:eastAsia="Calibri"/>
                <w:color w:val="000000"/>
                <w:sz w:val="28"/>
                <w:szCs w:val="28"/>
                <w:lang w:eastAsia="en-US"/>
              </w:rPr>
              <w:t>1-30</w:t>
            </w:r>
          </w:p>
        </w:tc>
        <w:tc>
          <w:tcPr>
            <w:tcW w:w="1417" w:type="dxa"/>
            <w:tcBorders>
              <w:top w:val="nil"/>
              <w:left w:val="nil"/>
              <w:bottom w:val="single" w:color="auto" w:sz="4" w:space="0"/>
              <w:right w:val="single" w:color="auto" w:sz="4" w:space="0"/>
            </w:tcBorders>
            <w:shd w:val="clear" w:color="auto" w:fill="auto"/>
            <w:noWrap/>
            <w:vAlign w:val="bottom"/>
          </w:tcPr>
          <w:p w14:paraId="4EFD0D20">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0C2CB7AE">
            <w:pPr>
              <w:jc w:val="right"/>
              <w:rPr>
                <w:color w:val="000000"/>
                <w:szCs w:val="24"/>
              </w:rPr>
            </w:pPr>
            <w:r>
              <w:rPr>
                <w:color w:val="000000"/>
                <w:szCs w:val="24"/>
              </w:rPr>
              <w:t>60</w:t>
            </w:r>
          </w:p>
        </w:tc>
        <w:tc>
          <w:tcPr>
            <w:tcW w:w="2458" w:type="dxa"/>
            <w:vMerge w:val="continue"/>
            <w:tcBorders>
              <w:top w:val="nil"/>
              <w:left w:val="single" w:color="auto" w:sz="4" w:space="0"/>
              <w:bottom w:val="single" w:color="auto" w:sz="4" w:space="0"/>
              <w:right w:val="single" w:color="auto" w:sz="4" w:space="0"/>
            </w:tcBorders>
            <w:noWrap w:val="0"/>
            <w:vAlign w:val="center"/>
          </w:tcPr>
          <w:p w14:paraId="3C7852FE">
            <w:pPr>
              <w:rPr>
                <w:color w:val="000000"/>
                <w:szCs w:val="24"/>
              </w:rPr>
            </w:pPr>
          </w:p>
        </w:tc>
      </w:tr>
      <w:tr w14:paraId="5AEE3B12">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F65403B">
            <w:pPr>
              <w:jc w:val="center"/>
              <w:rPr>
                <w:rFonts w:eastAsia="Calibri"/>
                <w:color w:val="000000"/>
                <w:sz w:val="28"/>
                <w:szCs w:val="28"/>
                <w:lang w:eastAsia="en-US"/>
              </w:rPr>
            </w:pPr>
            <w:r>
              <w:rPr>
                <w:rFonts w:eastAsia="Calibri"/>
                <w:color w:val="000000"/>
                <w:sz w:val="28"/>
                <w:szCs w:val="28"/>
                <w:lang w:eastAsia="en-US"/>
              </w:rPr>
              <w:t>38</w:t>
            </w:r>
          </w:p>
        </w:tc>
        <w:tc>
          <w:tcPr>
            <w:tcW w:w="2550" w:type="dxa"/>
            <w:tcBorders>
              <w:top w:val="nil"/>
              <w:left w:val="nil"/>
              <w:bottom w:val="single" w:color="auto" w:sz="4" w:space="0"/>
              <w:right w:val="single" w:color="auto" w:sz="4" w:space="0"/>
            </w:tcBorders>
            <w:shd w:val="clear" w:color="auto" w:fill="auto"/>
            <w:noWrap/>
            <w:vAlign w:val="bottom"/>
          </w:tcPr>
          <w:p w14:paraId="6D8298D7">
            <w:pPr>
              <w:rPr>
                <w:rFonts w:eastAsia="Calibri"/>
                <w:color w:val="000000"/>
                <w:sz w:val="28"/>
                <w:szCs w:val="28"/>
                <w:lang w:eastAsia="en-US"/>
              </w:rPr>
            </w:pPr>
            <w:r>
              <w:rPr>
                <w:rFonts w:eastAsia="Calibri"/>
                <w:color w:val="000000"/>
                <w:sz w:val="28"/>
                <w:szCs w:val="28"/>
                <w:lang w:eastAsia="en-US"/>
              </w:rPr>
              <w:t>Озерная</w:t>
            </w:r>
          </w:p>
        </w:tc>
        <w:tc>
          <w:tcPr>
            <w:tcW w:w="1418" w:type="dxa"/>
            <w:tcBorders>
              <w:top w:val="nil"/>
              <w:left w:val="nil"/>
              <w:bottom w:val="single" w:color="auto" w:sz="4" w:space="0"/>
              <w:right w:val="single" w:color="auto" w:sz="4" w:space="0"/>
            </w:tcBorders>
            <w:shd w:val="clear" w:color="auto" w:fill="auto"/>
            <w:noWrap/>
            <w:vAlign w:val="bottom"/>
          </w:tcPr>
          <w:p w14:paraId="7434BBCB">
            <w:pPr>
              <w:rPr>
                <w:rFonts w:eastAsia="Calibri"/>
                <w:color w:val="000000"/>
                <w:sz w:val="28"/>
                <w:szCs w:val="28"/>
                <w:lang w:eastAsia="en-US"/>
              </w:rPr>
            </w:pPr>
            <w:r>
              <w:rPr>
                <w:rFonts w:eastAsia="Calibri"/>
                <w:color w:val="000000"/>
                <w:sz w:val="28"/>
                <w:szCs w:val="28"/>
                <w:lang w:eastAsia="en-US"/>
              </w:rPr>
              <w:t>1-26</w:t>
            </w:r>
          </w:p>
        </w:tc>
        <w:tc>
          <w:tcPr>
            <w:tcW w:w="1417" w:type="dxa"/>
            <w:tcBorders>
              <w:top w:val="nil"/>
              <w:left w:val="nil"/>
              <w:bottom w:val="single" w:color="auto" w:sz="4" w:space="0"/>
              <w:right w:val="single" w:color="auto" w:sz="4" w:space="0"/>
            </w:tcBorders>
            <w:shd w:val="clear" w:color="auto" w:fill="auto"/>
            <w:noWrap/>
            <w:vAlign w:val="bottom"/>
          </w:tcPr>
          <w:p w14:paraId="0BFDDEFE">
            <w:pPr>
              <w:jc w:val="right"/>
              <w:rPr>
                <w:rFonts w:eastAsia="Calibri"/>
                <w:color w:val="000000"/>
                <w:sz w:val="28"/>
                <w:szCs w:val="28"/>
                <w:lang w:eastAsia="en-US"/>
              </w:rPr>
            </w:pPr>
            <w:r>
              <w:rPr>
                <w:rFonts w:eastAsia="Calibri"/>
                <w:color w:val="000000"/>
                <w:sz w:val="28"/>
                <w:szCs w:val="28"/>
                <w:lang w:eastAsia="en-US"/>
              </w:rPr>
              <w:t>26</w:t>
            </w:r>
          </w:p>
        </w:tc>
        <w:tc>
          <w:tcPr>
            <w:tcW w:w="1560" w:type="dxa"/>
            <w:tcBorders>
              <w:top w:val="nil"/>
              <w:left w:val="nil"/>
              <w:bottom w:val="single" w:color="auto" w:sz="4" w:space="0"/>
              <w:right w:val="single" w:color="auto" w:sz="4" w:space="0"/>
            </w:tcBorders>
            <w:shd w:val="clear" w:color="auto" w:fill="auto"/>
            <w:noWrap/>
            <w:vAlign w:val="bottom"/>
          </w:tcPr>
          <w:p w14:paraId="5B438C50">
            <w:pPr>
              <w:jc w:val="right"/>
              <w:rPr>
                <w:color w:val="000000"/>
                <w:szCs w:val="24"/>
              </w:rPr>
            </w:pPr>
            <w:r>
              <w:rPr>
                <w:color w:val="000000"/>
                <w:szCs w:val="24"/>
              </w:rPr>
              <w:t>52</w:t>
            </w:r>
          </w:p>
        </w:tc>
        <w:tc>
          <w:tcPr>
            <w:tcW w:w="2458" w:type="dxa"/>
            <w:vMerge w:val="continue"/>
            <w:tcBorders>
              <w:top w:val="nil"/>
              <w:left w:val="single" w:color="auto" w:sz="4" w:space="0"/>
              <w:bottom w:val="single" w:color="auto" w:sz="4" w:space="0"/>
              <w:right w:val="single" w:color="auto" w:sz="4" w:space="0"/>
            </w:tcBorders>
            <w:noWrap w:val="0"/>
            <w:vAlign w:val="center"/>
          </w:tcPr>
          <w:p w14:paraId="5030B2FF">
            <w:pPr>
              <w:rPr>
                <w:color w:val="000000"/>
                <w:szCs w:val="24"/>
              </w:rPr>
            </w:pPr>
          </w:p>
        </w:tc>
      </w:tr>
      <w:tr w14:paraId="5B8DA823">
        <w:tblPrEx>
          <w:tblCellMar>
            <w:top w:w="0" w:type="dxa"/>
            <w:left w:w="108" w:type="dxa"/>
            <w:bottom w:w="0" w:type="dxa"/>
            <w:right w:w="108" w:type="dxa"/>
          </w:tblCellMar>
        </w:tblPrEx>
        <w:trPr>
          <w:wBefore w:w="0" w:type="dxa"/>
          <w:wAfter w:w="0" w:type="dxa"/>
          <w:trHeight w:val="31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AA5B4B">
            <w:pPr>
              <w:jc w:val="center"/>
              <w:rPr>
                <w:rFonts w:eastAsia="Calibri"/>
                <w:color w:val="000000"/>
                <w:sz w:val="28"/>
                <w:szCs w:val="28"/>
                <w:lang w:eastAsia="en-US"/>
              </w:rPr>
            </w:pPr>
            <w:r>
              <w:rPr>
                <w:rFonts w:eastAsia="Calibri"/>
                <w:color w:val="000000"/>
                <w:sz w:val="28"/>
                <w:szCs w:val="28"/>
                <w:lang w:eastAsia="en-US"/>
              </w:rPr>
              <w:t>39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92E680">
            <w:pPr>
              <w:rPr>
                <w:rFonts w:eastAsia="Calibri"/>
                <w:color w:val="000000"/>
                <w:sz w:val="28"/>
                <w:szCs w:val="28"/>
                <w:lang w:eastAsia="en-US"/>
              </w:rPr>
            </w:pPr>
            <w:r>
              <w:rPr>
                <w:rFonts w:eastAsia="Calibri"/>
                <w:color w:val="000000"/>
                <w:sz w:val="28"/>
                <w:szCs w:val="28"/>
                <w:lang w:eastAsia="en-US"/>
              </w:rPr>
              <w:t>пер.Ениссейский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F86BCF">
            <w:pPr>
              <w:rPr>
                <w:rFonts w:eastAsia="Calibri"/>
                <w:color w:val="000000"/>
                <w:sz w:val="28"/>
                <w:szCs w:val="28"/>
                <w:lang w:eastAsia="en-US"/>
              </w:rPr>
            </w:pPr>
            <w:r>
              <w:rPr>
                <w:rFonts w:eastAsia="Calibri"/>
                <w:color w:val="000000"/>
                <w:sz w:val="28"/>
                <w:szCs w:val="28"/>
                <w:lang w:eastAsia="en-US"/>
              </w:rPr>
              <w:t>1-75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73C5BB">
            <w:pPr>
              <w:jc w:val="right"/>
              <w:rPr>
                <w:rFonts w:eastAsia="Calibri"/>
                <w:color w:val="000000"/>
                <w:sz w:val="28"/>
                <w:szCs w:val="28"/>
                <w:lang w:eastAsia="en-US"/>
              </w:rPr>
            </w:pPr>
            <w:r>
              <w:rPr>
                <w:rFonts w:eastAsia="Calibri"/>
                <w:color w:val="000000"/>
                <w:sz w:val="28"/>
                <w:szCs w:val="28"/>
                <w:lang w:eastAsia="en-US"/>
              </w:rPr>
              <w:t>60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2A4507">
            <w:pPr>
              <w:jc w:val="right"/>
              <w:rPr>
                <w:color w:val="000000"/>
                <w:szCs w:val="24"/>
              </w:rPr>
            </w:pPr>
            <w:r>
              <w:rPr>
                <w:color w:val="000000"/>
                <w:szCs w:val="24"/>
              </w:rPr>
              <w:t>120</w:t>
            </w: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14:paraId="27D01253">
            <w:pPr>
              <w:rPr>
                <w:color w:val="000000"/>
                <w:szCs w:val="24"/>
              </w:rPr>
            </w:pPr>
          </w:p>
        </w:tc>
      </w:tr>
      <w:tr w14:paraId="19E28722">
        <w:tblPrEx>
          <w:tblCellMar>
            <w:top w:w="0" w:type="dxa"/>
            <w:left w:w="108" w:type="dxa"/>
            <w:bottom w:w="0" w:type="dxa"/>
            <w:right w:w="108" w:type="dxa"/>
          </w:tblCellMar>
        </w:tblPrEx>
        <w:trPr>
          <w:wBefore w:w="0" w:type="dxa"/>
          <w:wAfter w:w="0" w:type="dxa"/>
          <w:trHeight w:val="31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3F5D37">
            <w:pPr>
              <w:jc w:val="center"/>
              <w:rPr>
                <w:rFonts w:eastAsia="Calibri"/>
                <w:color w:val="000000"/>
                <w:sz w:val="28"/>
                <w:szCs w:val="28"/>
                <w:lang w:eastAsia="en-US"/>
              </w:rPr>
            </w:pPr>
            <w:r>
              <w:rPr>
                <w:rFonts w:eastAsia="Calibri"/>
                <w:color w:val="000000"/>
                <w:sz w:val="28"/>
                <w:szCs w:val="28"/>
                <w:lang w:eastAsia="en-US"/>
              </w:rPr>
              <w:t>40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17AF9C">
            <w:pPr>
              <w:rPr>
                <w:rFonts w:eastAsia="Calibri"/>
                <w:color w:val="000000"/>
                <w:sz w:val="28"/>
                <w:szCs w:val="28"/>
                <w:lang w:eastAsia="en-US"/>
              </w:rPr>
            </w:pPr>
            <w:r>
              <w:rPr>
                <w:rFonts w:eastAsia="Calibri"/>
                <w:color w:val="000000"/>
                <w:sz w:val="28"/>
                <w:szCs w:val="28"/>
                <w:lang w:eastAsia="en-US"/>
              </w:rPr>
              <w:t>ул.Калугина</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94BD3A">
            <w:pPr>
              <w:rPr>
                <w:rFonts w:eastAsia="Calibri"/>
                <w:color w:val="000000"/>
                <w:sz w:val="28"/>
                <w:szCs w:val="28"/>
                <w:lang w:eastAsia="en-US"/>
              </w:rPr>
            </w:pPr>
            <w:r>
              <w:rPr>
                <w:rFonts w:eastAsia="Calibri"/>
                <w:color w:val="000000"/>
                <w:sz w:val="28"/>
                <w:szCs w:val="28"/>
                <w:lang w:eastAsia="en-US"/>
              </w:rPr>
              <w:t>1-61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1F6305">
            <w:pPr>
              <w:jc w:val="right"/>
              <w:rPr>
                <w:rFonts w:eastAsia="Calibri"/>
                <w:color w:val="000000"/>
                <w:sz w:val="28"/>
                <w:szCs w:val="28"/>
                <w:lang w:eastAsia="en-US"/>
              </w:rPr>
            </w:pPr>
            <w:r>
              <w:rPr>
                <w:rFonts w:eastAsia="Calibri"/>
                <w:color w:val="000000"/>
                <w:sz w:val="28"/>
                <w:szCs w:val="28"/>
                <w:lang w:eastAsia="en-US"/>
              </w:rPr>
              <w:t>60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A54C4C">
            <w:pPr>
              <w:jc w:val="right"/>
              <w:rPr>
                <w:color w:val="000000"/>
                <w:szCs w:val="24"/>
              </w:rPr>
            </w:pPr>
            <w:r>
              <w:rPr>
                <w:color w:val="000000"/>
                <w:szCs w:val="24"/>
              </w:rPr>
              <w:t>120</w:t>
            </w: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14:paraId="53059BD9">
            <w:pPr>
              <w:rPr>
                <w:color w:val="000000"/>
                <w:szCs w:val="24"/>
              </w:rPr>
            </w:pPr>
          </w:p>
        </w:tc>
      </w:tr>
      <w:tr w14:paraId="66171A97">
        <w:tblPrEx>
          <w:tblCellMar>
            <w:top w:w="0" w:type="dxa"/>
            <w:left w:w="108" w:type="dxa"/>
            <w:bottom w:w="0" w:type="dxa"/>
            <w:right w:w="108" w:type="dxa"/>
          </w:tblCellMar>
        </w:tblPrEx>
        <w:trPr>
          <w:wBefore w:w="0" w:type="dxa"/>
          <w:wAfter w:w="0" w:type="dxa"/>
          <w:trHeight w:val="31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1E9B4D">
            <w:pPr>
              <w:jc w:val="center"/>
              <w:rPr>
                <w:rFonts w:eastAsia="Calibri"/>
                <w:color w:val="000000"/>
                <w:sz w:val="28"/>
                <w:szCs w:val="28"/>
                <w:lang w:eastAsia="en-US"/>
              </w:rPr>
            </w:pPr>
            <w:r>
              <w:rPr>
                <w:rFonts w:eastAsia="Calibri"/>
                <w:color w:val="000000"/>
                <w:sz w:val="28"/>
                <w:szCs w:val="28"/>
                <w:lang w:eastAsia="en-US"/>
              </w:rPr>
              <w:t>40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84CD22">
            <w:pPr>
              <w:rPr>
                <w:rFonts w:eastAsia="Calibri"/>
                <w:color w:val="000000"/>
                <w:sz w:val="28"/>
                <w:szCs w:val="28"/>
                <w:lang w:eastAsia="en-US"/>
              </w:rPr>
            </w:pPr>
            <w:r>
              <w:rPr>
                <w:rFonts w:eastAsia="Calibri"/>
                <w:color w:val="000000"/>
                <w:sz w:val="28"/>
                <w:szCs w:val="28"/>
                <w:lang w:eastAsia="en-US"/>
              </w:rPr>
              <w:t>П.Лумумбы</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2F1C10">
            <w:pPr>
              <w:rPr>
                <w:rFonts w:eastAsia="Calibri"/>
                <w:color w:val="000000"/>
                <w:sz w:val="28"/>
                <w:szCs w:val="28"/>
                <w:lang w:eastAsia="en-US"/>
              </w:rPr>
            </w:pPr>
            <w:r>
              <w:rPr>
                <w:rFonts w:eastAsia="Calibri"/>
                <w:color w:val="000000"/>
                <w:sz w:val="28"/>
                <w:szCs w:val="28"/>
                <w:lang w:eastAsia="en-US"/>
              </w:rPr>
              <w:t>1-40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4EA2DE">
            <w:pPr>
              <w:jc w:val="right"/>
              <w:rPr>
                <w:rFonts w:eastAsia="Calibri"/>
                <w:color w:val="000000"/>
                <w:sz w:val="28"/>
                <w:szCs w:val="28"/>
                <w:lang w:eastAsia="en-US"/>
              </w:rPr>
            </w:pPr>
            <w:r>
              <w:rPr>
                <w:rFonts w:eastAsia="Calibri"/>
                <w:color w:val="000000"/>
                <w:sz w:val="28"/>
                <w:szCs w:val="28"/>
                <w:lang w:eastAsia="en-US"/>
              </w:rPr>
              <w:t>40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61D9A">
            <w:pPr>
              <w:jc w:val="right"/>
              <w:rPr>
                <w:color w:val="000000"/>
                <w:szCs w:val="24"/>
              </w:rPr>
            </w:pPr>
            <w:r>
              <w:rPr>
                <w:color w:val="000000"/>
                <w:szCs w:val="24"/>
              </w:rPr>
              <w:t>80</w:t>
            </w: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14:paraId="21E09965">
            <w:pPr>
              <w:rPr>
                <w:color w:val="000000"/>
                <w:szCs w:val="24"/>
              </w:rPr>
            </w:pPr>
          </w:p>
        </w:tc>
      </w:tr>
      <w:tr w14:paraId="1B1B2783">
        <w:tblPrEx>
          <w:tblCellMar>
            <w:top w:w="0" w:type="dxa"/>
            <w:left w:w="108" w:type="dxa"/>
            <w:bottom w:w="0" w:type="dxa"/>
            <w:right w:w="108" w:type="dxa"/>
          </w:tblCellMar>
        </w:tblPrEx>
        <w:trPr>
          <w:wBefore w:w="0" w:type="dxa"/>
          <w:wAfter w:w="0" w:type="dxa"/>
          <w:trHeight w:val="31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4F28EB">
            <w:pPr>
              <w:jc w:val="center"/>
              <w:rPr>
                <w:rFonts w:eastAsia="Calibri"/>
                <w:color w:val="000000"/>
                <w:sz w:val="28"/>
                <w:szCs w:val="28"/>
                <w:lang w:eastAsia="en-US"/>
              </w:rPr>
            </w:pPr>
            <w:r>
              <w:rPr>
                <w:rFonts w:eastAsia="Calibri"/>
                <w:color w:val="000000"/>
                <w:sz w:val="28"/>
                <w:szCs w:val="28"/>
                <w:lang w:eastAsia="en-US"/>
              </w:rPr>
              <w:t>41</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D22018">
            <w:pPr>
              <w:rPr>
                <w:rFonts w:eastAsia="Calibri"/>
                <w:color w:val="000000"/>
                <w:sz w:val="28"/>
                <w:szCs w:val="28"/>
                <w:lang w:eastAsia="en-US"/>
              </w:rPr>
            </w:pPr>
            <w:r>
              <w:rPr>
                <w:rFonts w:eastAsia="Calibri"/>
                <w:color w:val="000000"/>
                <w:sz w:val="28"/>
                <w:szCs w:val="28"/>
                <w:lang w:eastAsia="en-US"/>
              </w:rPr>
              <w:t>Куйбышева</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94BFB9">
            <w:pPr>
              <w:rPr>
                <w:rFonts w:eastAsia="Calibri"/>
                <w:color w:val="000000"/>
                <w:sz w:val="28"/>
                <w:szCs w:val="28"/>
                <w:lang w:eastAsia="en-US"/>
              </w:rPr>
            </w:pPr>
            <w:r>
              <w:rPr>
                <w:rFonts w:eastAsia="Calibri"/>
                <w:color w:val="000000"/>
                <w:sz w:val="28"/>
                <w:szCs w:val="28"/>
                <w:lang w:eastAsia="en-US"/>
              </w:rPr>
              <w:t>1-23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DE18AC">
            <w:pPr>
              <w:jc w:val="right"/>
              <w:rPr>
                <w:rFonts w:eastAsia="Calibri"/>
                <w:color w:val="000000"/>
                <w:sz w:val="28"/>
                <w:szCs w:val="28"/>
                <w:lang w:eastAsia="en-US"/>
              </w:rPr>
            </w:pPr>
            <w:r>
              <w:rPr>
                <w:rFonts w:eastAsia="Calibri"/>
                <w:color w:val="000000"/>
                <w:sz w:val="28"/>
                <w:szCs w:val="28"/>
                <w:lang w:eastAsia="en-US"/>
              </w:rPr>
              <w:t>17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6ECC48">
            <w:pPr>
              <w:jc w:val="right"/>
              <w:rPr>
                <w:color w:val="000000"/>
                <w:szCs w:val="24"/>
              </w:rPr>
            </w:pPr>
            <w:r>
              <w:rPr>
                <w:color w:val="000000"/>
                <w:szCs w:val="24"/>
              </w:rPr>
              <w:t>34</w:t>
            </w: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14:paraId="427D3C43">
            <w:pPr>
              <w:rPr>
                <w:color w:val="000000"/>
                <w:szCs w:val="24"/>
              </w:rPr>
            </w:pPr>
          </w:p>
        </w:tc>
      </w:tr>
      <w:tr w14:paraId="3818A41D">
        <w:tblPrEx>
          <w:tblCellMar>
            <w:top w:w="0" w:type="dxa"/>
            <w:left w:w="108" w:type="dxa"/>
            <w:bottom w:w="0" w:type="dxa"/>
            <w:right w:w="108" w:type="dxa"/>
          </w:tblCellMar>
        </w:tblPrEx>
        <w:trPr>
          <w:wBefore w:w="0" w:type="dxa"/>
          <w:wAfter w:w="0" w:type="dxa"/>
          <w:trHeight w:val="31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4DC533">
            <w:pPr>
              <w:jc w:val="center"/>
              <w:rPr>
                <w:rFonts w:eastAsia="Calibri"/>
                <w:color w:val="000000"/>
                <w:sz w:val="28"/>
                <w:szCs w:val="28"/>
                <w:lang w:eastAsia="en-US"/>
              </w:rPr>
            </w:pPr>
            <w:r>
              <w:rPr>
                <w:rFonts w:eastAsia="Calibri"/>
                <w:color w:val="000000"/>
                <w:sz w:val="28"/>
                <w:szCs w:val="28"/>
                <w:lang w:eastAsia="en-US"/>
              </w:rPr>
              <w:t>42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FD30FE">
            <w:pPr>
              <w:rPr>
                <w:rFonts w:eastAsia="Calibri"/>
                <w:color w:val="000000"/>
                <w:sz w:val="28"/>
                <w:szCs w:val="28"/>
                <w:lang w:eastAsia="en-US"/>
              </w:rPr>
            </w:pPr>
            <w:r>
              <w:rPr>
                <w:rFonts w:eastAsia="Calibri"/>
                <w:color w:val="000000"/>
                <w:sz w:val="28"/>
                <w:szCs w:val="28"/>
                <w:lang w:eastAsia="en-US"/>
              </w:rPr>
              <w:t>ул.Трудовая</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1C8D2C">
            <w:pPr>
              <w:rPr>
                <w:rFonts w:eastAsia="Calibri"/>
                <w:color w:val="000000"/>
                <w:sz w:val="28"/>
                <w:szCs w:val="28"/>
                <w:lang w:eastAsia="en-US"/>
              </w:rPr>
            </w:pPr>
            <w:r>
              <w:rPr>
                <w:rFonts w:eastAsia="Calibri"/>
                <w:color w:val="000000"/>
                <w:sz w:val="28"/>
                <w:szCs w:val="28"/>
                <w:lang w:eastAsia="en-US"/>
              </w:rPr>
              <w:t>1-40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B5DB9C">
            <w:pPr>
              <w:jc w:val="right"/>
              <w:rPr>
                <w:rFonts w:eastAsia="Calibri"/>
                <w:color w:val="000000"/>
                <w:sz w:val="28"/>
                <w:szCs w:val="28"/>
                <w:lang w:eastAsia="en-US"/>
              </w:rPr>
            </w:pPr>
            <w:r>
              <w:rPr>
                <w:rFonts w:eastAsia="Calibri"/>
                <w:color w:val="000000"/>
                <w:sz w:val="28"/>
                <w:szCs w:val="28"/>
                <w:lang w:eastAsia="en-US"/>
              </w:rPr>
              <w:t>40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616E07">
            <w:pPr>
              <w:jc w:val="right"/>
              <w:rPr>
                <w:color w:val="000000"/>
                <w:szCs w:val="24"/>
              </w:rPr>
            </w:pPr>
            <w:r>
              <w:rPr>
                <w:color w:val="000000"/>
                <w:szCs w:val="24"/>
              </w:rPr>
              <w:t>80</w:t>
            </w:r>
          </w:p>
        </w:tc>
        <w:tc>
          <w:tcPr>
            <w:tcW w:w="2458" w:type="dxa"/>
            <w:vMerge w:val="continue"/>
            <w:tcBorders>
              <w:top w:val="single" w:color="auto" w:sz="4" w:space="0"/>
              <w:left w:val="single" w:color="auto" w:sz="4" w:space="0"/>
              <w:bottom w:val="single" w:color="auto" w:sz="4" w:space="0"/>
              <w:right w:val="single" w:color="auto" w:sz="4" w:space="0"/>
            </w:tcBorders>
            <w:noWrap w:val="0"/>
            <w:vAlign w:val="center"/>
          </w:tcPr>
          <w:p w14:paraId="4054EECC">
            <w:pPr>
              <w:rPr>
                <w:color w:val="000000"/>
                <w:szCs w:val="24"/>
              </w:rPr>
            </w:pPr>
          </w:p>
        </w:tc>
      </w:tr>
      <w:tr w14:paraId="4FD9A9BE">
        <w:tblPrEx>
          <w:tblCellMar>
            <w:top w:w="0" w:type="dxa"/>
            <w:left w:w="108" w:type="dxa"/>
            <w:bottom w:w="0" w:type="dxa"/>
            <w:right w:w="108" w:type="dxa"/>
          </w:tblCellMar>
        </w:tblPrEx>
        <w:trPr>
          <w:wBefore w:w="0" w:type="dxa"/>
          <w:wAfter w:w="0" w:type="dxa"/>
          <w:trHeight w:val="31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9652A4">
            <w:pPr>
              <w:jc w:val="center"/>
              <w:rPr>
                <w:rFonts w:eastAsia="Calibri"/>
                <w:color w:val="000000"/>
                <w:sz w:val="28"/>
                <w:szCs w:val="28"/>
                <w:lang w:eastAsia="en-US"/>
              </w:rPr>
            </w:pPr>
            <w:r>
              <w:rPr>
                <w:rFonts w:eastAsia="Calibri"/>
                <w:color w:val="000000"/>
                <w:sz w:val="28"/>
                <w:szCs w:val="28"/>
                <w:lang w:eastAsia="en-US"/>
              </w:rPr>
              <w:t> </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078F4D">
            <w:pPr>
              <w:rPr>
                <w:rFonts w:eastAsia="Calibri"/>
                <w:color w:val="000000"/>
                <w:sz w:val="28"/>
                <w:szCs w:val="28"/>
                <w:lang w:eastAsia="en-US"/>
              </w:rPr>
            </w:pPr>
            <w:r>
              <w:rPr>
                <w:rFonts w:eastAsia="Calibri"/>
                <w:color w:val="000000"/>
                <w:sz w:val="28"/>
                <w:szCs w:val="28"/>
                <w:lang w:eastAsia="en-US"/>
              </w:rPr>
              <w:t>ИТОГО:</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FE7077">
            <w:pPr>
              <w:rPr>
                <w:rFonts w:eastAsia="Calibri"/>
                <w:color w:val="000000"/>
                <w:sz w:val="28"/>
                <w:szCs w:val="28"/>
                <w:lang w:eastAsia="en-US"/>
              </w:rPr>
            </w:pPr>
            <w:r>
              <w:rPr>
                <w:rFonts w:eastAsia="Calibri"/>
                <w:color w:val="000000"/>
                <w:sz w:val="28"/>
                <w:szCs w:val="28"/>
                <w:lang w:eastAsia="en-US"/>
              </w:rPr>
              <w:t>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0337DF">
            <w:pPr>
              <w:jc w:val="right"/>
              <w:rPr>
                <w:rFonts w:eastAsia="Calibri"/>
                <w:color w:val="000000"/>
                <w:sz w:val="28"/>
                <w:szCs w:val="28"/>
                <w:lang w:eastAsia="en-US"/>
              </w:rPr>
            </w:pPr>
            <w:r>
              <w:rPr>
                <w:rFonts w:eastAsia="Calibri"/>
                <w:color w:val="000000"/>
                <w:sz w:val="28"/>
                <w:szCs w:val="28"/>
                <w:lang w:eastAsia="en-US"/>
              </w:rPr>
              <w:t>548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77F606">
            <w:pPr>
              <w:jc w:val="right"/>
              <w:rPr>
                <w:bCs/>
                <w:color w:val="000000"/>
                <w:szCs w:val="24"/>
              </w:rPr>
            </w:pPr>
            <w:r>
              <w:rPr>
                <w:bCs/>
                <w:color w:val="000000"/>
                <w:szCs w:val="24"/>
              </w:rPr>
              <w:t>932</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483C60">
            <w:pPr>
              <w:rPr>
                <w:color w:val="000000"/>
                <w:szCs w:val="24"/>
              </w:rPr>
            </w:pPr>
            <w:r>
              <w:rPr>
                <w:color w:val="000000"/>
                <w:szCs w:val="24"/>
              </w:rPr>
              <w:t> </w:t>
            </w:r>
          </w:p>
        </w:tc>
      </w:tr>
      <w:tr w14:paraId="6073625B">
        <w:tblPrEx>
          <w:tblCellMar>
            <w:top w:w="0" w:type="dxa"/>
            <w:left w:w="108" w:type="dxa"/>
            <w:bottom w:w="0" w:type="dxa"/>
            <w:right w:w="108" w:type="dxa"/>
          </w:tblCellMar>
        </w:tblPrEx>
        <w:trPr>
          <w:wBefore w:w="0" w:type="dxa"/>
          <w:wAfter w:w="0" w:type="dxa"/>
          <w:trHeight w:val="315" w:hRule="atLeast"/>
        </w:trPr>
        <w:tc>
          <w:tcPr>
            <w:tcW w:w="102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2266452">
            <w:pPr>
              <w:jc w:val="center"/>
              <w:rPr>
                <w:rFonts w:eastAsia="Calibri"/>
                <w:color w:val="000000"/>
                <w:sz w:val="28"/>
                <w:szCs w:val="28"/>
                <w:lang w:eastAsia="en-US"/>
              </w:rPr>
            </w:pPr>
            <w:r>
              <w:rPr>
                <w:rFonts w:eastAsia="Calibri"/>
                <w:color w:val="000000"/>
                <w:sz w:val="28"/>
                <w:szCs w:val="28"/>
                <w:lang w:eastAsia="en-US"/>
              </w:rPr>
              <w:t>Первомайский район</w:t>
            </w:r>
          </w:p>
        </w:tc>
      </w:tr>
      <w:tr w14:paraId="2D6AFA79">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0C78DE50">
            <w:pPr>
              <w:jc w:val="center"/>
              <w:rPr>
                <w:rFonts w:eastAsia="Calibri"/>
                <w:color w:val="000000"/>
                <w:sz w:val="28"/>
                <w:szCs w:val="28"/>
                <w:lang w:eastAsia="en-US"/>
              </w:rPr>
            </w:pPr>
            <w:r>
              <w:rPr>
                <w:rFonts w:eastAsia="Calibri"/>
                <w:color w:val="000000"/>
                <w:sz w:val="28"/>
                <w:szCs w:val="28"/>
                <w:lang w:eastAsia="en-US"/>
              </w:rPr>
              <w:t>43</w:t>
            </w:r>
          </w:p>
        </w:tc>
        <w:tc>
          <w:tcPr>
            <w:tcW w:w="2550" w:type="dxa"/>
            <w:tcBorders>
              <w:top w:val="nil"/>
              <w:left w:val="nil"/>
              <w:bottom w:val="single" w:color="auto" w:sz="4" w:space="0"/>
              <w:right w:val="single" w:color="auto" w:sz="4" w:space="0"/>
            </w:tcBorders>
            <w:shd w:val="clear" w:color="auto" w:fill="auto"/>
            <w:noWrap/>
            <w:vAlign w:val="bottom"/>
          </w:tcPr>
          <w:p w14:paraId="54B713A6">
            <w:pPr>
              <w:rPr>
                <w:rFonts w:eastAsia="Calibri"/>
                <w:color w:val="000000"/>
                <w:sz w:val="28"/>
                <w:szCs w:val="28"/>
                <w:lang w:eastAsia="en-US"/>
              </w:rPr>
            </w:pPr>
            <w:r>
              <w:rPr>
                <w:rFonts w:eastAsia="Calibri"/>
                <w:color w:val="000000"/>
                <w:sz w:val="28"/>
                <w:szCs w:val="28"/>
                <w:lang w:eastAsia="en-US"/>
              </w:rPr>
              <w:t>Баумана</w:t>
            </w:r>
          </w:p>
        </w:tc>
        <w:tc>
          <w:tcPr>
            <w:tcW w:w="1418" w:type="dxa"/>
            <w:tcBorders>
              <w:top w:val="nil"/>
              <w:left w:val="nil"/>
              <w:bottom w:val="single" w:color="auto" w:sz="4" w:space="0"/>
              <w:right w:val="single" w:color="auto" w:sz="4" w:space="0"/>
            </w:tcBorders>
            <w:shd w:val="clear" w:color="auto" w:fill="auto"/>
            <w:noWrap/>
            <w:vAlign w:val="bottom"/>
          </w:tcPr>
          <w:p w14:paraId="78B1B4D8">
            <w:pPr>
              <w:rPr>
                <w:rFonts w:eastAsia="Calibri"/>
                <w:color w:val="000000"/>
                <w:sz w:val="28"/>
                <w:szCs w:val="28"/>
                <w:lang w:eastAsia="en-US"/>
              </w:rPr>
            </w:pPr>
            <w:r>
              <w:rPr>
                <w:rFonts w:eastAsia="Calibri"/>
                <w:color w:val="000000"/>
                <w:sz w:val="28"/>
                <w:szCs w:val="28"/>
                <w:lang w:eastAsia="en-US"/>
              </w:rPr>
              <w:t>16-27</w:t>
            </w:r>
          </w:p>
        </w:tc>
        <w:tc>
          <w:tcPr>
            <w:tcW w:w="1417" w:type="dxa"/>
            <w:tcBorders>
              <w:top w:val="nil"/>
              <w:left w:val="nil"/>
              <w:bottom w:val="single" w:color="auto" w:sz="4" w:space="0"/>
              <w:right w:val="single" w:color="auto" w:sz="4" w:space="0"/>
            </w:tcBorders>
            <w:shd w:val="clear" w:color="auto" w:fill="auto"/>
            <w:noWrap/>
            <w:vAlign w:val="bottom"/>
          </w:tcPr>
          <w:p w14:paraId="6C4BAB8F">
            <w:pPr>
              <w:jc w:val="right"/>
              <w:rPr>
                <w:rFonts w:eastAsia="Calibri"/>
                <w:color w:val="000000"/>
                <w:sz w:val="28"/>
                <w:szCs w:val="28"/>
                <w:lang w:eastAsia="en-US"/>
              </w:rPr>
            </w:pPr>
            <w:r>
              <w:rPr>
                <w:rFonts w:eastAsia="Calibri"/>
                <w:color w:val="000000"/>
                <w:sz w:val="28"/>
                <w:szCs w:val="28"/>
                <w:lang w:eastAsia="en-US"/>
              </w:rPr>
              <w:t>10</w:t>
            </w:r>
          </w:p>
        </w:tc>
        <w:tc>
          <w:tcPr>
            <w:tcW w:w="1560" w:type="dxa"/>
            <w:tcBorders>
              <w:top w:val="nil"/>
              <w:left w:val="nil"/>
              <w:bottom w:val="single" w:color="auto" w:sz="4" w:space="0"/>
              <w:right w:val="single" w:color="auto" w:sz="4" w:space="0"/>
            </w:tcBorders>
            <w:shd w:val="clear" w:color="auto" w:fill="auto"/>
            <w:noWrap/>
            <w:vAlign w:val="bottom"/>
          </w:tcPr>
          <w:p w14:paraId="50907FA1">
            <w:pPr>
              <w:jc w:val="right"/>
              <w:rPr>
                <w:color w:val="000000"/>
                <w:szCs w:val="24"/>
              </w:rPr>
            </w:pPr>
            <w:r>
              <w:rPr>
                <w:color w:val="000000"/>
                <w:szCs w:val="24"/>
              </w:rPr>
              <w:t>20</w:t>
            </w:r>
          </w:p>
        </w:tc>
        <w:tc>
          <w:tcPr>
            <w:tcW w:w="2458" w:type="dxa"/>
            <w:vMerge w:val="restart"/>
            <w:tcBorders>
              <w:top w:val="nil"/>
              <w:left w:val="single" w:color="auto" w:sz="4" w:space="0"/>
              <w:bottom w:val="single" w:color="auto" w:sz="4" w:space="0"/>
              <w:right w:val="single" w:color="auto" w:sz="4" w:space="0"/>
            </w:tcBorders>
            <w:shd w:val="clear" w:color="auto" w:fill="auto"/>
            <w:noWrap w:val="0"/>
            <w:vAlign w:val="center"/>
          </w:tcPr>
          <w:p w14:paraId="6DD3C2FF">
            <w:pPr>
              <w:jc w:val="center"/>
              <w:rPr>
                <w:color w:val="000000"/>
                <w:szCs w:val="24"/>
              </w:rPr>
            </w:pPr>
            <w:r>
              <w:rPr>
                <w:color w:val="000000"/>
                <w:szCs w:val="24"/>
              </w:rPr>
              <w:t>Естественная отметка земли ниже отметки трубы ближайшего магистрального канализационного коллектора. Необходимо строительство канализационной насосной станции</w:t>
            </w:r>
          </w:p>
        </w:tc>
      </w:tr>
      <w:tr w14:paraId="14A1E36F">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AE14013">
            <w:pPr>
              <w:jc w:val="center"/>
              <w:rPr>
                <w:rFonts w:eastAsia="Calibri"/>
                <w:color w:val="000000"/>
                <w:sz w:val="28"/>
                <w:szCs w:val="28"/>
                <w:lang w:eastAsia="en-US"/>
              </w:rPr>
            </w:pPr>
            <w:r>
              <w:rPr>
                <w:rFonts w:eastAsia="Calibri"/>
                <w:color w:val="000000"/>
                <w:sz w:val="28"/>
                <w:szCs w:val="28"/>
                <w:lang w:eastAsia="en-US"/>
              </w:rPr>
              <w:t>44</w:t>
            </w:r>
          </w:p>
        </w:tc>
        <w:tc>
          <w:tcPr>
            <w:tcW w:w="2550" w:type="dxa"/>
            <w:tcBorders>
              <w:top w:val="nil"/>
              <w:left w:val="nil"/>
              <w:bottom w:val="single" w:color="auto" w:sz="4" w:space="0"/>
              <w:right w:val="single" w:color="auto" w:sz="4" w:space="0"/>
            </w:tcBorders>
            <w:shd w:val="clear" w:color="auto" w:fill="auto"/>
            <w:noWrap/>
            <w:vAlign w:val="bottom"/>
          </w:tcPr>
          <w:p w14:paraId="00613D3C">
            <w:pPr>
              <w:rPr>
                <w:rFonts w:eastAsia="Calibri"/>
                <w:color w:val="000000"/>
                <w:sz w:val="28"/>
                <w:szCs w:val="28"/>
                <w:lang w:eastAsia="en-US"/>
              </w:rPr>
            </w:pPr>
            <w:r>
              <w:rPr>
                <w:rFonts w:eastAsia="Calibri"/>
                <w:color w:val="000000"/>
                <w:sz w:val="28"/>
                <w:szCs w:val="28"/>
                <w:lang w:eastAsia="en-US"/>
              </w:rPr>
              <w:t>Пестеля</w:t>
            </w:r>
          </w:p>
        </w:tc>
        <w:tc>
          <w:tcPr>
            <w:tcW w:w="1418" w:type="dxa"/>
            <w:tcBorders>
              <w:top w:val="nil"/>
              <w:left w:val="nil"/>
              <w:bottom w:val="single" w:color="auto" w:sz="4" w:space="0"/>
              <w:right w:val="single" w:color="auto" w:sz="4" w:space="0"/>
            </w:tcBorders>
            <w:shd w:val="clear" w:color="auto" w:fill="auto"/>
            <w:noWrap/>
            <w:vAlign w:val="bottom"/>
          </w:tcPr>
          <w:p w14:paraId="78615114">
            <w:pPr>
              <w:rPr>
                <w:rFonts w:eastAsia="Calibri"/>
                <w:color w:val="000000"/>
                <w:sz w:val="28"/>
                <w:szCs w:val="28"/>
                <w:lang w:eastAsia="en-US"/>
              </w:rPr>
            </w:pPr>
            <w:r>
              <w:rPr>
                <w:rFonts w:eastAsia="Calibri"/>
                <w:color w:val="000000"/>
                <w:sz w:val="28"/>
                <w:szCs w:val="28"/>
                <w:lang w:eastAsia="en-US"/>
              </w:rPr>
              <w:t>14-24</w:t>
            </w:r>
          </w:p>
        </w:tc>
        <w:tc>
          <w:tcPr>
            <w:tcW w:w="1417" w:type="dxa"/>
            <w:tcBorders>
              <w:top w:val="nil"/>
              <w:left w:val="nil"/>
              <w:bottom w:val="single" w:color="auto" w:sz="4" w:space="0"/>
              <w:right w:val="single" w:color="auto" w:sz="4" w:space="0"/>
            </w:tcBorders>
            <w:shd w:val="clear" w:color="auto" w:fill="auto"/>
            <w:noWrap/>
            <w:vAlign w:val="bottom"/>
          </w:tcPr>
          <w:p w14:paraId="339F8380">
            <w:pPr>
              <w:jc w:val="right"/>
              <w:rPr>
                <w:rFonts w:eastAsia="Calibri"/>
                <w:color w:val="000000"/>
                <w:sz w:val="28"/>
                <w:szCs w:val="28"/>
                <w:lang w:eastAsia="en-US"/>
              </w:rPr>
            </w:pPr>
            <w:r>
              <w:rPr>
                <w:rFonts w:eastAsia="Calibri"/>
                <w:color w:val="000000"/>
                <w:sz w:val="28"/>
                <w:szCs w:val="28"/>
                <w:lang w:eastAsia="en-US"/>
              </w:rPr>
              <w:t>10</w:t>
            </w:r>
          </w:p>
        </w:tc>
        <w:tc>
          <w:tcPr>
            <w:tcW w:w="1560" w:type="dxa"/>
            <w:tcBorders>
              <w:top w:val="nil"/>
              <w:left w:val="nil"/>
              <w:bottom w:val="single" w:color="auto" w:sz="4" w:space="0"/>
              <w:right w:val="single" w:color="auto" w:sz="4" w:space="0"/>
            </w:tcBorders>
            <w:shd w:val="clear" w:color="auto" w:fill="auto"/>
            <w:noWrap/>
            <w:vAlign w:val="bottom"/>
          </w:tcPr>
          <w:p w14:paraId="1298B262">
            <w:pPr>
              <w:jc w:val="right"/>
              <w:rPr>
                <w:color w:val="000000"/>
                <w:szCs w:val="24"/>
              </w:rPr>
            </w:pPr>
            <w:r>
              <w:rPr>
                <w:color w:val="000000"/>
                <w:szCs w:val="24"/>
              </w:rPr>
              <w:t>20</w:t>
            </w:r>
          </w:p>
        </w:tc>
        <w:tc>
          <w:tcPr>
            <w:tcW w:w="2458" w:type="dxa"/>
            <w:vMerge w:val="continue"/>
            <w:tcBorders>
              <w:top w:val="nil"/>
              <w:left w:val="single" w:color="auto" w:sz="4" w:space="0"/>
              <w:bottom w:val="single" w:color="auto" w:sz="4" w:space="0"/>
              <w:right w:val="single" w:color="auto" w:sz="4" w:space="0"/>
            </w:tcBorders>
            <w:noWrap w:val="0"/>
            <w:vAlign w:val="center"/>
          </w:tcPr>
          <w:p w14:paraId="68390307">
            <w:pPr>
              <w:rPr>
                <w:color w:val="000000"/>
                <w:szCs w:val="24"/>
              </w:rPr>
            </w:pPr>
          </w:p>
        </w:tc>
      </w:tr>
      <w:tr w14:paraId="6A916A0E">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0436DA2">
            <w:pPr>
              <w:jc w:val="center"/>
              <w:rPr>
                <w:rFonts w:eastAsia="Calibri"/>
                <w:color w:val="000000"/>
                <w:sz w:val="28"/>
                <w:szCs w:val="28"/>
                <w:lang w:eastAsia="en-US"/>
              </w:rPr>
            </w:pPr>
            <w:r>
              <w:rPr>
                <w:rFonts w:eastAsia="Calibri"/>
                <w:color w:val="000000"/>
                <w:sz w:val="28"/>
                <w:szCs w:val="28"/>
                <w:lang w:eastAsia="en-US"/>
              </w:rPr>
              <w:t>45</w:t>
            </w:r>
          </w:p>
        </w:tc>
        <w:tc>
          <w:tcPr>
            <w:tcW w:w="2550" w:type="dxa"/>
            <w:tcBorders>
              <w:top w:val="nil"/>
              <w:left w:val="nil"/>
              <w:bottom w:val="single" w:color="auto" w:sz="4" w:space="0"/>
              <w:right w:val="single" w:color="auto" w:sz="4" w:space="0"/>
            </w:tcBorders>
            <w:shd w:val="clear" w:color="auto" w:fill="auto"/>
            <w:noWrap/>
            <w:vAlign w:val="bottom"/>
          </w:tcPr>
          <w:p w14:paraId="5D71302D">
            <w:pPr>
              <w:rPr>
                <w:rFonts w:eastAsia="Calibri"/>
                <w:color w:val="000000"/>
                <w:sz w:val="28"/>
                <w:szCs w:val="28"/>
                <w:lang w:eastAsia="en-US"/>
              </w:rPr>
            </w:pPr>
            <w:r>
              <w:rPr>
                <w:rFonts w:eastAsia="Calibri"/>
                <w:color w:val="000000"/>
                <w:sz w:val="28"/>
                <w:szCs w:val="28"/>
                <w:lang w:eastAsia="en-US"/>
              </w:rPr>
              <w:t>Яшнева</w:t>
            </w:r>
          </w:p>
        </w:tc>
        <w:tc>
          <w:tcPr>
            <w:tcW w:w="1418" w:type="dxa"/>
            <w:tcBorders>
              <w:top w:val="nil"/>
              <w:left w:val="nil"/>
              <w:bottom w:val="single" w:color="auto" w:sz="4" w:space="0"/>
              <w:right w:val="single" w:color="auto" w:sz="4" w:space="0"/>
            </w:tcBorders>
            <w:shd w:val="clear" w:color="auto" w:fill="auto"/>
            <w:noWrap/>
            <w:vAlign w:val="bottom"/>
          </w:tcPr>
          <w:p w14:paraId="131C687C">
            <w:pPr>
              <w:rPr>
                <w:rFonts w:eastAsia="Calibri"/>
                <w:color w:val="000000"/>
                <w:sz w:val="28"/>
                <w:szCs w:val="28"/>
                <w:lang w:eastAsia="en-US"/>
              </w:rPr>
            </w:pPr>
            <w:r>
              <w:rPr>
                <w:rFonts w:eastAsia="Calibri"/>
                <w:color w:val="000000"/>
                <w:sz w:val="28"/>
                <w:szCs w:val="28"/>
                <w:lang w:eastAsia="en-US"/>
              </w:rPr>
              <w:t>16-26</w:t>
            </w:r>
          </w:p>
        </w:tc>
        <w:tc>
          <w:tcPr>
            <w:tcW w:w="1417" w:type="dxa"/>
            <w:tcBorders>
              <w:top w:val="nil"/>
              <w:left w:val="nil"/>
              <w:bottom w:val="single" w:color="auto" w:sz="4" w:space="0"/>
              <w:right w:val="single" w:color="auto" w:sz="4" w:space="0"/>
            </w:tcBorders>
            <w:shd w:val="clear" w:color="auto" w:fill="auto"/>
            <w:noWrap/>
            <w:vAlign w:val="bottom"/>
          </w:tcPr>
          <w:p w14:paraId="247C262F">
            <w:pPr>
              <w:jc w:val="right"/>
              <w:rPr>
                <w:rFonts w:eastAsia="Calibri"/>
                <w:color w:val="000000"/>
                <w:sz w:val="28"/>
                <w:szCs w:val="28"/>
                <w:lang w:eastAsia="en-US"/>
              </w:rPr>
            </w:pPr>
            <w:r>
              <w:rPr>
                <w:rFonts w:eastAsia="Calibri"/>
                <w:color w:val="000000"/>
                <w:sz w:val="28"/>
                <w:szCs w:val="28"/>
                <w:lang w:eastAsia="en-US"/>
              </w:rPr>
              <w:t>10</w:t>
            </w:r>
          </w:p>
        </w:tc>
        <w:tc>
          <w:tcPr>
            <w:tcW w:w="1560" w:type="dxa"/>
            <w:tcBorders>
              <w:top w:val="nil"/>
              <w:left w:val="nil"/>
              <w:bottom w:val="single" w:color="auto" w:sz="4" w:space="0"/>
              <w:right w:val="single" w:color="auto" w:sz="4" w:space="0"/>
            </w:tcBorders>
            <w:shd w:val="clear" w:color="auto" w:fill="auto"/>
            <w:noWrap/>
            <w:vAlign w:val="bottom"/>
          </w:tcPr>
          <w:p w14:paraId="67C62E55">
            <w:pPr>
              <w:jc w:val="right"/>
              <w:rPr>
                <w:color w:val="000000"/>
                <w:szCs w:val="24"/>
              </w:rPr>
            </w:pPr>
            <w:r>
              <w:rPr>
                <w:color w:val="000000"/>
                <w:szCs w:val="24"/>
              </w:rPr>
              <w:t>20</w:t>
            </w:r>
          </w:p>
        </w:tc>
        <w:tc>
          <w:tcPr>
            <w:tcW w:w="2458" w:type="dxa"/>
            <w:vMerge w:val="continue"/>
            <w:tcBorders>
              <w:top w:val="nil"/>
              <w:left w:val="single" w:color="auto" w:sz="4" w:space="0"/>
              <w:bottom w:val="single" w:color="auto" w:sz="4" w:space="0"/>
              <w:right w:val="single" w:color="auto" w:sz="4" w:space="0"/>
            </w:tcBorders>
            <w:noWrap w:val="0"/>
            <w:vAlign w:val="center"/>
          </w:tcPr>
          <w:p w14:paraId="064F6423">
            <w:pPr>
              <w:rPr>
                <w:color w:val="000000"/>
                <w:szCs w:val="24"/>
              </w:rPr>
            </w:pPr>
          </w:p>
        </w:tc>
      </w:tr>
      <w:tr w14:paraId="3E0F07B8">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335C9E0A">
            <w:pPr>
              <w:jc w:val="center"/>
              <w:rPr>
                <w:rFonts w:eastAsia="Calibri"/>
                <w:color w:val="000000"/>
                <w:sz w:val="28"/>
                <w:szCs w:val="28"/>
                <w:lang w:eastAsia="en-US"/>
              </w:rPr>
            </w:pPr>
            <w:r>
              <w:rPr>
                <w:rFonts w:eastAsia="Calibri"/>
                <w:color w:val="000000"/>
                <w:sz w:val="28"/>
                <w:szCs w:val="28"/>
                <w:lang w:eastAsia="en-US"/>
              </w:rPr>
              <w:t>46</w:t>
            </w:r>
          </w:p>
        </w:tc>
        <w:tc>
          <w:tcPr>
            <w:tcW w:w="2550" w:type="dxa"/>
            <w:tcBorders>
              <w:top w:val="nil"/>
              <w:left w:val="nil"/>
              <w:bottom w:val="single" w:color="auto" w:sz="4" w:space="0"/>
              <w:right w:val="single" w:color="auto" w:sz="4" w:space="0"/>
            </w:tcBorders>
            <w:shd w:val="clear" w:color="auto" w:fill="auto"/>
            <w:noWrap/>
            <w:vAlign w:val="bottom"/>
          </w:tcPr>
          <w:p w14:paraId="7F1B631D">
            <w:pPr>
              <w:rPr>
                <w:rFonts w:eastAsia="Calibri"/>
                <w:color w:val="000000"/>
                <w:sz w:val="28"/>
                <w:szCs w:val="28"/>
                <w:lang w:eastAsia="en-US"/>
              </w:rPr>
            </w:pPr>
            <w:r>
              <w:rPr>
                <w:rFonts w:eastAsia="Calibri"/>
                <w:color w:val="000000"/>
                <w:sz w:val="28"/>
                <w:szCs w:val="28"/>
                <w:lang w:eastAsia="en-US"/>
              </w:rPr>
              <w:t>Фестивальная</w:t>
            </w:r>
          </w:p>
        </w:tc>
        <w:tc>
          <w:tcPr>
            <w:tcW w:w="1418" w:type="dxa"/>
            <w:tcBorders>
              <w:top w:val="nil"/>
              <w:left w:val="nil"/>
              <w:bottom w:val="single" w:color="auto" w:sz="4" w:space="0"/>
              <w:right w:val="single" w:color="auto" w:sz="4" w:space="0"/>
            </w:tcBorders>
            <w:shd w:val="clear" w:color="auto" w:fill="auto"/>
            <w:noWrap/>
            <w:vAlign w:val="bottom"/>
          </w:tcPr>
          <w:p w14:paraId="345E3E19">
            <w:pPr>
              <w:rPr>
                <w:rFonts w:eastAsia="Calibri"/>
                <w:color w:val="000000"/>
                <w:sz w:val="28"/>
                <w:szCs w:val="28"/>
                <w:lang w:eastAsia="en-US"/>
              </w:rPr>
            </w:pPr>
            <w:r>
              <w:rPr>
                <w:rFonts w:eastAsia="Calibri"/>
                <w:color w:val="000000"/>
                <w:sz w:val="28"/>
                <w:szCs w:val="28"/>
                <w:lang w:eastAsia="en-US"/>
              </w:rPr>
              <w:t>10-25</w:t>
            </w:r>
          </w:p>
        </w:tc>
        <w:tc>
          <w:tcPr>
            <w:tcW w:w="1417" w:type="dxa"/>
            <w:tcBorders>
              <w:top w:val="nil"/>
              <w:left w:val="nil"/>
              <w:bottom w:val="single" w:color="auto" w:sz="4" w:space="0"/>
              <w:right w:val="single" w:color="auto" w:sz="4" w:space="0"/>
            </w:tcBorders>
            <w:shd w:val="clear" w:color="auto" w:fill="auto"/>
            <w:noWrap/>
            <w:vAlign w:val="bottom"/>
          </w:tcPr>
          <w:p w14:paraId="29A6C9E3">
            <w:pPr>
              <w:jc w:val="right"/>
              <w:rPr>
                <w:rFonts w:eastAsia="Calibri"/>
                <w:color w:val="000000"/>
                <w:sz w:val="28"/>
                <w:szCs w:val="28"/>
                <w:lang w:eastAsia="en-US"/>
              </w:rPr>
            </w:pPr>
            <w:r>
              <w:rPr>
                <w:rFonts w:eastAsia="Calibri"/>
                <w:color w:val="000000"/>
                <w:sz w:val="28"/>
                <w:szCs w:val="28"/>
                <w:lang w:eastAsia="en-US"/>
              </w:rPr>
              <w:t>14</w:t>
            </w:r>
          </w:p>
        </w:tc>
        <w:tc>
          <w:tcPr>
            <w:tcW w:w="1560" w:type="dxa"/>
            <w:tcBorders>
              <w:top w:val="nil"/>
              <w:left w:val="nil"/>
              <w:bottom w:val="single" w:color="auto" w:sz="4" w:space="0"/>
              <w:right w:val="single" w:color="auto" w:sz="4" w:space="0"/>
            </w:tcBorders>
            <w:shd w:val="clear" w:color="auto" w:fill="auto"/>
            <w:noWrap/>
            <w:vAlign w:val="bottom"/>
          </w:tcPr>
          <w:p w14:paraId="7DDD5C40">
            <w:pPr>
              <w:jc w:val="right"/>
              <w:rPr>
                <w:color w:val="000000"/>
                <w:szCs w:val="24"/>
              </w:rPr>
            </w:pPr>
            <w:r>
              <w:rPr>
                <w:color w:val="000000"/>
                <w:szCs w:val="24"/>
              </w:rPr>
              <w:t>28</w:t>
            </w:r>
          </w:p>
        </w:tc>
        <w:tc>
          <w:tcPr>
            <w:tcW w:w="2458" w:type="dxa"/>
            <w:vMerge w:val="continue"/>
            <w:tcBorders>
              <w:top w:val="nil"/>
              <w:left w:val="single" w:color="auto" w:sz="4" w:space="0"/>
              <w:bottom w:val="single" w:color="auto" w:sz="4" w:space="0"/>
              <w:right w:val="single" w:color="auto" w:sz="4" w:space="0"/>
            </w:tcBorders>
            <w:noWrap w:val="0"/>
            <w:vAlign w:val="center"/>
          </w:tcPr>
          <w:p w14:paraId="5A6C8BD2">
            <w:pPr>
              <w:rPr>
                <w:color w:val="000000"/>
                <w:szCs w:val="24"/>
              </w:rPr>
            </w:pPr>
          </w:p>
        </w:tc>
      </w:tr>
      <w:tr w14:paraId="259B8349">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865A072">
            <w:pPr>
              <w:jc w:val="center"/>
              <w:rPr>
                <w:rFonts w:eastAsia="Calibri"/>
                <w:color w:val="000000"/>
                <w:sz w:val="28"/>
                <w:szCs w:val="28"/>
                <w:lang w:eastAsia="en-US"/>
              </w:rPr>
            </w:pPr>
            <w:r>
              <w:rPr>
                <w:rFonts w:eastAsia="Calibri"/>
                <w:color w:val="000000"/>
                <w:sz w:val="28"/>
                <w:szCs w:val="28"/>
                <w:lang w:eastAsia="en-US"/>
              </w:rPr>
              <w:t>47</w:t>
            </w:r>
          </w:p>
        </w:tc>
        <w:tc>
          <w:tcPr>
            <w:tcW w:w="2550" w:type="dxa"/>
            <w:tcBorders>
              <w:top w:val="nil"/>
              <w:left w:val="nil"/>
              <w:bottom w:val="single" w:color="auto" w:sz="4" w:space="0"/>
              <w:right w:val="single" w:color="auto" w:sz="4" w:space="0"/>
            </w:tcBorders>
            <w:shd w:val="clear" w:color="auto" w:fill="auto"/>
            <w:noWrap/>
            <w:vAlign w:val="bottom"/>
          </w:tcPr>
          <w:p w14:paraId="03B47EB2">
            <w:pPr>
              <w:rPr>
                <w:rFonts w:eastAsia="Calibri"/>
                <w:color w:val="000000"/>
                <w:sz w:val="28"/>
                <w:szCs w:val="28"/>
                <w:lang w:eastAsia="en-US"/>
              </w:rPr>
            </w:pPr>
            <w:r>
              <w:rPr>
                <w:rFonts w:eastAsia="Calibri"/>
                <w:color w:val="000000"/>
                <w:sz w:val="28"/>
                <w:szCs w:val="28"/>
                <w:lang w:eastAsia="en-US"/>
              </w:rPr>
              <w:t>Донская</w:t>
            </w:r>
          </w:p>
        </w:tc>
        <w:tc>
          <w:tcPr>
            <w:tcW w:w="1418" w:type="dxa"/>
            <w:tcBorders>
              <w:top w:val="nil"/>
              <w:left w:val="nil"/>
              <w:bottom w:val="single" w:color="auto" w:sz="4" w:space="0"/>
              <w:right w:val="single" w:color="auto" w:sz="4" w:space="0"/>
            </w:tcBorders>
            <w:shd w:val="clear" w:color="auto" w:fill="auto"/>
            <w:noWrap/>
            <w:vAlign w:val="bottom"/>
          </w:tcPr>
          <w:p w14:paraId="4B926E2C">
            <w:pPr>
              <w:rPr>
                <w:rFonts w:eastAsia="Calibri"/>
                <w:color w:val="000000"/>
                <w:sz w:val="28"/>
                <w:szCs w:val="28"/>
                <w:lang w:eastAsia="en-US"/>
              </w:rPr>
            </w:pPr>
            <w:r>
              <w:rPr>
                <w:rFonts w:eastAsia="Calibri"/>
                <w:color w:val="000000"/>
                <w:sz w:val="28"/>
                <w:szCs w:val="28"/>
                <w:lang w:eastAsia="en-US"/>
              </w:rPr>
              <w:t>42-76</w:t>
            </w:r>
          </w:p>
        </w:tc>
        <w:tc>
          <w:tcPr>
            <w:tcW w:w="1417" w:type="dxa"/>
            <w:tcBorders>
              <w:top w:val="nil"/>
              <w:left w:val="nil"/>
              <w:bottom w:val="single" w:color="auto" w:sz="4" w:space="0"/>
              <w:right w:val="single" w:color="auto" w:sz="4" w:space="0"/>
            </w:tcBorders>
            <w:shd w:val="clear" w:color="auto" w:fill="auto"/>
            <w:noWrap/>
            <w:vAlign w:val="bottom"/>
          </w:tcPr>
          <w:p w14:paraId="424DBA1A">
            <w:pPr>
              <w:jc w:val="right"/>
              <w:rPr>
                <w:rFonts w:eastAsia="Calibri"/>
                <w:color w:val="000000"/>
                <w:sz w:val="28"/>
                <w:szCs w:val="28"/>
                <w:lang w:eastAsia="en-US"/>
              </w:rPr>
            </w:pPr>
            <w:r>
              <w:rPr>
                <w:rFonts w:eastAsia="Calibri"/>
                <w:color w:val="000000"/>
                <w:sz w:val="28"/>
                <w:szCs w:val="28"/>
                <w:lang w:eastAsia="en-US"/>
              </w:rPr>
              <w:t>17</w:t>
            </w:r>
          </w:p>
        </w:tc>
        <w:tc>
          <w:tcPr>
            <w:tcW w:w="1560" w:type="dxa"/>
            <w:tcBorders>
              <w:top w:val="nil"/>
              <w:left w:val="nil"/>
              <w:bottom w:val="single" w:color="auto" w:sz="4" w:space="0"/>
              <w:right w:val="single" w:color="auto" w:sz="4" w:space="0"/>
            </w:tcBorders>
            <w:shd w:val="clear" w:color="auto" w:fill="auto"/>
            <w:noWrap/>
            <w:vAlign w:val="bottom"/>
          </w:tcPr>
          <w:p w14:paraId="57CB1298">
            <w:pPr>
              <w:jc w:val="right"/>
              <w:rPr>
                <w:color w:val="000000"/>
                <w:szCs w:val="24"/>
              </w:rPr>
            </w:pPr>
            <w:r>
              <w:rPr>
                <w:color w:val="000000"/>
                <w:szCs w:val="24"/>
              </w:rPr>
              <w:t>34</w:t>
            </w:r>
          </w:p>
        </w:tc>
        <w:tc>
          <w:tcPr>
            <w:tcW w:w="2458" w:type="dxa"/>
            <w:vMerge w:val="continue"/>
            <w:tcBorders>
              <w:top w:val="nil"/>
              <w:left w:val="single" w:color="auto" w:sz="4" w:space="0"/>
              <w:bottom w:val="single" w:color="auto" w:sz="4" w:space="0"/>
              <w:right w:val="single" w:color="auto" w:sz="4" w:space="0"/>
            </w:tcBorders>
            <w:noWrap w:val="0"/>
            <w:vAlign w:val="center"/>
          </w:tcPr>
          <w:p w14:paraId="6EA652C9">
            <w:pPr>
              <w:rPr>
                <w:color w:val="000000"/>
                <w:szCs w:val="24"/>
              </w:rPr>
            </w:pPr>
          </w:p>
        </w:tc>
      </w:tr>
      <w:tr w14:paraId="65B4AEEF">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2567878">
            <w:pPr>
              <w:jc w:val="center"/>
              <w:rPr>
                <w:rFonts w:eastAsia="Calibri"/>
                <w:color w:val="000000"/>
                <w:sz w:val="28"/>
                <w:szCs w:val="28"/>
                <w:lang w:eastAsia="en-US"/>
              </w:rPr>
            </w:pPr>
            <w:r>
              <w:rPr>
                <w:rFonts w:eastAsia="Calibri"/>
                <w:color w:val="000000"/>
                <w:sz w:val="28"/>
                <w:szCs w:val="28"/>
                <w:lang w:eastAsia="en-US"/>
              </w:rPr>
              <w:t>48</w:t>
            </w:r>
          </w:p>
        </w:tc>
        <w:tc>
          <w:tcPr>
            <w:tcW w:w="2550" w:type="dxa"/>
            <w:tcBorders>
              <w:top w:val="nil"/>
              <w:left w:val="nil"/>
              <w:bottom w:val="single" w:color="auto" w:sz="4" w:space="0"/>
              <w:right w:val="single" w:color="auto" w:sz="4" w:space="0"/>
            </w:tcBorders>
            <w:shd w:val="clear" w:color="auto" w:fill="auto"/>
            <w:noWrap/>
            <w:vAlign w:val="bottom"/>
          </w:tcPr>
          <w:p w14:paraId="494DBA27">
            <w:pPr>
              <w:rPr>
                <w:rFonts w:eastAsia="Calibri"/>
                <w:color w:val="000000"/>
                <w:sz w:val="28"/>
                <w:szCs w:val="28"/>
                <w:lang w:eastAsia="en-US"/>
              </w:rPr>
            </w:pPr>
            <w:r>
              <w:rPr>
                <w:rFonts w:eastAsia="Calibri"/>
                <w:color w:val="000000"/>
                <w:sz w:val="28"/>
                <w:szCs w:val="28"/>
                <w:lang w:eastAsia="en-US"/>
              </w:rPr>
              <w:t>Первомайская</w:t>
            </w:r>
          </w:p>
        </w:tc>
        <w:tc>
          <w:tcPr>
            <w:tcW w:w="1418" w:type="dxa"/>
            <w:tcBorders>
              <w:top w:val="nil"/>
              <w:left w:val="nil"/>
              <w:bottom w:val="single" w:color="auto" w:sz="4" w:space="0"/>
              <w:right w:val="single" w:color="auto" w:sz="4" w:space="0"/>
            </w:tcBorders>
            <w:shd w:val="clear" w:color="auto" w:fill="auto"/>
            <w:noWrap/>
            <w:vAlign w:val="bottom"/>
          </w:tcPr>
          <w:p w14:paraId="626D7598">
            <w:pPr>
              <w:rPr>
                <w:rFonts w:eastAsia="Calibri"/>
                <w:color w:val="000000"/>
                <w:sz w:val="28"/>
                <w:szCs w:val="28"/>
                <w:lang w:eastAsia="en-US"/>
              </w:rPr>
            </w:pPr>
            <w:r>
              <w:rPr>
                <w:rFonts w:eastAsia="Calibri"/>
                <w:color w:val="000000"/>
                <w:sz w:val="28"/>
                <w:szCs w:val="28"/>
                <w:lang w:eastAsia="en-US"/>
              </w:rPr>
              <w:t>36-74</w:t>
            </w:r>
          </w:p>
        </w:tc>
        <w:tc>
          <w:tcPr>
            <w:tcW w:w="1417" w:type="dxa"/>
            <w:tcBorders>
              <w:top w:val="nil"/>
              <w:left w:val="nil"/>
              <w:bottom w:val="single" w:color="auto" w:sz="4" w:space="0"/>
              <w:right w:val="single" w:color="auto" w:sz="4" w:space="0"/>
            </w:tcBorders>
            <w:shd w:val="clear" w:color="auto" w:fill="auto"/>
            <w:noWrap/>
            <w:vAlign w:val="bottom"/>
          </w:tcPr>
          <w:p w14:paraId="2BE886E6">
            <w:pPr>
              <w:jc w:val="right"/>
              <w:rPr>
                <w:rFonts w:eastAsia="Calibri"/>
                <w:color w:val="000000"/>
                <w:sz w:val="28"/>
                <w:szCs w:val="28"/>
                <w:lang w:eastAsia="en-US"/>
              </w:rPr>
            </w:pPr>
            <w:r>
              <w:rPr>
                <w:rFonts w:eastAsia="Calibri"/>
                <w:color w:val="000000"/>
                <w:sz w:val="28"/>
                <w:szCs w:val="28"/>
                <w:lang w:eastAsia="en-US"/>
              </w:rPr>
              <w:t>38</w:t>
            </w:r>
          </w:p>
        </w:tc>
        <w:tc>
          <w:tcPr>
            <w:tcW w:w="1560" w:type="dxa"/>
            <w:tcBorders>
              <w:top w:val="nil"/>
              <w:left w:val="nil"/>
              <w:bottom w:val="single" w:color="auto" w:sz="4" w:space="0"/>
              <w:right w:val="single" w:color="auto" w:sz="4" w:space="0"/>
            </w:tcBorders>
            <w:shd w:val="clear" w:color="auto" w:fill="auto"/>
            <w:noWrap/>
            <w:vAlign w:val="bottom"/>
          </w:tcPr>
          <w:p w14:paraId="35677C9E">
            <w:pPr>
              <w:jc w:val="right"/>
              <w:rPr>
                <w:color w:val="000000"/>
                <w:szCs w:val="24"/>
              </w:rPr>
            </w:pPr>
            <w:r>
              <w:rPr>
                <w:color w:val="000000"/>
                <w:szCs w:val="24"/>
              </w:rPr>
              <w:t>76</w:t>
            </w:r>
          </w:p>
        </w:tc>
        <w:tc>
          <w:tcPr>
            <w:tcW w:w="2458" w:type="dxa"/>
            <w:vMerge w:val="continue"/>
            <w:tcBorders>
              <w:top w:val="nil"/>
              <w:left w:val="single" w:color="auto" w:sz="4" w:space="0"/>
              <w:bottom w:val="single" w:color="auto" w:sz="4" w:space="0"/>
              <w:right w:val="single" w:color="auto" w:sz="4" w:space="0"/>
            </w:tcBorders>
            <w:noWrap w:val="0"/>
            <w:vAlign w:val="center"/>
          </w:tcPr>
          <w:p w14:paraId="64DBE063">
            <w:pPr>
              <w:rPr>
                <w:color w:val="000000"/>
                <w:szCs w:val="24"/>
              </w:rPr>
            </w:pPr>
          </w:p>
        </w:tc>
      </w:tr>
      <w:tr w14:paraId="02C015B5">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3102A78">
            <w:pPr>
              <w:jc w:val="center"/>
              <w:rPr>
                <w:rFonts w:eastAsia="Calibri"/>
                <w:color w:val="000000"/>
                <w:sz w:val="28"/>
                <w:szCs w:val="28"/>
                <w:lang w:eastAsia="en-US"/>
              </w:rPr>
            </w:pPr>
            <w:r>
              <w:rPr>
                <w:rFonts w:eastAsia="Calibri"/>
                <w:color w:val="000000"/>
                <w:sz w:val="28"/>
                <w:szCs w:val="28"/>
                <w:lang w:eastAsia="en-US"/>
              </w:rPr>
              <w:t>49</w:t>
            </w:r>
          </w:p>
        </w:tc>
        <w:tc>
          <w:tcPr>
            <w:tcW w:w="2550" w:type="dxa"/>
            <w:tcBorders>
              <w:top w:val="nil"/>
              <w:left w:val="nil"/>
              <w:bottom w:val="single" w:color="auto" w:sz="4" w:space="0"/>
              <w:right w:val="single" w:color="auto" w:sz="4" w:space="0"/>
            </w:tcBorders>
            <w:shd w:val="clear" w:color="auto" w:fill="auto"/>
            <w:noWrap/>
            <w:vAlign w:val="bottom"/>
          </w:tcPr>
          <w:p w14:paraId="10F93739">
            <w:pPr>
              <w:rPr>
                <w:rFonts w:eastAsia="Calibri"/>
                <w:color w:val="000000"/>
                <w:sz w:val="28"/>
                <w:szCs w:val="28"/>
                <w:lang w:eastAsia="en-US"/>
              </w:rPr>
            </w:pPr>
            <w:r>
              <w:rPr>
                <w:rFonts w:eastAsia="Calibri"/>
                <w:color w:val="000000"/>
                <w:sz w:val="28"/>
                <w:szCs w:val="28"/>
                <w:lang w:eastAsia="en-US"/>
              </w:rPr>
              <w:t>Ленинградская</w:t>
            </w:r>
          </w:p>
        </w:tc>
        <w:tc>
          <w:tcPr>
            <w:tcW w:w="1418" w:type="dxa"/>
            <w:tcBorders>
              <w:top w:val="nil"/>
              <w:left w:val="nil"/>
              <w:bottom w:val="single" w:color="auto" w:sz="4" w:space="0"/>
              <w:right w:val="single" w:color="auto" w:sz="4" w:space="0"/>
            </w:tcBorders>
            <w:shd w:val="clear" w:color="auto" w:fill="auto"/>
            <w:noWrap/>
            <w:vAlign w:val="bottom"/>
          </w:tcPr>
          <w:p w14:paraId="3079CC84">
            <w:pPr>
              <w:rPr>
                <w:rFonts w:eastAsia="Calibri"/>
                <w:color w:val="000000"/>
                <w:sz w:val="28"/>
                <w:szCs w:val="28"/>
                <w:lang w:eastAsia="en-US"/>
              </w:rPr>
            </w:pPr>
            <w:r>
              <w:rPr>
                <w:rFonts w:eastAsia="Calibri"/>
                <w:color w:val="000000"/>
                <w:sz w:val="28"/>
                <w:szCs w:val="28"/>
                <w:lang w:eastAsia="en-US"/>
              </w:rPr>
              <w:t>61-88</w:t>
            </w:r>
          </w:p>
        </w:tc>
        <w:tc>
          <w:tcPr>
            <w:tcW w:w="1417" w:type="dxa"/>
            <w:tcBorders>
              <w:top w:val="nil"/>
              <w:left w:val="nil"/>
              <w:bottom w:val="single" w:color="auto" w:sz="4" w:space="0"/>
              <w:right w:val="single" w:color="auto" w:sz="4" w:space="0"/>
            </w:tcBorders>
            <w:shd w:val="clear" w:color="auto" w:fill="auto"/>
            <w:noWrap/>
            <w:vAlign w:val="bottom"/>
          </w:tcPr>
          <w:p w14:paraId="3AB11DC8">
            <w:pPr>
              <w:jc w:val="right"/>
              <w:rPr>
                <w:rFonts w:eastAsia="Calibri"/>
                <w:color w:val="000000"/>
                <w:sz w:val="28"/>
                <w:szCs w:val="28"/>
                <w:lang w:eastAsia="en-US"/>
              </w:rPr>
            </w:pPr>
            <w:r>
              <w:rPr>
                <w:rFonts w:eastAsia="Calibri"/>
                <w:color w:val="000000"/>
                <w:sz w:val="28"/>
                <w:szCs w:val="28"/>
                <w:lang w:eastAsia="en-US"/>
              </w:rPr>
              <w:t>27</w:t>
            </w:r>
          </w:p>
        </w:tc>
        <w:tc>
          <w:tcPr>
            <w:tcW w:w="1560" w:type="dxa"/>
            <w:tcBorders>
              <w:top w:val="nil"/>
              <w:left w:val="nil"/>
              <w:bottom w:val="single" w:color="auto" w:sz="4" w:space="0"/>
              <w:right w:val="single" w:color="auto" w:sz="4" w:space="0"/>
            </w:tcBorders>
            <w:shd w:val="clear" w:color="auto" w:fill="auto"/>
            <w:noWrap/>
            <w:vAlign w:val="bottom"/>
          </w:tcPr>
          <w:p w14:paraId="02FD3598">
            <w:pPr>
              <w:jc w:val="right"/>
              <w:rPr>
                <w:color w:val="000000"/>
                <w:szCs w:val="24"/>
              </w:rPr>
            </w:pPr>
            <w:r>
              <w:rPr>
                <w:color w:val="000000"/>
                <w:szCs w:val="24"/>
              </w:rPr>
              <w:t>54</w:t>
            </w:r>
          </w:p>
        </w:tc>
        <w:tc>
          <w:tcPr>
            <w:tcW w:w="2458" w:type="dxa"/>
            <w:vMerge w:val="continue"/>
            <w:tcBorders>
              <w:top w:val="nil"/>
              <w:left w:val="single" w:color="auto" w:sz="4" w:space="0"/>
              <w:bottom w:val="single" w:color="auto" w:sz="4" w:space="0"/>
              <w:right w:val="single" w:color="auto" w:sz="4" w:space="0"/>
            </w:tcBorders>
            <w:noWrap w:val="0"/>
            <w:vAlign w:val="center"/>
          </w:tcPr>
          <w:p w14:paraId="4188758F">
            <w:pPr>
              <w:rPr>
                <w:color w:val="000000"/>
                <w:szCs w:val="24"/>
              </w:rPr>
            </w:pPr>
          </w:p>
        </w:tc>
      </w:tr>
      <w:tr w14:paraId="5F32CBC5">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6113A61">
            <w:pPr>
              <w:jc w:val="center"/>
              <w:rPr>
                <w:rFonts w:eastAsia="Calibri"/>
                <w:color w:val="000000"/>
                <w:sz w:val="28"/>
                <w:szCs w:val="28"/>
                <w:lang w:eastAsia="en-US"/>
              </w:rPr>
            </w:pPr>
            <w:r>
              <w:rPr>
                <w:rFonts w:eastAsia="Calibri"/>
                <w:color w:val="000000"/>
                <w:sz w:val="28"/>
                <w:szCs w:val="28"/>
                <w:lang w:eastAsia="en-US"/>
              </w:rPr>
              <w:t>50</w:t>
            </w:r>
          </w:p>
        </w:tc>
        <w:tc>
          <w:tcPr>
            <w:tcW w:w="2550" w:type="dxa"/>
            <w:tcBorders>
              <w:top w:val="nil"/>
              <w:left w:val="nil"/>
              <w:bottom w:val="single" w:color="auto" w:sz="4" w:space="0"/>
              <w:right w:val="single" w:color="auto" w:sz="4" w:space="0"/>
            </w:tcBorders>
            <w:shd w:val="clear" w:color="auto" w:fill="auto"/>
            <w:noWrap/>
            <w:vAlign w:val="bottom"/>
          </w:tcPr>
          <w:p w14:paraId="2C13AEA5">
            <w:pPr>
              <w:rPr>
                <w:rFonts w:eastAsia="Calibri"/>
                <w:color w:val="000000"/>
                <w:sz w:val="28"/>
                <w:szCs w:val="28"/>
                <w:lang w:eastAsia="en-US"/>
              </w:rPr>
            </w:pPr>
            <w:r>
              <w:rPr>
                <w:rFonts w:eastAsia="Calibri"/>
                <w:color w:val="000000"/>
                <w:sz w:val="28"/>
                <w:szCs w:val="28"/>
                <w:lang w:eastAsia="en-US"/>
              </w:rPr>
              <w:t>Крымская</w:t>
            </w:r>
          </w:p>
        </w:tc>
        <w:tc>
          <w:tcPr>
            <w:tcW w:w="1418" w:type="dxa"/>
            <w:tcBorders>
              <w:top w:val="nil"/>
              <w:left w:val="nil"/>
              <w:bottom w:val="single" w:color="auto" w:sz="4" w:space="0"/>
              <w:right w:val="single" w:color="auto" w:sz="4" w:space="0"/>
            </w:tcBorders>
            <w:shd w:val="clear" w:color="auto" w:fill="auto"/>
            <w:noWrap/>
            <w:vAlign w:val="bottom"/>
          </w:tcPr>
          <w:p w14:paraId="3AFA5C18">
            <w:pPr>
              <w:rPr>
                <w:rFonts w:eastAsia="Calibri"/>
                <w:color w:val="000000"/>
                <w:sz w:val="28"/>
                <w:szCs w:val="28"/>
                <w:lang w:eastAsia="en-US"/>
              </w:rPr>
            </w:pPr>
            <w:r>
              <w:rPr>
                <w:rFonts w:eastAsia="Calibri"/>
                <w:color w:val="000000"/>
                <w:sz w:val="28"/>
                <w:szCs w:val="28"/>
                <w:lang w:eastAsia="en-US"/>
              </w:rPr>
              <w:t>60-92</w:t>
            </w:r>
          </w:p>
        </w:tc>
        <w:tc>
          <w:tcPr>
            <w:tcW w:w="1417" w:type="dxa"/>
            <w:tcBorders>
              <w:top w:val="nil"/>
              <w:left w:val="nil"/>
              <w:bottom w:val="single" w:color="auto" w:sz="4" w:space="0"/>
              <w:right w:val="single" w:color="auto" w:sz="4" w:space="0"/>
            </w:tcBorders>
            <w:shd w:val="clear" w:color="auto" w:fill="auto"/>
            <w:noWrap/>
            <w:vAlign w:val="bottom"/>
          </w:tcPr>
          <w:p w14:paraId="4D947133">
            <w:pPr>
              <w:jc w:val="right"/>
              <w:rPr>
                <w:rFonts w:eastAsia="Calibri"/>
                <w:color w:val="000000"/>
                <w:sz w:val="28"/>
                <w:szCs w:val="28"/>
                <w:lang w:eastAsia="en-US"/>
              </w:rPr>
            </w:pPr>
            <w:r>
              <w:rPr>
                <w:rFonts w:eastAsia="Calibri"/>
                <w:color w:val="000000"/>
                <w:sz w:val="28"/>
                <w:szCs w:val="28"/>
                <w:lang w:eastAsia="en-US"/>
              </w:rPr>
              <w:t>32</w:t>
            </w:r>
          </w:p>
        </w:tc>
        <w:tc>
          <w:tcPr>
            <w:tcW w:w="1560" w:type="dxa"/>
            <w:tcBorders>
              <w:top w:val="nil"/>
              <w:left w:val="nil"/>
              <w:bottom w:val="single" w:color="auto" w:sz="4" w:space="0"/>
              <w:right w:val="single" w:color="auto" w:sz="4" w:space="0"/>
            </w:tcBorders>
            <w:shd w:val="clear" w:color="auto" w:fill="auto"/>
            <w:noWrap/>
            <w:vAlign w:val="bottom"/>
          </w:tcPr>
          <w:p w14:paraId="7C33E197">
            <w:pPr>
              <w:jc w:val="right"/>
              <w:rPr>
                <w:color w:val="000000"/>
                <w:szCs w:val="24"/>
              </w:rPr>
            </w:pPr>
            <w:r>
              <w:rPr>
                <w:color w:val="000000"/>
                <w:szCs w:val="24"/>
              </w:rPr>
              <w:t>64</w:t>
            </w:r>
          </w:p>
        </w:tc>
        <w:tc>
          <w:tcPr>
            <w:tcW w:w="2458" w:type="dxa"/>
            <w:vMerge w:val="continue"/>
            <w:tcBorders>
              <w:top w:val="nil"/>
              <w:left w:val="single" w:color="auto" w:sz="4" w:space="0"/>
              <w:bottom w:val="single" w:color="auto" w:sz="4" w:space="0"/>
              <w:right w:val="single" w:color="auto" w:sz="4" w:space="0"/>
            </w:tcBorders>
            <w:noWrap w:val="0"/>
            <w:vAlign w:val="center"/>
          </w:tcPr>
          <w:p w14:paraId="442F676D">
            <w:pPr>
              <w:rPr>
                <w:color w:val="000000"/>
                <w:szCs w:val="24"/>
              </w:rPr>
            </w:pPr>
          </w:p>
        </w:tc>
      </w:tr>
      <w:tr w14:paraId="5D0899E1">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64BE90E0">
            <w:pPr>
              <w:jc w:val="center"/>
              <w:rPr>
                <w:rFonts w:eastAsia="Calibri"/>
                <w:color w:val="000000"/>
                <w:sz w:val="28"/>
                <w:szCs w:val="28"/>
                <w:lang w:eastAsia="en-US"/>
              </w:rPr>
            </w:pPr>
            <w:r>
              <w:rPr>
                <w:rFonts w:eastAsia="Calibri"/>
                <w:color w:val="000000"/>
                <w:sz w:val="28"/>
                <w:szCs w:val="28"/>
                <w:lang w:eastAsia="en-US"/>
              </w:rPr>
              <w:t>51</w:t>
            </w:r>
          </w:p>
        </w:tc>
        <w:tc>
          <w:tcPr>
            <w:tcW w:w="2550" w:type="dxa"/>
            <w:tcBorders>
              <w:top w:val="nil"/>
              <w:left w:val="nil"/>
              <w:bottom w:val="single" w:color="auto" w:sz="4" w:space="0"/>
              <w:right w:val="single" w:color="auto" w:sz="4" w:space="0"/>
            </w:tcBorders>
            <w:shd w:val="clear" w:color="auto" w:fill="auto"/>
            <w:noWrap/>
            <w:vAlign w:val="bottom"/>
          </w:tcPr>
          <w:p w14:paraId="1F924243">
            <w:pPr>
              <w:rPr>
                <w:rFonts w:eastAsia="Calibri"/>
                <w:color w:val="000000"/>
                <w:sz w:val="28"/>
                <w:szCs w:val="28"/>
                <w:lang w:eastAsia="en-US"/>
              </w:rPr>
            </w:pPr>
            <w:r>
              <w:rPr>
                <w:rFonts w:eastAsia="Calibri"/>
                <w:color w:val="000000"/>
                <w:sz w:val="28"/>
                <w:szCs w:val="28"/>
                <w:lang w:eastAsia="en-US"/>
              </w:rPr>
              <w:t>Толстого</w:t>
            </w:r>
          </w:p>
        </w:tc>
        <w:tc>
          <w:tcPr>
            <w:tcW w:w="1418" w:type="dxa"/>
            <w:tcBorders>
              <w:top w:val="nil"/>
              <w:left w:val="nil"/>
              <w:bottom w:val="single" w:color="auto" w:sz="4" w:space="0"/>
              <w:right w:val="single" w:color="auto" w:sz="4" w:space="0"/>
            </w:tcBorders>
            <w:shd w:val="clear" w:color="auto" w:fill="auto"/>
            <w:noWrap/>
            <w:vAlign w:val="bottom"/>
          </w:tcPr>
          <w:p w14:paraId="7B341135">
            <w:pPr>
              <w:rPr>
                <w:rFonts w:eastAsia="Calibri"/>
                <w:color w:val="000000"/>
                <w:sz w:val="28"/>
                <w:szCs w:val="28"/>
                <w:lang w:eastAsia="en-US"/>
              </w:rPr>
            </w:pPr>
            <w:r>
              <w:rPr>
                <w:rFonts w:eastAsia="Calibri"/>
                <w:color w:val="000000"/>
                <w:sz w:val="28"/>
                <w:szCs w:val="28"/>
                <w:lang w:eastAsia="en-US"/>
              </w:rPr>
              <w:t>75-95</w:t>
            </w:r>
          </w:p>
        </w:tc>
        <w:tc>
          <w:tcPr>
            <w:tcW w:w="1417" w:type="dxa"/>
            <w:tcBorders>
              <w:top w:val="nil"/>
              <w:left w:val="nil"/>
              <w:bottom w:val="single" w:color="auto" w:sz="4" w:space="0"/>
              <w:right w:val="single" w:color="auto" w:sz="4" w:space="0"/>
            </w:tcBorders>
            <w:shd w:val="clear" w:color="auto" w:fill="auto"/>
            <w:noWrap/>
            <w:vAlign w:val="bottom"/>
          </w:tcPr>
          <w:p w14:paraId="09B0E95A">
            <w:pPr>
              <w:jc w:val="right"/>
              <w:rPr>
                <w:rFonts w:eastAsia="Calibri"/>
                <w:color w:val="000000"/>
                <w:sz w:val="28"/>
                <w:szCs w:val="28"/>
                <w:lang w:eastAsia="en-US"/>
              </w:rPr>
            </w:pPr>
            <w:r>
              <w:rPr>
                <w:rFonts w:eastAsia="Calibri"/>
                <w:color w:val="000000"/>
                <w:sz w:val="28"/>
                <w:szCs w:val="28"/>
                <w:lang w:eastAsia="en-US"/>
              </w:rPr>
              <w:t>20</w:t>
            </w:r>
          </w:p>
        </w:tc>
        <w:tc>
          <w:tcPr>
            <w:tcW w:w="1560" w:type="dxa"/>
            <w:tcBorders>
              <w:top w:val="nil"/>
              <w:left w:val="nil"/>
              <w:bottom w:val="single" w:color="auto" w:sz="4" w:space="0"/>
              <w:right w:val="single" w:color="auto" w:sz="4" w:space="0"/>
            </w:tcBorders>
            <w:shd w:val="clear" w:color="auto" w:fill="auto"/>
            <w:noWrap/>
            <w:vAlign w:val="bottom"/>
          </w:tcPr>
          <w:p w14:paraId="03DC1B2F">
            <w:pPr>
              <w:jc w:val="right"/>
              <w:rPr>
                <w:color w:val="000000"/>
                <w:szCs w:val="24"/>
              </w:rPr>
            </w:pPr>
            <w:r>
              <w:rPr>
                <w:color w:val="000000"/>
                <w:szCs w:val="24"/>
              </w:rPr>
              <w:t>40</w:t>
            </w:r>
          </w:p>
        </w:tc>
        <w:tc>
          <w:tcPr>
            <w:tcW w:w="2458" w:type="dxa"/>
            <w:vMerge w:val="continue"/>
            <w:tcBorders>
              <w:top w:val="nil"/>
              <w:left w:val="single" w:color="auto" w:sz="4" w:space="0"/>
              <w:bottom w:val="single" w:color="auto" w:sz="4" w:space="0"/>
              <w:right w:val="single" w:color="auto" w:sz="4" w:space="0"/>
            </w:tcBorders>
            <w:noWrap w:val="0"/>
            <w:vAlign w:val="center"/>
          </w:tcPr>
          <w:p w14:paraId="3CD108DC">
            <w:pPr>
              <w:rPr>
                <w:color w:val="000000"/>
                <w:szCs w:val="24"/>
              </w:rPr>
            </w:pPr>
          </w:p>
        </w:tc>
      </w:tr>
      <w:tr w14:paraId="2AE66760">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078A428B">
            <w:pPr>
              <w:jc w:val="center"/>
              <w:rPr>
                <w:rFonts w:eastAsia="Calibri"/>
                <w:color w:val="000000"/>
                <w:sz w:val="28"/>
                <w:szCs w:val="28"/>
                <w:lang w:eastAsia="en-US"/>
              </w:rPr>
            </w:pPr>
            <w:r>
              <w:rPr>
                <w:rFonts w:eastAsia="Calibri"/>
                <w:color w:val="000000"/>
                <w:sz w:val="28"/>
                <w:szCs w:val="28"/>
                <w:lang w:eastAsia="en-US"/>
              </w:rPr>
              <w:t> </w:t>
            </w:r>
          </w:p>
        </w:tc>
        <w:tc>
          <w:tcPr>
            <w:tcW w:w="2550" w:type="dxa"/>
            <w:tcBorders>
              <w:top w:val="nil"/>
              <w:left w:val="nil"/>
              <w:bottom w:val="single" w:color="auto" w:sz="4" w:space="0"/>
              <w:right w:val="single" w:color="auto" w:sz="4" w:space="0"/>
            </w:tcBorders>
            <w:shd w:val="clear" w:color="auto" w:fill="auto"/>
            <w:noWrap/>
            <w:vAlign w:val="bottom"/>
          </w:tcPr>
          <w:p w14:paraId="69C54969">
            <w:pPr>
              <w:rPr>
                <w:rFonts w:eastAsia="Calibri"/>
                <w:color w:val="000000"/>
                <w:sz w:val="28"/>
                <w:szCs w:val="28"/>
                <w:lang w:eastAsia="en-US"/>
              </w:rPr>
            </w:pPr>
            <w:r>
              <w:rPr>
                <w:rFonts w:eastAsia="Calibri"/>
                <w:color w:val="000000"/>
                <w:sz w:val="28"/>
                <w:szCs w:val="28"/>
                <w:lang w:eastAsia="en-US"/>
              </w:rPr>
              <w:t>ИТОГО:</w:t>
            </w:r>
          </w:p>
        </w:tc>
        <w:tc>
          <w:tcPr>
            <w:tcW w:w="1418" w:type="dxa"/>
            <w:tcBorders>
              <w:top w:val="nil"/>
              <w:left w:val="nil"/>
              <w:bottom w:val="single" w:color="auto" w:sz="4" w:space="0"/>
              <w:right w:val="single" w:color="auto" w:sz="4" w:space="0"/>
            </w:tcBorders>
            <w:shd w:val="clear" w:color="auto" w:fill="auto"/>
            <w:noWrap/>
            <w:vAlign w:val="bottom"/>
          </w:tcPr>
          <w:p w14:paraId="68E1FA12">
            <w:pPr>
              <w:rPr>
                <w:rFonts w:eastAsia="Calibri"/>
                <w:color w:val="000000"/>
                <w:sz w:val="28"/>
                <w:szCs w:val="28"/>
                <w:lang w:eastAsia="en-US"/>
              </w:rPr>
            </w:pPr>
            <w:r>
              <w:rPr>
                <w:rFonts w:eastAsia="Calibri"/>
                <w:color w:val="000000"/>
                <w:sz w:val="28"/>
                <w:szCs w:val="28"/>
                <w:lang w:eastAsia="en-US"/>
              </w:rPr>
              <w:t> </w:t>
            </w:r>
          </w:p>
        </w:tc>
        <w:tc>
          <w:tcPr>
            <w:tcW w:w="1417" w:type="dxa"/>
            <w:tcBorders>
              <w:top w:val="nil"/>
              <w:left w:val="nil"/>
              <w:bottom w:val="single" w:color="auto" w:sz="4" w:space="0"/>
              <w:right w:val="single" w:color="auto" w:sz="4" w:space="0"/>
            </w:tcBorders>
            <w:shd w:val="clear" w:color="auto" w:fill="auto"/>
            <w:noWrap/>
            <w:vAlign w:val="bottom"/>
          </w:tcPr>
          <w:p w14:paraId="72AE2397">
            <w:pPr>
              <w:jc w:val="right"/>
              <w:rPr>
                <w:rFonts w:eastAsia="Calibri"/>
                <w:color w:val="000000"/>
                <w:sz w:val="28"/>
                <w:szCs w:val="28"/>
                <w:lang w:eastAsia="en-US"/>
              </w:rPr>
            </w:pPr>
            <w:r>
              <w:rPr>
                <w:rFonts w:eastAsia="Calibri"/>
                <w:color w:val="000000"/>
                <w:sz w:val="28"/>
                <w:szCs w:val="28"/>
                <w:lang w:eastAsia="en-US"/>
              </w:rPr>
              <w:t>178</w:t>
            </w:r>
          </w:p>
        </w:tc>
        <w:tc>
          <w:tcPr>
            <w:tcW w:w="1560" w:type="dxa"/>
            <w:tcBorders>
              <w:top w:val="nil"/>
              <w:left w:val="nil"/>
              <w:bottom w:val="single" w:color="auto" w:sz="4" w:space="0"/>
              <w:right w:val="single" w:color="auto" w:sz="4" w:space="0"/>
            </w:tcBorders>
            <w:shd w:val="clear" w:color="auto" w:fill="auto"/>
            <w:noWrap/>
            <w:vAlign w:val="bottom"/>
          </w:tcPr>
          <w:p w14:paraId="481456F8">
            <w:pPr>
              <w:jc w:val="right"/>
              <w:rPr>
                <w:bCs/>
                <w:color w:val="000000"/>
                <w:szCs w:val="24"/>
              </w:rPr>
            </w:pPr>
            <w:r>
              <w:rPr>
                <w:bCs/>
                <w:color w:val="000000"/>
                <w:szCs w:val="24"/>
              </w:rPr>
              <w:t>356</w:t>
            </w:r>
          </w:p>
        </w:tc>
        <w:tc>
          <w:tcPr>
            <w:tcW w:w="2458" w:type="dxa"/>
            <w:tcBorders>
              <w:top w:val="nil"/>
              <w:left w:val="nil"/>
              <w:bottom w:val="single" w:color="auto" w:sz="4" w:space="0"/>
              <w:right w:val="single" w:color="auto" w:sz="4" w:space="0"/>
            </w:tcBorders>
            <w:shd w:val="clear" w:color="auto" w:fill="auto"/>
            <w:noWrap/>
            <w:vAlign w:val="bottom"/>
          </w:tcPr>
          <w:p w14:paraId="57C3AB23">
            <w:pPr>
              <w:rPr>
                <w:color w:val="000000"/>
                <w:szCs w:val="24"/>
              </w:rPr>
            </w:pPr>
            <w:r>
              <w:rPr>
                <w:color w:val="000000"/>
                <w:szCs w:val="24"/>
              </w:rPr>
              <w:t> </w:t>
            </w:r>
          </w:p>
        </w:tc>
      </w:tr>
      <w:tr w14:paraId="6F0A6E00">
        <w:tblPrEx>
          <w:tblCellMar>
            <w:top w:w="0" w:type="dxa"/>
            <w:left w:w="108" w:type="dxa"/>
            <w:bottom w:w="0" w:type="dxa"/>
            <w:right w:w="108" w:type="dxa"/>
          </w:tblCellMar>
        </w:tblPrEx>
        <w:trPr>
          <w:wBefore w:w="0" w:type="dxa"/>
          <w:wAfter w:w="0" w:type="dxa"/>
          <w:trHeight w:val="315" w:hRule="atLeast"/>
        </w:trPr>
        <w:tc>
          <w:tcPr>
            <w:tcW w:w="102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D77071F">
            <w:pPr>
              <w:jc w:val="center"/>
              <w:rPr>
                <w:rFonts w:eastAsia="Calibri"/>
                <w:color w:val="000000"/>
                <w:sz w:val="28"/>
                <w:szCs w:val="28"/>
                <w:lang w:eastAsia="en-US"/>
              </w:rPr>
            </w:pPr>
            <w:r>
              <w:rPr>
                <w:rFonts w:eastAsia="Calibri"/>
                <w:color w:val="000000"/>
                <w:sz w:val="28"/>
                <w:szCs w:val="28"/>
                <w:lang w:eastAsia="en-US"/>
              </w:rPr>
              <w:t>Осиновая роща</w:t>
            </w:r>
          </w:p>
        </w:tc>
      </w:tr>
      <w:tr w14:paraId="33F18617">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A725D66">
            <w:pPr>
              <w:jc w:val="center"/>
              <w:rPr>
                <w:rFonts w:eastAsia="Calibri"/>
                <w:color w:val="000000"/>
                <w:sz w:val="28"/>
                <w:szCs w:val="28"/>
                <w:lang w:eastAsia="en-US"/>
              </w:rPr>
            </w:pPr>
            <w:r>
              <w:rPr>
                <w:rFonts w:eastAsia="Calibri"/>
                <w:color w:val="000000"/>
                <w:sz w:val="28"/>
                <w:szCs w:val="28"/>
                <w:lang w:eastAsia="en-US"/>
              </w:rPr>
              <w:t>52</w:t>
            </w:r>
          </w:p>
        </w:tc>
        <w:tc>
          <w:tcPr>
            <w:tcW w:w="2550" w:type="dxa"/>
            <w:tcBorders>
              <w:top w:val="nil"/>
              <w:left w:val="nil"/>
              <w:bottom w:val="single" w:color="auto" w:sz="4" w:space="0"/>
              <w:right w:val="single" w:color="auto" w:sz="4" w:space="0"/>
            </w:tcBorders>
            <w:shd w:val="clear" w:color="auto" w:fill="auto"/>
            <w:noWrap/>
            <w:vAlign w:val="bottom"/>
          </w:tcPr>
          <w:p w14:paraId="426ACC90">
            <w:pPr>
              <w:rPr>
                <w:rFonts w:eastAsia="Calibri"/>
                <w:color w:val="000000"/>
                <w:sz w:val="28"/>
                <w:szCs w:val="28"/>
                <w:lang w:eastAsia="en-US"/>
              </w:rPr>
            </w:pPr>
            <w:r>
              <w:rPr>
                <w:rFonts w:eastAsia="Calibri"/>
                <w:color w:val="000000"/>
                <w:sz w:val="28"/>
                <w:szCs w:val="28"/>
                <w:lang w:eastAsia="en-US"/>
              </w:rPr>
              <w:t>Ганенкова</w:t>
            </w:r>
          </w:p>
        </w:tc>
        <w:tc>
          <w:tcPr>
            <w:tcW w:w="1418" w:type="dxa"/>
            <w:tcBorders>
              <w:top w:val="nil"/>
              <w:left w:val="nil"/>
              <w:bottom w:val="single" w:color="auto" w:sz="4" w:space="0"/>
              <w:right w:val="single" w:color="auto" w:sz="4" w:space="0"/>
            </w:tcBorders>
            <w:shd w:val="clear" w:color="auto" w:fill="auto"/>
            <w:noWrap/>
            <w:vAlign w:val="bottom"/>
          </w:tcPr>
          <w:p w14:paraId="275F49E3">
            <w:pPr>
              <w:rPr>
                <w:rFonts w:eastAsia="Calibri"/>
                <w:color w:val="000000"/>
                <w:sz w:val="28"/>
                <w:szCs w:val="28"/>
                <w:lang w:eastAsia="en-US"/>
              </w:rPr>
            </w:pPr>
            <w:r>
              <w:rPr>
                <w:rFonts w:eastAsia="Calibri"/>
                <w:color w:val="000000"/>
                <w:sz w:val="28"/>
                <w:szCs w:val="28"/>
                <w:lang w:eastAsia="en-US"/>
              </w:rPr>
              <w:t>1-50</w:t>
            </w:r>
          </w:p>
        </w:tc>
        <w:tc>
          <w:tcPr>
            <w:tcW w:w="1417" w:type="dxa"/>
            <w:tcBorders>
              <w:top w:val="nil"/>
              <w:left w:val="nil"/>
              <w:bottom w:val="single" w:color="auto" w:sz="4" w:space="0"/>
              <w:right w:val="single" w:color="auto" w:sz="4" w:space="0"/>
            </w:tcBorders>
            <w:shd w:val="clear" w:color="auto" w:fill="auto"/>
            <w:noWrap/>
            <w:vAlign w:val="bottom"/>
          </w:tcPr>
          <w:p w14:paraId="08C9B3F0">
            <w:pPr>
              <w:jc w:val="right"/>
              <w:rPr>
                <w:rFonts w:eastAsia="Calibri"/>
                <w:color w:val="000000"/>
                <w:sz w:val="28"/>
                <w:szCs w:val="28"/>
                <w:lang w:eastAsia="en-US"/>
              </w:rPr>
            </w:pPr>
            <w:r>
              <w:rPr>
                <w:rFonts w:eastAsia="Calibri"/>
                <w:color w:val="000000"/>
                <w:sz w:val="28"/>
                <w:szCs w:val="28"/>
                <w:lang w:eastAsia="en-US"/>
              </w:rPr>
              <w:t>50</w:t>
            </w:r>
          </w:p>
        </w:tc>
        <w:tc>
          <w:tcPr>
            <w:tcW w:w="1560" w:type="dxa"/>
            <w:tcBorders>
              <w:top w:val="nil"/>
              <w:left w:val="nil"/>
              <w:bottom w:val="single" w:color="auto" w:sz="4" w:space="0"/>
              <w:right w:val="single" w:color="auto" w:sz="4" w:space="0"/>
            </w:tcBorders>
            <w:shd w:val="clear" w:color="auto" w:fill="auto"/>
            <w:noWrap/>
            <w:vAlign w:val="bottom"/>
          </w:tcPr>
          <w:p w14:paraId="4241A878">
            <w:pPr>
              <w:jc w:val="right"/>
              <w:rPr>
                <w:color w:val="000000"/>
                <w:szCs w:val="24"/>
              </w:rPr>
            </w:pPr>
            <w:r>
              <w:rPr>
                <w:color w:val="000000"/>
                <w:szCs w:val="24"/>
              </w:rPr>
              <w:t>100</w:t>
            </w:r>
          </w:p>
        </w:tc>
        <w:tc>
          <w:tcPr>
            <w:tcW w:w="2458" w:type="dxa"/>
            <w:vMerge w:val="restart"/>
            <w:tcBorders>
              <w:top w:val="nil"/>
              <w:left w:val="single" w:color="auto" w:sz="4" w:space="0"/>
              <w:bottom w:val="single" w:color="auto" w:sz="4" w:space="0"/>
              <w:right w:val="single" w:color="auto" w:sz="4" w:space="0"/>
            </w:tcBorders>
            <w:shd w:val="clear" w:color="auto" w:fill="auto"/>
            <w:noWrap w:val="0"/>
            <w:vAlign w:val="center"/>
          </w:tcPr>
          <w:p w14:paraId="601C3E84">
            <w:pPr>
              <w:jc w:val="center"/>
              <w:rPr>
                <w:color w:val="000000"/>
                <w:szCs w:val="24"/>
              </w:rPr>
            </w:pPr>
            <w:r>
              <w:rPr>
                <w:color w:val="000000"/>
                <w:szCs w:val="24"/>
              </w:rPr>
              <w:t>Отдаленность жилых домов  от магистрального канализационного коллектора</w:t>
            </w:r>
          </w:p>
        </w:tc>
      </w:tr>
      <w:tr w14:paraId="2696FA20">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639F4AF">
            <w:pPr>
              <w:jc w:val="center"/>
              <w:rPr>
                <w:rFonts w:eastAsia="Calibri"/>
                <w:color w:val="000000"/>
                <w:sz w:val="28"/>
                <w:szCs w:val="28"/>
                <w:lang w:eastAsia="en-US"/>
              </w:rPr>
            </w:pPr>
            <w:r>
              <w:rPr>
                <w:rFonts w:eastAsia="Calibri"/>
                <w:color w:val="000000"/>
                <w:sz w:val="28"/>
                <w:szCs w:val="28"/>
                <w:lang w:eastAsia="en-US"/>
              </w:rPr>
              <w:t>53</w:t>
            </w:r>
          </w:p>
        </w:tc>
        <w:tc>
          <w:tcPr>
            <w:tcW w:w="2550" w:type="dxa"/>
            <w:tcBorders>
              <w:top w:val="nil"/>
              <w:left w:val="nil"/>
              <w:bottom w:val="single" w:color="auto" w:sz="4" w:space="0"/>
              <w:right w:val="single" w:color="auto" w:sz="4" w:space="0"/>
            </w:tcBorders>
            <w:shd w:val="clear" w:color="auto" w:fill="auto"/>
            <w:noWrap/>
            <w:vAlign w:val="bottom"/>
          </w:tcPr>
          <w:p w14:paraId="0424B67D">
            <w:pPr>
              <w:rPr>
                <w:rFonts w:eastAsia="Calibri"/>
                <w:color w:val="000000"/>
                <w:sz w:val="28"/>
                <w:szCs w:val="28"/>
                <w:lang w:eastAsia="en-US"/>
              </w:rPr>
            </w:pPr>
            <w:r>
              <w:rPr>
                <w:rFonts w:eastAsia="Calibri"/>
                <w:color w:val="000000"/>
                <w:sz w:val="28"/>
                <w:szCs w:val="28"/>
                <w:lang w:eastAsia="en-US"/>
              </w:rPr>
              <w:t>Барышева</w:t>
            </w:r>
          </w:p>
        </w:tc>
        <w:tc>
          <w:tcPr>
            <w:tcW w:w="1418" w:type="dxa"/>
            <w:tcBorders>
              <w:top w:val="nil"/>
              <w:left w:val="nil"/>
              <w:bottom w:val="single" w:color="auto" w:sz="4" w:space="0"/>
              <w:right w:val="single" w:color="auto" w:sz="4" w:space="0"/>
            </w:tcBorders>
            <w:shd w:val="clear" w:color="auto" w:fill="auto"/>
            <w:noWrap/>
            <w:vAlign w:val="bottom"/>
          </w:tcPr>
          <w:p w14:paraId="140D64EC">
            <w:pPr>
              <w:rPr>
                <w:rFonts w:eastAsia="Calibri"/>
                <w:color w:val="000000"/>
                <w:sz w:val="28"/>
                <w:szCs w:val="28"/>
                <w:lang w:eastAsia="en-US"/>
              </w:rPr>
            </w:pPr>
            <w:r>
              <w:rPr>
                <w:rFonts w:eastAsia="Calibri"/>
                <w:color w:val="000000"/>
                <w:sz w:val="28"/>
                <w:szCs w:val="28"/>
                <w:lang w:eastAsia="en-US"/>
              </w:rPr>
              <w:t>1-57</w:t>
            </w:r>
          </w:p>
        </w:tc>
        <w:tc>
          <w:tcPr>
            <w:tcW w:w="1417" w:type="dxa"/>
            <w:tcBorders>
              <w:top w:val="nil"/>
              <w:left w:val="nil"/>
              <w:bottom w:val="single" w:color="auto" w:sz="4" w:space="0"/>
              <w:right w:val="single" w:color="auto" w:sz="4" w:space="0"/>
            </w:tcBorders>
            <w:shd w:val="clear" w:color="auto" w:fill="auto"/>
            <w:noWrap/>
            <w:vAlign w:val="bottom"/>
          </w:tcPr>
          <w:p w14:paraId="296C7857">
            <w:pPr>
              <w:jc w:val="right"/>
              <w:rPr>
                <w:rFonts w:eastAsia="Calibri"/>
                <w:color w:val="000000"/>
                <w:sz w:val="28"/>
                <w:szCs w:val="28"/>
                <w:lang w:eastAsia="en-US"/>
              </w:rPr>
            </w:pPr>
            <w:r>
              <w:rPr>
                <w:rFonts w:eastAsia="Calibri"/>
                <w:color w:val="000000"/>
                <w:sz w:val="28"/>
                <w:szCs w:val="28"/>
                <w:lang w:eastAsia="en-US"/>
              </w:rPr>
              <w:t>50</w:t>
            </w:r>
          </w:p>
        </w:tc>
        <w:tc>
          <w:tcPr>
            <w:tcW w:w="1560" w:type="dxa"/>
            <w:tcBorders>
              <w:top w:val="nil"/>
              <w:left w:val="nil"/>
              <w:bottom w:val="single" w:color="auto" w:sz="4" w:space="0"/>
              <w:right w:val="single" w:color="auto" w:sz="4" w:space="0"/>
            </w:tcBorders>
            <w:shd w:val="clear" w:color="auto" w:fill="auto"/>
            <w:noWrap/>
            <w:vAlign w:val="bottom"/>
          </w:tcPr>
          <w:p w14:paraId="169C553B">
            <w:pPr>
              <w:jc w:val="right"/>
              <w:rPr>
                <w:color w:val="000000"/>
                <w:szCs w:val="24"/>
              </w:rPr>
            </w:pPr>
            <w:r>
              <w:rPr>
                <w:color w:val="000000"/>
                <w:szCs w:val="24"/>
              </w:rPr>
              <w:t>100</w:t>
            </w:r>
          </w:p>
        </w:tc>
        <w:tc>
          <w:tcPr>
            <w:tcW w:w="2458" w:type="dxa"/>
            <w:vMerge w:val="continue"/>
            <w:tcBorders>
              <w:top w:val="nil"/>
              <w:left w:val="single" w:color="auto" w:sz="4" w:space="0"/>
              <w:bottom w:val="single" w:color="auto" w:sz="4" w:space="0"/>
              <w:right w:val="single" w:color="auto" w:sz="4" w:space="0"/>
            </w:tcBorders>
            <w:noWrap w:val="0"/>
            <w:vAlign w:val="center"/>
          </w:tcPr>
          <w:p w14:paraId="63481EE1">
            <w:pPr>
              <w:rPr>
                <w:color w:val="000000"/>
                <w:szCs w:val="24"/>
              </w:rPr>
            </w:pPr>
          </w:p>
        </w:tc>
      </w:tr>
      <w:tr w14:paraId="31DC1C8E">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0B4203FE">
            <w:pPr>
              <w:jc w:val="center"/>
              <w:rPr>
                <w:rFonts w:eastAsia="Calibri"/>
                <w:color w:val="000000"/>
                <w:sz w:val="28"/>
                <w:szCs w:val="28"/>
                <w:lang w:eastAsia="en-US"/>
              </w:rPr>
            </w:pPr>
            <w:r>
              <w:rPr>
                <w:rFonts w:eastAsia="Calibri"/>
                <w:color w:val="000000"/>
                <w:sz w:val="28"/>
                <w:szCs w:val="28"/>
                <w:lang w:eastAsia="en-US"/>
              </w:rPr>
              <w:t>54</w:t>
            </w:r>
          </w:p>
        </w:tc>
        <w:tc>
          <w:tcPr>
            <w:tcW w:w="2550" w:type="dxa"/>
            <w:tcBorders>
              <w:top w:val="nil"/>
              <w:left w:val="nil"/>
              <w:bottom w:val="single" w:color="auto" w:sz="4" w:space="0"/>
              <w:right w:val="single" w:color="auto" w:sz="4" w:space="0"/>
            </w:tcBorders>
            <w:shd w:val="clear" w:color="auto" w:fill="auto"/>
            <w:noWrap/>
            <w:vAlign w:val="bottom"/>
          </w:tcPr>
          <w:p w14:paraId="6455F8F1">
            <w:pPr>
              <w:rPr>
                <w:rFonts w:eastAsia="Calibri"/>
                <w:color w:val="000000"/>
                <w:sz w:val="28"/>
                <w:szCs w:val="28"/>
                <w:lang w:eastAsia="en-US"/>
              </w:rPr>
            </w:pPr>
            <w:r>
              <w:rPr>
                <w:rFonts w:eastAsia="Calibri"/>
                <w:color w:val="000000"/>
                <w:sz w:val="28"/>
                <w:szCs w:val="28"/>
                <w:lang w:eastAsia="en-US"/>
              </w:rPr>
              <w:t>Бородина</w:t>
            </w:r>
          </w:p>
        </w:tc>
        <w:tc>
          <w:tcPr>
            <w:tcW w:w="1418" w:type="dxa"/>
            <w:tcBorders>
              <w:top w:val="nil"/>
              <w:left w:val="nil"/>
              <w:bottom w:val="single" w:color="auto" w:sz="4" w:space="0"/>
              <w:right w:val="single" w:color="auto" w:sz="4" w:space="0"/>
            </w:tcBorders>
            <w:shd w:val="clear" w:color="auto" w:fill="auto"/>
            <w:noWrap/>
            <w:vAlign w:val="bottom"/>
          </w:tcPr>
          <w:p w14:paraId="369CBF21">
            <w:pPr>
              <w:rPr>
                <w:rFonts w:eastAsia="Calibri"/>
                <w:color w:val="000000"/>
                <w:sz w:val="28"/>
                <w:szCs w:val="28"/>
                <w:lang w:eastAsia="en-US"/>
              </w:rPr>
            </w:pPr>
            <w:r>
              <w:rPr>
                <w:rFonts w:eastAsia="Calibri"/>
                <w:color w:val="000000"/>
                <w:sz w:val="28"/>
                <w:szCs w:val="28"/>
                <w:lang w:eastAsia="en-US"/>
              </w:rPr>
              <w:t>1-22</w:t>
            </w:r>
          </w:p>
        </w:tc>
        <w:tc>
          <w:tcPr>
            <w:tcW w:w="1417" w:type="dxa"/>
            <w:tcBorders>
              <w:top w:val="nil"/>
              <w:left w:val="nil"/>
              <w:bottom w:val="single" w:color="auto" w:sz="4" w:space="0"/>
              <w:right w:val="single" w:color="auto" w:sz="4" w:space="0"/>
            </w:tcBorders>
            <w:shd w:val="clear" w:color="auto" w:fill="auto"/>
            <w:noWrap/>
            <w:vAlign w:val="bottom"/>
          </w:tcPr>
          <w:p w14:paraId="19D5783B">
            <w:pPr>
              <w:jc w:val="right"/>
              <w:rPr>
                <w:rFonts w:eastAsia="Calibri"/>
                <w:color w:val="000000"/>
                <w:sz w:val="28"/>
                <w:szCs w:val="28"/>
                <w:lang w:eastAsia="en-US"/>
              </w:rPr>
            </w:pPr>
            <w:r>
              <w:rPr>
                <w:rFonts w:eastAsia="Calibri"/>
                <w:color w:val="000000"/>
                <w:sz w:val="28"/>
                <w:szCs w:val="28"/>
                <w:lang w:eastAsia="en-US"/>
              </w:rPr>
              <w:t>11</w:t>
            </w:r>
          </w:p>
        </w:tc>
        <w:tc>
          <w:tcPr>
            <w:tcW w:w="1560" w:type="dxa"/>
            <w:tcBorders>
              <w:top w:val="nil"/>
              <w:left w:val="nil"/>
              <w:bottom w:val="single" w:color="auto" w:sz="4" w:space="0"/>
              <w:right w:val="single" w:color="auto" w:sz="4" w:space="0"/>
            </w:tcBorders>
            <w:shd w:val="clear" w:color="auto" w:fill="auto"/>
            <w:noWrap/>
            <w:vAlign w:val="bottom"/>
          </w:tcPr>
          <w:p w14:paraId="6151EA49">
            <w:pPr>
              <w:jc w:val="right"/>
              <w:rPr>
                <w:color w:val="000000"/>
                <w:szCs w:val="24"/>
              </w:rPr>
            </w:pPr>
            <w:r>
              <w:rPr>
                <w:color w:val="000000"/>
                <w:szCs w:val="24"/>
              </w:rPr>
              <w:t>22</w:t>
            </w:r>
          </w:p>
        </w:tc>
        <w:tc>
          <w:tcPr>
            <w:tcW w:w="2458" w:type="dxa"/>
            <w:vMerge w:val="continue"/>
            <w:tcBorders>
              <w:top w:val="nil"/>
              <w:left w:val="single" w:color="auto" w:sz="4" w:space="0"/>
              <w:bottom w:val="single" w:color="auto" w:sz="4" w:space="0"/>
              <w:right w:val="single" w:color="auto" w:sz="4" w:space="0"/>
            </w:tcBorders>
            <w:noWrap w:val="0"/>
            <w:vAlign w:val="center"/>
          </w:tcPr>
          <w:p w14:paraId="3F1ADDB2">
            <w:pPr>
              <w:rPr>
                <w:color w:val="000000"/>
                <w:szCs w:val="24"/>
              </w:rPr>
            </w:pPr>
          </w:p>
        </w:tc>
      </w:tr>
      <w:tr w14:paraId="2FF48DAF">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654390F1">
            <w:pPr>
              <w:jc w:val="center"/>
              <w:rPr>
                <w:rFonts w:eastAsia="Calibri"/>
                <w:color w:val="000000"/>
                <w:sz w:val="28"/>
                <w:szCs w:val="28"/>
                <w:lang w:eastAsia="en-US"/>
              </w:rPr>
            </w:pPr>
            <w:r>
              <w:rPr>
                <w:rFonts w:eastAsia="Calibri"/>
                <w:color w:val="000000"/>
                <w:sz w:val="28"/>
                <w:szCs w:val="28"/>
                <w:lang w:eastAsia="en-US"/>
              </w:rPr>
              <w:t>55</w:t>
            </w:r>
          </w:p>
        </w:tc>
        <w:tc>
          <w:tcPr>
            <w:tcW w:w="2550" w:type="dxa"/>
            <w:tcBorders>
              <w:top w:val="nil"/>
              <w:left w:val="nil"/>
              <w:bottom w:val="single" w:color="auto" w:sz="4" w:space="0"/>
              <w:right w:val="single" w:color="auto" w:sz="4" w:space="0"/>
            </w:tcBorders>
            <w:shd w:val="clear" w:color="auto" w:fill="auto"/>
            <w:noWrap/>
            <w:vAlign w:val="bottom"/>
          </w:tcPr>
          <w:p w14:paraId="23C5D292">
            <w:pPr>
              <w:rPr>
                <w:rFonts w:eastAsia="Calibri"/>
                <w:color w:val="000000"/>
                <w:sz w:val="28"/>
                <w:szCs w:val="28"/>
                <w:lang w:eastAsia="en-US"/>
              </w:rPr>
            </w:pPr>
            <w:r>
              <w:rPr>
                <w:rFonts w:eastAsia="Calibri"/>
                <w:color w:val="000000"/>
                <w:sz w:val="28"/>
                <w:szCs w:val="28"/>
                <w:lang w:eastAsia="en-US"/>
              </w:rPr>
              <w:t>Миюсовой</w:t>
            </w:r>
          </w:p>
        </w:tc>
        <w:tc>
          <w:tcPr>
            <w:tcW w:w="1418" w:type="dxa"/>
            <w:tcBorders>
              <w:top w:val="nil"/>
              <w:left w:val="nil"/>
              <w:bottom w:val="single" w:color="auto" w:sz="4" w:space="0"/>
              <w:right w:val="single" w:color="auto" w:sz="4" w:space="0"/>
            </w:tcBorders>
            <w:shd w:val="clear" w:color="auto" w:fill="auto"/>
            <w:noWrap/>
            <w:vAlign w:val="bottom"/>
          </w:tcPr>
          <w:p w14:paraId="316B76D9">
            <w:pPr>
              <w:rPr>
                <w:rFonts w:eastAsia="Calibri"/>
                <w:color w:val="000000"/>
                <w:sz w:val="28"/>
                <w:szCs w:val="28"/>
                <w:lang w:eastAsia="en-US"/>
              </w:rPr>
            </w:pPr>
            <w:r>
              <w:rPr>
                <w:rFonts w:eastAsia="Calibri"/>
                <w:color w:val="000000"/>
                <w:sz w:val="28"/>
                <w:szCs w:val="28"/>
                <w:lang w:eastAsia="en-US"/>
              </w:rPr>
              <w:t>1-25</w:t>
            </w:r>
          </w:p>
        </w:tc>
        <w:tc>
          <w:tcPr>
            <w:tcW w:w="1417" w:type="dxa"/>
            <w:tcBorders>
              <w:top w:val="nil"/>
              <w:left w:val="nil"/>
              <w:bottom w:val="single" w:color="auto" w:sz="4" w:space="0"/>
              <w:right w:val="single" w:color="auto" w:sz="4" w:space="0"/>
            </w:tcBorders>
            <w:shd w:val="clear" w:color="auto" w:fill="auto"/>
            <w:noWrap/>
            <w:vAlign w:val="bottom"/>
          </w:tcPr>
          <w:p w14:paraId="52CA34A6">
            <w:pPr>
              <w:jc w:val="right"/>
              <w:rPr>
                <w:rFonts w:eastAsia="Calibri"/>
                <w:color w:val="000000"/>
                <w:sz w:val="28"/>
                <w:szCs w:val="28"/>
                <w:lang w:eastAsia="en-US"/>
              </w:rPr>
            </w:pPr>
            <w:r>
              <w:rPr>
                <w:rFonts w:eastAsia="Calibri"/>
                <w:color w:val="000000"/>
                <w:sz w:val="28"/>
                <w:szCs w:val="28"/>
                <w:lang w:eastAsia="en-US"/>
              </w:rPr>
              <w:t>25</w:t>
            </w:r>
          </w:p>
        </w:tc>
        <w:tc>
          <w:tcPr>
            <w:tcW w:w="1560" w:type="dxa"/>
            <w:tcBorders>
              <w:top w:val="nil"/>
              <w:left w:val="nil"/>
              <w:bottom w:val="single" w:color="auto" w:sz="4" w:space="0"/>
              <w:right w:val="single" w:color="auto" w:sz="4" w:space="0"/>
            </w:tcBorders>
            <w:shd w:val="clear" w:color="auto" w:fill="auto"/>
            <w:noWrap/>
            <w:vAlign w:val="bottom"/>
          </w:tcPr>
          <w:p w14:paraId="30F0CB15">
            <w:pPr>
              <w:jc w:val="right"/>
              <w:rPr>
                <w:color w:val="000000"/>
                <w:szCs w:val="24"/>
              </w:rPr>
            </w:pPr>
            <w:r>
              <w:rPr>
                <w:color w:val="000000"/>
                <w:szCs w:val="24"/>
              </w:rPr>
              <w:t>50</w:t>
            </w:r>
          </w:p>
        </w:tc>
        <w:tc>
          <w:tcPr>
            <w:tcW w:w="2458" w:type="dxa"/>
            <w:vMerge w:val="continue"/>
            <w:tcBorders>
              <w:top w:val="nil"/>
              <w:left w:val="single" w:color="auto" w:sz="4" w:space="0"/>
              <w:bottom w:val="single" w:color="auto" w:sz="4" w:space="0"/>
              <w:right w:val="single" w:color="auto" w:sz="4" w:space="0"/>
            </w:tcBorders>
            <w:noWrap w:val="0"/>
            <w:vAlign w:val="center"/>
          </w:tcPr>
          <w:p w14:paraId="4BF74CFE">
            <w:pPr>
              <w:rPr>
                <w:color w:val="000000"/>
                <w:szCs w:val="24"/>
              </w:rPr>
            </w:pPr>
          </w:p>
        </w:tc>
      </w:tr>
      <w:tr w14:paraId="0C2E8C25">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9E20A81">
            <w:pPr>
              <w:jc w:val="center"/>
              <w:rPr>
                <w:rFonts w:eastAsia="Calibri"/>
                <w:color w:val="000000"/>
                <w:sz w:val="28"/>
                <w:szCs w:val="28"/>
                <w:lang w:eastAsia="en-US"/>
              </w:rPr>
            </w:pPr>
            <w:r>
              <w:rPr>
                <w:rFonts w:eastAsia="Calibri"/>
                <w:color w:val="000000"/>
                <w:sz w:val="28"/>
                <w:szCs w:val="28"/>
                <w:lang w:eastAsia="en-US"/>
              </w:rPr>
              <w:t>56</w:t>
            </w:r>
          </w:p>
        </w:tc>
        <w:tc>
          <w:tcPr>
            <w:tcW w:w="2550" w:type="dxa"/>
            <w:tcBorders>
              <w:top w:val="nil"/>
              <w:left w:val="nil"/>
              <w:bottom w:val="single" w:color="auto" w:sz="4" w:space="0"/>
              <w:right w:val="single" w:color="auto" w:sz="4" w:space="0"/>
            </w:tcBorders>
            <w:shd w:val="clear" w:color="auto" w:fill="auto"/>
            <w:noWrap/>
            <w:vAlign w:val="bottom"/>
          </w:tcPr>
          <w:p w14:paraId="6AB7EA08">
            <w:pPr>
              <w:rPr>
                <w:rFonts w:eastAsia="Calibri"/>
                <w:color w:val="000000"/>
                <w:sz w:val="28"/>
                <w:szCs w:val="28"/>
                <w:lang w:eastAsia="en-US"/>
              </w:rPr>
            </w:pPr>
            <w:r>
              <w:rPr>
                <w:rFonts w:eastAsia="Calibri"/>
                <w:color w:val="000000"/>
                <w:sz w:val="28"/>
                <w:szCs w:val="28"/>
                <w:lang w:eastAsia="en-US"/>
              </w:rPr>
              <w:t>Л.Толстого</w:t>
            </w:r>
          </w:p>
        </w:tc>
        <w:tc>
          <w:tcPr>
            <w:tcW w:w="1418" w:type="dxa"/>
            <w:tcBorders>
              <w:top w:val="nil"/>
              <w:left w:val="nil"/>
              <w:bottom w:val="single" w:color="auto" w:sz="4" w:space="0"/>
              <w:right w:val="single" w:color="auto" w:sz="4" w:space="0"/>
            </w:tcBorders>
            <w:shd w:val="clear" w:color="auto" w:fill="auto"/>
            <w:noWrap/>
            <w:vAlign w:val="bottom"/>
          </w:tcPr>
          <w:p w14:paraId="04EE8258">
            <w:pPr>
              <w:rPr>
                <w:rFonts w:eastAsia="Calibri"/>
                <w:color w:val="000000"/>
                <w:sz w:val="28"/>
                <w:szCs w:val="28"/>
                <w:lang w:eastAsia="en-US"/>
              </w:rPr>
            </w:pPr>
            <w:r>
              <w:rPr>
                <w:rFonts w:eastAsia="Calibri"/>
                <w:color w:val="000000"/>
                <w:sz w:val="28"/>
                <w:szCs w:val="28"/>
                <w:lang w:eastAsia="en-US"/>
              </w:rPr>
              <w:t>71-95</w:t>
            </w:r>
          </w:p>
        </w:tc>
        <w:tc>
          <w:tcPr>
            <w:tcW w:w="1417" w:type="dxa"/>
            <w:tcBorders>
              <w:top w:val="nil"/>
              <w:left w:val="nil"/>
              <w:bottom w:val="single" w:color="auto" w:sz="4" w:space="0"/>
              <w:right w:val="single" w:color="auto" w:sz="4" w:space="0"/>
            </w:tcBorders>
            <w:shd w:val="clear" w:color="auto" w:fill="auto"/>
            <w:noWrap/>
            <w:vAlign w:val="bottom"/>
          </w:tcPr>
          <w:p w14:paraId="24820C28">
            <w:pPr>
              <w:jc w:val="right"/>
              <w:rPr>
                <w:rFonts w:eastAsia="Calibri"/>
                <w:color w:val="000000"/>
                <w:sz w:val="28"/>
                <w:szCs w:val="28"/>
                <w:lang w:eastAsia="en-US"/>
              </w:rPr>
            </w:pPr>
            <w:r>
              <w:rPr>
                <w:rFonts w:eastAsia="Calibri"/>
                <w:color w:val="000000"/>
                <w:sz w:val="28"/>
                <w:szCs w:val="28"/>
                <w:lang w:eastAsia="en-US"/>
              </w:rPr>
              <w:t>24</w:t>
            </w:r>
          </w:p>
        </w:tc>
        <w:tc>
          <w:tcPr>
            <w:tcW w:w="1560" w:type="dxa"/>
            <w:tcBorders>
              <w:top w:val="nil"/>
              <w:left w:val="nil"/>
              <w:bottom w:val="single" w:color="auto" w:sz="4" w:space="0"/>
              <w:right w:val="single" w:color="auto" w:sz="4" w:space="0"/>
            </w:tcBorders>
            <w:shd w:val="clear" w:color="auto" w:fill="auto"/>
            <w:noWrap/>
            <w:vAlign w:val="bottom"/>
          </w:tcPr>
          <w:p w14:paraId="2EF6AAF8">
            <w:pPr>
              <w:jc w:val="right"/>
              <w:rPr>
                <w:color w:val="000000"/>
                <w:szCs w:val="24"/>
              </w:rPr>
            </w:pPr>
            <w:r>
              <w:rPr>
                <w:color w:val="000000"/>
                <w:szCs w:val="24"/>
              </w:rPr>
              <w:t>48</w:t>
            </w:r>
          </w:p>
        </w:tc>
        <w:tc>
          <w:tcPr>
            <w:tcW w:w="2458" w:type="dxa"/>
            <w:vMerge w:val="continue"/>
            <w:tcBorders>
              <w:top w:val="nil"/>
              <w:left w:val="single" w:color="auto" w:sz="4" w:space="0"/>
              <w:bottom w:val="single" w:color="auto" w:sz="4" w:space="0"/>
              <w:right w:val="single" w:color="auto" w:sz="4" w:space="0"/>
            </w:tcBorders>
            <w:noWrap w:val="0"/>
            <w:vAlign w:val="center"/>
          </w:tcPr>
          <w:p w14:paraId="71FDD048">
            <w:pPr>
              <w:rPr>
                <w:color w:val="000000"/>
                <w:szCs w:val="24"/>
              </w:rPr>
            </w:pPr>
          </w:p>
        </w:tc>
      </w:tr>
      <w:tr w14:paraId="55B11D58">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5A979C8A">
            <w:pPr>
              <w:jc w:val="center"/>
              <w:rPr>
                <w:rFonts w:eastAsia="Calibri"/>
                <w:color w:val="000000"/>
                <w:sz w:val="28"/>
                <w:szCs w:val="28"/>
                <w:lang w:eastAsia="en-US"/>
              </w:rPr>
            </w:pPr>
            <w:r>
              <w:rPr>
                <w:rFonts w:eastAsia="Calibri"/>
                <w:color w:val="000000"/>
                <w:sz w:val="28"/>
                <w:szCs w:val="28"/>
                <w:lang w:eastAsia="en-US"/>
              </w:rPr>
              <w:t> </w:t>
            </w:r>
          </w:p>
        </w:tc>
        <w:tc>
          <w:tcPr>
            <w:tcW w:w="2550" w:type="dxa"/>
            <w:tcBorders>
              <w:top w:val="nil"/>
              <w:left w:val="nil"/>
              <w:bottom w:val="single" w:color="auto" w:sz="4" w:space="0"/>
              <w:right w:val="single" w:color="auto" w:sz="4" w:space="0"/>
            </w:tcBorders>
            <w:shd w:val="clear" w:color="auto" w:fill="auto"/>
            <w:noWrap/>
            <w:vAlign w:val="bottom"/>
          </w:tcPr>
          <w:p w14:paraId="1F648624">
            <w:pPr>
              <w:rPr>
                <w:rFonts w:eastAsia="Calibri"/>
                <w:color w:val="000000"/>
                <w:sz w:val="28"/>
                <w:szCs w:val="28"/>
                <w:lang w:eastAsia="en-US"/>
              </w:rPr>
            </w:pPr>
            <w:r>
              <w:rPr>
                <w:rFonts w:eastAsia="Calibri"/>
                <w:color w:val="000000"/>
                <w:sz w:val="28"/>
                <w:szCs w:val="28"/>
                <w:lang w:eastAsia="en-US"/>
              </w:rPr>
              <w:t>ИТОГО:</w:t>
            </w:r>
          </w:p>
        </w:tc>
        <w:tc>
          <w:tcPr>
            <w:tcW w:w="1418" w:type="dxa"/>
            <w:tcBorders>
              <w:top w:val="nil"/>
              <w:left w:val="nil"/>
              <w:bottom w:val="single" w:color="auto" w:sz="4" w:space="0"/>
              <w:right w:val="single" w:color="auto" w:sz="4" w:space="0"/>
            </w:tcBorders>
            <w:shd w:val="clear" w:color="auto" w:fill="auto"/>
            <w:noWrap/>
            <w:vAlign w:val="bottom"/>
          </w:tcPr>
          <w:p w14:paraId="0416FD22">
            <w:pPr>
              <w:rPr>
                <w:rFonts w:eastAsia="Calibri"/>
                <w:color w:val="000000"/>
                <w:sz w:val="28"/>
                <w:szCs w:val="28"/>
                <w:lang w:eastAsia="en-US"/>
              </w:rPr>
            </w:pPr>
            <w:r>
              <w:rPr>
                <w:rFonts w:eastAsia="Calibri"/>
                <w:color w:val="000000"/>
                <w:sz w:val="28"/>
                <w:szCs w:val="28"/>
                <w:lang w:eastAsia="en-US"/>
              </w:rPr>
              <w:t> </w:t>
            </w:r>
          </w:p>
        </w:tc>
        <w:tc>
          <w:tcPr>
            <w:tcW w:w="1417" w:type="dxa"/>
            <w:tcBorders>
              <w:top w:val="nil"/>
              <w:left w:val="nil"/>
              <w:bottom w:val="single" w:color="auto" w:sz="4" w:space="0"/>
              <w:right w:val="single" w:color="auto" w:sz="4" w:space="0"/>
            </w:tcBorders>
            <w:shd w:val="clear" w:color="auto" w:fill="auto"/>
            <w:noWrap/>
            <w:vAlign w:val="bottom"/>
          </w:tcPr>
          <w:p w14:paraId="70E816E6">
            <w:pPr>
              <w:jc w:val="right"/>
              <w:rPr>
                <w:rFonts w:eastAsia="Calibri"/>
                <w:color w:val="000000"/>
                <w:sz w:val="28"/>
                <w:szCs w:val="28"/>
                <w:lang w:eastAsia="en-US"/>
              </w:rPr>
            </w:pPr>
            <w:r>
              <w:rPr>
                <w:rFonts w:eastAsia="Calibri"/>
                <w:color w:val="000000"/>
                <w:sz w:val="28"/>
                <w:szCs w:val="28"/>
                <w:lang w:eastAsia="en-US"/>
              </w:rPr>
              <w:t>160</w:t>
            </w:r>
          </w:p>
        </w:tc>
        <w:tc>
          <w:tcPr>
            <w:tcW w:w="1560" w:type="dxa"/>
            <w:tcBorders>
              <w:top w:val="nil"/>
              <w:left w:val="nil"/>
              <w:bottom w:val="single" w:color="auto" w:sz="4" w:space="0"/>
              <w:right w:val="single" w:color="auto" w:sz="4" w:space="0"/>
            </w:tcBorders>
            <w:shd w:val="clear" w:color="auto" w:fill="auto"/>
            <w:noWrap/>
            <w:vAlign w:val="bottom"/>
          </w:tcPr>
          <w:p w14:paraId="4101F617">
            <w:pPr>
              <w:jc w:val="right"/>
              <w:rPr>
                <w:bCs/>
                <w:color w:val="000000"/>
                <w:szCs w:val="24"/>
              </w:rPr>
            </w:pPr>
            <w:r>
              <w:rPr>
                <w:bCs/>
                <w:color w:val="000000"/>
                <w:szCs w:val="24"/>
              </w:rPr>
              <w:t>320</w:t>
            </w:r>
          </w:p>
        </w:tc>
        <w:tc>
          <w:tcPr>
            <w:tcW w:w="2458" w:type="dxa"/>
            <w:tcBorders>
              <w:top w:val="nil"/>
              <w:left w:val="nil"/>
              <w:bottom w:val="single" w:color="auto" w:sz="4" w:space="0"/>
              <w:right w:val="single" w:color="auto" w:sz="4" w:space="0"/>
            </w:tcBorders>
            <w:shd w:val="clear" w:color="auto" w:fill="auto"/>
            <w:noWrap/>
            <w:vAlign w:val="bottom"/>
          </w:tcPr>
          <w:p w14:paraId="1E98708A">
            <w:pPr>
              <w:rPr>
                <w:color w:val="000000"/>
                <w:szCs w:val="24"/>
              </w:rPr>
            </w:pPr>
            <w:r>
              <w:rPr>
                <w:color w:val="000000"/>
                <w:szCs w:val="24"/>
              </w:rPr>
              <w:t> </w:t>
            </w:r>
          </w:p>
        </w:tc>
      </w:tr>
      <w:tr w14:paraId="5A25494D">
        <w:tblPrEx>
          <w:tblCellMar>
            <w:top w:w="0" w:type="dxa"/>
            <w:left w:w="108" w:type="dxa"/>
            <w:bottom w:w="0" w:type="dxa"/>
            <w:right w:w="108" w:type="dxa"/>
          </w:tblCellMar>
        </w:tblPrEx>
        <w:trPr>
          <w:wBefore w:w="0" w:type="dxa"/>
          <w:wAfter w:w="0" w:type="dxa"/>
          <w:trHeight w:val="315" w:hRule="atLeast"/>
        </w:trPr>
        <w:tc>
          <w:tcPr>
            <w:tcW w:w="102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B1228">
            <w:pPr>
              <w:jc w:val="center"/>
              <w:rPr>
                <w:rFonts w:eastAsia="Calibri"/>
                <w:color w:val="000000"/>
                <w:sz w:val="28"/>
                <w:szCs w:val="28"/>
                <w:lang w:eastAsia="en-US"/>
              </w:rPr>
            </w:pPr>
            <w:r>
              <w:rPr>
                <w:rFonts w:eastAsia="Calibri"/>
                <w:color w:val="000000"/>
                <w:sz w:val="28"/>
                <w:szCs w:val="28"/>
                <w:lang w:eastAsia="en-US"/>
              </w:rPr>
              <w:t>Запад</w:t>
            </w:r>
          </w:p>
        </w:tc>
      </w:tr>
      <w:tr w14:paraId="3406FEB2">
        <w:tblPrEx>
          <w:tblCellMar>
            <w:top w:w="0" w:type="dxa"/>
            <w:left w:w="108" w:type="dxa"/>
            <w:bottom w:w="0" w:type="dxa"/>
            <w:right w:w="108" w:type="dxa"/>
          </w:tblCellMar>
        </w:tblPrEx>
        <w:trPr>
          <w:wBefore w:w="0" w:type="dxa"/>
          <w:wAfter w:w="0" w:type="dxa"/>
          <w:trHeight w:val="1313"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75FC4A7E">
            <w:pPr>
              <w:jc w:val="center"/>
              <w:rPr>
                <w:rFonts w:eastAsia="Calibri"/>
                <w:color w:val="000000"/>
                <w:sz w:val="28"/>
                <w:szCs w:val="28"/>
                <w:lang w:eastAsia="en-US"/>
              </w:rPr>
            </w:pPr>
            <w:r>
              <w:rPr>
                <w:rFonts w:eastAsia="Calibri"/>
                <w:color w:val="000000"/>
                <w:sz w:val="28"/>
                <w:szCs w:val="28"/>
                <w:lang w:eastAsia="en-US"/>
              </w:rPr>
              <w:t>57</w:t>
            </w:r>
          </w:p>
        </w:tc>
        <w:tc>
          <w:tcPr>
            <w:tcW w:w="2550" w:type="dxa"/>
            <w:tcBorders>
              <w:top w:val="nil"/>
              <w:left w:val="nil"/>
              <w:bottom w:val="single" w:color="auto" w:sz="4" w:space="0"/>
              <w:right w:val="single" w:color="auto" w:sz="4" w:space="0"/>
            </w:tcBorders>
            <w:shd w:val="clear" w:color="auto" w:fill="auto"/>
            <w:noWrap/>
            <w:vAlign w:val="bottom"/>
          </w:tcPr>
          <w:p w14:paraId="008EFD75">
            <w:pPr>
              <w:rPr>
                <w:rFonts w:eastAsia="Calibri"/>
                <w:color w:val="000000"/>
                <w:sz w:val="28"/>
                <w:szCs w:val="28"/>
                <w:lang w:eastAsia="en-US"/>
              </w:rPr>
            </w:pPr>
            <w:r>
              <w:rPr>
                <w:rFonts w:eastAsia="Calibri"/>
                <w:color w:val="000000"/>
                <w:sz w:val="28"/>
                <w:szCs w:val="28"/>
                <w:lang w:eastAsia="en-US"/>
              </w:rPr>
              <w:t>Менделеева</w:t>
            </w:r>
          </w:p>
        </w:tc>
        <w:tc>
          <w:tcPr>
            <w:tcW w:w="1418" w:type="dxa"/>
            <w:tcBorders>
              <w:top w:val="nil"/>
              <w:left w:val="nil"/>
              <w:bottom w:val="single" w:color="auto" w:sz="4" w:space="0"/>
              <w:right w:val="single" w:color="auto" w:sz="4" w:space="0"/>
            </w:tcBorders>
            <w:shd w:val="clear" w:color="auto" w:fill="auto"/>
            <w:noWrap/>
            <w:vAlign w:val="bottom"/>
          </w:tcPr>
          <w:p w14:paraId="6B251E10">
            <w:pPr>
              <w:rPr>
                <w:rFonts w:eastAsia="Calibri"/>
                <w:color w:val="000000"/>
                <w:sz w:val="28"/>
                <w:szCs w:val="28"/>
                <w:lang w:eastAsia="en-US"/>
              </w:rPr>
            </w:pPr>
            <w:r>
              <w:rPr>
                <w:rFonts w:eastAsia="Calibri"/>
                <w:color w:val="000000"/>
                <w:sz w:val="28"/>
                <w:szCs w:val="28"/>
                <w:lang w:eastAsia="en-US"/>
              </w:rPr>
              <w:t>45-81</w:t>
            </w:r>
          </w:p>
        </w:tc>
        <w:tc>
          <w:tcPr>
            <w:tcW w:w="1417" w:type="dxa"/>
            <w:tcBorders>
              <w:top w:val="nil"/>
              <w:left w:val="nil"/>
              <w:bottom w:val="single" w:color="auto" w:sz="4" w:space="0"/>
              <w:right w:val="single" w:color="auto" w:sz="4" w:space="0"/>
            </w:tcBorders>
            <w:shd w:val="clear" w:color="auto" w:fill="auto"/>
            <w:noWrap/>
            <w:vAlign w:val="bottom"/>
          </w:tcPr>
          <w:p w14:paraId="03754E1F">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734A89E7">
            <w:pPr>
              <w:jc w:val="right"/>
              <w:rPr>
                <w:color w:val="000000"/>
                <w:szCs w:val="24"/>
              </w:rPr>
            </w:pPr>
            <w:r>
              <w:rPr>
                <w:color w:val="000000"/>
                <w:szCs w:val="24"/>
              </w:rPr>
              <w:t>60</w:t>
            </w:r>
          </w:p>
        </w:tc>
        <w:tc>
          <w:tcPr>
            <w:tcW w:w="2458" w:type="dxa"/>
            <w:vMerge w:val="restart"/>
            <w:tcBorders>
              <w:top w:val="nil"/>
              <w:left w:val="single" w:color="auto" w:sz="4" w:space="0"/>
              <w:bottom w:val="single" w:color="auto" w:sz="4" w:space="0"/>
              <w:right w:val="single" w:color="auto" w:sz="4" w:space="0"/>
            </w:tcBorders>
            <w:shd w:val="clear" w:color="auto" w:fill="auto"/>
            <w:noWrap w:val="0"/>
            <w:vAlign w:val="center"/>
          </w:tcPr>
          <w:p w14:paraId="4821A17B">
            <w:pPr>
              <w:jc w:val="center"/>
              <w:rPr>
                <w:color w:val="000000"/>
                <w:szCs w:val="24"/>
              </w:rPr>
            </w:pPr>
            <w:r>
              <w:rPr>
                <w:color w:val="000000"/>
                <w:szCs w:val="24"/>
              </w:rPr>
              <w:t>Естественная отметка земли ниже отметки трубы ближайшего магистрального канализационного коллектора. Необходимо строительство канализационной насосной станции</w:t>
            </w:r>
          </w:p>
        </w:tc>
      </w:tr>
      <w:tr w14:paraId="55B6434C">
        <w:tblPrEx>
          <w:tblCellMar>
            <w:top w:w="0" w:type="dxa"/>
            <w:left w:w="108" w:type="dxa"/>
            <w:bottom w:w="0" w:type="dxa"/>
            <w:right w:w="108" w:type="dxa"/>
          </w:tblCellMar>
        </w:tblPrEx>
        <w:trPr>
          <w:wBefore w:w="0" w:type="dxa"/>
          <w:wAfter w:w="0" w:type="dxa"/>
          <w:trHeight w:val="1418"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F3EF6EE">
            <w:pPr>
              <w:jc w:val="center"/>
              <w:rPr>
                <w:rFonts w:eastAsia="Calibri"/>
                <w:color w:val="000000"/>
                <w:sz w:val="28"/>
                <w:szCs w:val="28"/>
                <w:lang w:eastAsia="en-US"/>
              </w:rPr>
            </w:pPr>
            <w:r>
              <w:rPr>
                <w:rFonts w:eastAsia="Calibri"/>
                <w:color w:val="000000"/>
                <w:sz w:val="28"/>
                <w:szCs w:val="28"/>
                <w:lang w:eastAsia="en-US"/>
              </w:rPr>
              <w:t>58</w:t>
            </w:r>
          </w:p>
        </w:tc>
        <w:tc>
          <w:tcPr>
            <w:tcW w:w="2550" w:type="dxa"/>
            <w:tcBorders>
              <w:top w:val="nil"/>
              <w:left w:val="nil"/>
              <w:bottom w:val="single" w:color="auto" w:sz="4" w:space="0"/>
              <w:right w:val="single" w:color="auto" w:sz="4" w:space="0"/>
            </w:tcBorders>
            <w:shd w:val="clear" w:color="auto" w:fill="auto"/>
            <w:noWrap/>
            <w:vAlign w:val="bottom"/>
          </w:tcPr>
          <w:p w14:paraId="4FB482EA">
            <w:pPr>
              <w:rPr>
                <w:rFonts w:eastAsia="Calibri"/>
                <w:color w:val="000000"/>
                <w:sz w:val="28"/>
                <w:szCs w:val="28"/>
                <w:lang w:eastAsia="en-US"/>
              </w:rPr>
            </w:pPr>
            <w:r>
              <w:rPr>
                <w:rFonts w:eastAsia="Calibri"/>
                <w:color w:val="000000"/>
                <w:sz w:val="28"/>
                <w:szCs w:val="28"/>
                <w:lang w:eastAsia="en-US"/>
              </w:rPr>
              <w:t>Курчатова</w:t>
            </w:r>
          </w:p>
        </w:tc>
        <w:tc>
          <w:tcPr>
            <w:tcW w:w="1418" w:type="dxa"/>
            <w:tcBorders>
              <w:top w:val="nil"/>
              <w:left w:val="nil"/>
              <w:bottom w:val="single" w:color="auto" w:sz="4" w:space="0"/>
              <w:right w:val="single" w:color="auto" w:sz="4" w:space="0"/>
            </w:tcBorders>
            <w:shd w:val="clear" w:color="auto" w:fill="auto"/>
            <w:noWrap/>
            <w:vAlign w:val="bottom"/>
          </w:tcPr>
          <w:p w14:paraId="2822CE15">
            <w:pPr>
              <w:rPr>
                <w:rFonts w:eastAsia="Calibri"/>
                <w:color w:val="000000"/>
                <w:sz w:val="28"/>
                <w:szCs w:val="28"/>
                <w:lang w:eastAsia="en-US"/>
              </w:rPr>
            </w:pPr>
            <w:r>
              <w:rPr>
                <w:rFonts w:eastAsia="Calibri"/>
                <w:color w:val="000000"/>
                <w:sz w:val="28"/>
                <w:szCs w:val="28"/>
                <w:lang w:eastAsia="en-US"/>
              </w:rPr>
              <w:t>25-115</w:t>
            </w:r>
          </w:p>
        </w:tc>
        <w:tc>
          <w:tcPr>
            <w:tcW w:w="1417" w:type="dxa"/>
            <w:tcBorders>
              <w:top w:val="nil"/>
              <w:left w:val="nil"/>
              <w:bottom w:val="single" w:color="auto" w:sz="4" w:space="0"/>
              <w:right w:val="single" w:color="auto" w:sz="4" w:space="0"/>
            </w:tcBorders>
            <w:shd w:val="clear" w:color="auto" w:fill="auto"/>
            <w:noWrap/>
            <w:vAlign w:val="bottom"/>
          </w:tcPr>
          <w:p w14:paraId="0E19DA5A">
            <w:pPr>
              <w:jc w:val="right"/>
              <w:rPr>
                <w:rFonts w:eastAsia="Calibri"/>
                <w:color w:val="000000"/>
                <w:sz w:val="28"/>
                <w:szCs w:val="28"/>
                <w:lang w:eastAsia="en-US"/>
              </w:rPr>
            </w:pPr>
            <w:r>
              <w:rPr>
                <w:rFonts w:eastAsia="Calibri"/>
                <w:color w:val="000000"/>
                <w:sz w:val="28"/>
                <w:szCs w:val="28"/>
                <w:lang w:eastAsia="en-US"/>
              </w:rPr>
              <w:t>90</w:t>
            </w:r>
          </w:p>
        </w:tc>
        <w:tc>
          <w:tcPr>
            <w:tcW w:w="1560" w:type="dxa"/>
            <w:tcBorders>
              <w:top w:val="nil"/>
              <w:left w:val="nil"/>
              <w:bottom w:val="single" w:color="auto" w:sz="4" w:space="0"/>
              <w:right w:val="single" w:color="auto" w:sz="4" w:space="0"/>
            </w:tcBorders>
            <w:shd w:val="clear" w:color="auto" w:fill="auto"/>
            <w:noWrap/>
            <w:vAlign w:val="bottom"/>
          </w:tcPr>
          <w:p w14:paraId="2D7EE043">
            <w:pPr>
              <w:jc w:val="right"/>
              <w:rPr>
                <w:color w:val="000000"/>
                <w:szCs w:val="24"/>
              </w:rPr>
            </w:pPr>
            <w:r>
              <w:rPr>
                <w:color w:val="000000"/>
                <w:szCs w:val="24"/>
              </w:rPr>
              <w:t>180</w:t>
            </w:r>
          </w:p>
        </w:tc>
        <w:tc>
          <w:tcPr>
            <w:tcW w:w="2458" w:type="dxa"/>
            <w:vMerge w:val="continue"/>
            <w:tcBorders>
              <w:top w:val="nil"/>
              <w:left w:val="single" w:color="auto" w:sz="4" w:space="0"/>
              <w:bottom w:val="single" w:color="auto" w:sz="4" w:space="0"/>
              <w:right w:val="single" w:color="auto" w:sz="4" w:space="0"/>
            </w:tcBorders>
            <w:noWrap w:val="0"/>
            <w:vAlign w:val="center"/>
          </w:tcPr>
          <w:p w14:paraId="4A895536">
            <w:pPr>
              <w:rPr>
                <w:color w:val="000000"/>
                <w:szCs w:val="24"/>
              </w:rPr>
            </w:pPr>
          </w:p>
        </w:tc>
      </w:tr>
      <w:tr w14:paraId="65E60839">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6636E206">
            <w:pPr>
              <w:jc w:val="center"/>
              <w:rPr>
                <w:rFonts w:eastAsia="Calibri"/>
                <w:color w:val="000000"/>
                <w:sz w:val="28"/>
                <w:szCs w:val="28"/>
                <w:lang w:eastAsia="en-US"/>
              </w:rPr>
            </w:pPr>
            <w:r>
              <w:rPr>
                <w:rFonts w:eastAsia="Calibri"/>
                <w:color w:val="000000"/>
                <w:sz w:val="28"/>
                <w:szCs w:val="28"/>
                <w:lang w:eastAsia="en-US"/>
              </w:rPr>
              <w:t> </w:t>
            </w:r>
          </w:p>
        </w:tc>
        <w:tc>
          <w:tcPr>
            <w:tcW w:w="2550" w:type="dxa"/>
            <w:tcBorders>
              <w:top w:val="nil"/>
              <w:left w:val="nil"/>
              <w:bottom w:val="single" w:color="auto" w:sz="4" w:space="0"/>
              <w:right w:val="single" w:color="auto" w:sz="4" w:space="0"/>
            </w:tcBorders>
            <w:shd w:val="clear" w:color="auto" w:fill="auto"/>
            <w:noWrap/>
            <w:vAlign w:val="bottom"/>
          </w:tcPr>
          <w:p w14:paraId="6ABFD2A3">
            <w:pPr>
              <w:rPr>
                <w:rFonts w:eastAsia="Calibri"/>
                <w:color w:val="000000"/>
                <w:sz w:val="28"/>
                <w:szCs w:val="28"/>
                <w:lang w:eastAsia="en-US"/>
              </w:rPr>
            </w:pPr>
            <w:r>
              <w:rPr>
                <w:rFonts w:eastAsia="Calibri"/>
                <w:color w:val="000000"/>
                <w:sz w:val="28"/>
                <w:szCs w:val="28"/>
                <w:lang w:eastAsia="en-US"/>
              </w:rPr>
              <w:t>ИТОГО:</w:t>
            </w:r>
          </w:p>
        </w:tc>
        <w:tc>
          <w:tcPr>
            <w:tcW w:w="1418" w:type="dxa"/>
            <w:tcBorders>
              <w:top w:val="nil"/>
              <w:left w:val="nil"/>
              <w:bottom w:val="single" w:color="auto" w:sz="4" w:space="0"/>
              <w:right w:val="single" w:color="auto" w:sz="4" w:space="0"/>
            </w:tcBorders>
            <w:shd w:val="clear" w:color="auto" w:fill="auto"/>
            <w:noWrap/>
            <w:vAlign w:val="bottom"/>
          </w:tcPr>
          <w:p w14:paraId="590FDC8C">
            <w:pPr>
              <w:rPr>
                <w:rFonts w:eastAsia="Calibri"/>
                <w:color w:val="000000"/>
                <w:sz w:val="28"/>
                <w:szCs w:val="28"/>
                <w:lang w:eastAsia="en-US"/>
              </w:rPr>
            </w:pPr>
            <w:r>
              <w:rPr>
                <w:rFonts w:eastAsia="Calibri"/>
                <w:color w:val="000000"/>
                <w:sz w:val="28"/>
                <w:szCs w:val="28"/>
                <w:lang w:eastAsia="en-US"/>
              </w:rPr>
              <w:t> </w:t>
            </w:r>
          </w:p>
        </w:tc>
        <w:tc>
          <w:tcPr>
            <w:tcW w:w="1417" w:type="dxa"/>
            <w:tcBorders>
              <w:top w:val="nil"/>
              <w:left w:val="nil"/>
              <w:bottom w:val="single" w:color="auto" w:sz="4" w:space="0"/>
              <w:right w:val="single" w:color="auto" w:sz="4" w:space="0"/>
            </w:tcBorders>
            <w:shd w:val="clear" w:color="auto" w:fill="auto"/>
            <w:noWrap/>
            <w:vAlign w:val="bottom"/>
          </w:tcPr>
          <w:p w14:paraId="3205B91B">
            <w:pPr>
              <w:jc w:val="right"/>
              <w:rPr>
                <w:rFonts w:eastAsia="Calibri"/>
                <w:color w:val="000000"/>
                <w:sz w:val="28"/>
                <w:szCs w:val="28"/>
                <w:lang w:eastAsia="en-US"/>
              </w:rPr>
            </w:pPr>
            <w:r>
              <w:rPr>
                <w:rFonts w:eastAsia="Calibri"/>
                <w:color w:val="000000"/>
                <w:sz w:val="28"/>
                <w:szCs w:val="28"/>
                <w:lang w:eastAsia="en-US"/>
              </w:rPr>
              <w:t>120</w:t>
            </w:r>
          </w:p>
        </w:tc>
        <w:tc>
          <w:tcPr>
            <w:tcW w:w="1560" w:type="dxa"/>
            <w:tcBorders>
              <w:top w:val="nil"/>
              <w:left w:val="nil"/>
              <w:bottom w:val="single" w:color="auto" w:sz="4" w:space="0"/>
              <w:right w:val="single" w:color="auto" w:sz="4" w:space="0"/>
            </w:tcBorders>
            <w:shd w:val="clear" w:color="auto" w:fill="auto"/>
            <w:noWrap/>
            <w:vAlign w:val="bottom"/>
          </w:tcPr>
          <w:p w14:paraId="1256A752">
            <w:pPr>
              <w:jc w:val="right"/>
              <w:rPr>
                <w:bCs/>
                <w:color w:val="000000"/>
                <w:szCs w:val="24"/>
              </w:rPr>
            </w:pPr>
            <w:r>
              <w:rPr>
                <w:bCs/>
                <w:color w:val="000000"/>
                <w:szCs w:val="24"/>
              </w:rPr>
              <w:t>240</w:t>
            </w:r>
          </w:p>
        </w:tc>
        <w:tc>
          <w:tcPr>
            <w:tcW w:w="2458" w:type="dxa"/>
            <w:tcBorders>
              <w:top w:val="nil"/>
              <w:left w:val="nil"/>
              <w:bottom w:val="single" w:color="auto" w:sz="4" w:space="0"/>
              <w:right w:val="single" w:color="auto" w:sz="4" w:space="0"/>
            </w:tcBorders>
            <w:shd w:val="clear" w:color="auto" w:fill="auto"/>
            <w:noWrap/>
            <w:vAlign w:val="bottom"/>
          </w:tcPr>
          <w:p w14:paraId="2C7B8E74">
            <w:pPr>
              <w:rPr>
                <w:color w:val="000000"/>
                <w:szCs w:val="24"/>
              </w:rPr>
            </w:pPr>
            <w:r>
              <w:rPr>
                <w:color w:val="000000"/>
                <w:szCs w:val="24"/>
              </w:rPr>
              <w:t> </w:t>
            </w:r>
          </w:p>
        </w:tc>
      </w:tr>
      <w:tr w14:paraId="556D3F83">
        <w:tblPrEx>
          <w:tblCellMar>
            <w:top w:w="0" w:type="dxa"/>
            <w:left w:w="108" w:type="dxa"/>
            <w:bottom w:w="0" w:type="dxa"/>
            <w:right w:w="108" w:type="dxa"/>
          </w:tblCellMar>
        </w:tblPrEx>
        <w:trPr>
          <w:wBefore w:w="0" w:type="dxa"/>
          <w:wAfter w:w="0" w:type="dxa"/>
          <w:trHeight w:val="606" w:hRule="atLeast"/>
        </w:trPr>
        <w:tc>
          <w:tcPr>
            <w:tcW w:w="102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06053E7">
            <w:pPr>
              <w:jc w:val="center"/>
              <w:rPr>
                <w:rFonts w:eastAsia="Calibri"/>
                <w:color w:val="000000"/>
                <w:sz w:val="28"/>
                <w:szCs w:val="28"/>
                <w:lang w:eastAsia="en-US"/>
              </w:rPr>
            </w:pPr>
            <w:r>
              <w:rPr>
                <w:rFonts w:eastAsia="Calibri"/>
                <w:color w:val="000000"/>
                <w:sz w:val="28"/>
                <w:szCs w:val="28"/>
                <w:lang w:eastAsia="en-US"/>
              </w:rPr>
              <w:t>Березовая роща</w:t>
            </w:r>
          </w:p>
        </w:tc>
      </w:tr>
      <w:tr w14:paraId="28463920">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037D0B9D">
            <w:pPr>
              <w:jc w:val="center"/>
              <w:rPr>
                <w:rFonts w:eastAsia="Calibri"/>
                <w:color w:val="000000"/>
                <w:sz w:val="28"/>
                <w:szCs w:val="28"/>
                <w:lang w:eastAsia="en-US"/>
              </w:rPr>
            </w:pPr>
            <w:r>
              <w:rPr>
                <w:rFonts w:eastAsia="Calibri"/>
                <w:color w:val="000000"/>
                <w:sz w:val="28"/>
                <w:szCs w:val="28"/>
                <w:lang w:eastAsia="en-US"/>
              </w:rPr>
              <w:t>59</w:t>
            </w:r>
          </w:p>
        </w:tc>
        <w:tc>
          <w:tcPr>
            <w:tcW w:w="2550" w:type="dxa"/>
            <w:tcBorders>
              <w:top w:val="nil"/>
              <w:left w:val="nil"/>
              <w:bottom w:val="single" w:color="auto" w:sz="4" w:space="0"/>
              <w:right w:val="single" w:color="auto" w:sz="4" w:space="0"/>
            </w:tcBorders>
            <w:shd w:val="clear" w:color="auto" w:fill="auto"/>
            <w:noWrap/>
            <w:vAlign w:val="bottom"/>
          </w:tcPr>
          <w:p w14:paraId="2F63E9EE">
            <w:pPr>
              <w:rPr>
                <w:rFonts w:eastAsia="Calibri"/>
                <w:color w:val="000000"/>
                <w:sz w:val="28"/>
                <w:szCs w:val="28"/>
                <w:lang w:eastAsia="en-US"/>
              </w:rPr>
            </w:pPr>
            <w:r>
              <w:rPr>
                <w:rFonts w:eastAsia="Calibri"/>
                <w:color w:val="000000"/>
                <w:sz w:val="28"/>
                <w:szCs w:val="28"/>
                <w:lang w:eastAsia="en-US"/>
              </w:rPr>
              <w:t>Чайковского</w:t>
            </w:r>
          </w:p>
        </w:tc>
        <w:tc>
          <w:tcPr>
            <w:tcW w:w="1418" w:type="dxa"/>
            <w:tcBorders>
              <w:top w:val="nil"/>
              <w:left w:val="nil"/>
              <w:bottom w:val="single" w:color="auto" w:sz="4" w:space="0"/>
              <w:right w:val="single" w:color="auto" w:sz="4" w:space="0"/>
            </w:tcBorders>
            <w:shd w:val="clear" w:color="auto" w:fill="auto"/>
            <w:noWrap/>
            <w:vAlign w:val="bottom"/>
          </w:tcPr>
          <w:p w14:paraId="4804B655">
            <w:pPr>
              <w:rPr>
                <w:rFonts w:eastAsia="Calibri"/>
                <w:color w:val="000000"/>
                <w:sz w:val="28"/>
                <w:szCs w:val="28"/>
                <w:lang w:eastAsia="en-US"/>
              </w:rPr>
            </w:pPr>
            <w:r>
              <w:rPr>
                <w:rFonts w:eastAsia="Calibri"/>
                <w:color w:val="000000"/>
                <w:sz w:val="28"/>
                <w:szCs w:val="28"/>
                <w:lang w:eastAsia="en-US"/>
              </w:rPr>
              <w:t>1-28</w:t>
            </w:r>
          </w:p>
        </w:tc>
        <w:tc>
          <w:tcPr>
            <w:tcW w:w="1417" w:type="dxa"/>
            <w:tcBorders>
              <w:top w:val="nil"/>
              <w:left w:val="nil"/>
              <w:bottom w:val="single" w:color="auto" w:sz="4" w:space="0"/>
              <w:right w:val="single" w:color="auto" w:sz="4" w:space="0"/>
            </w:tcBorders>
            <w:shd w:val="clear" w:color="auto" w:fill="auto"/>
            <w:noWrap/>
            <w:vAlign w:val="bottom"/>
          </w:tcPr>
          <w:p w14:paraId="18EBA263">
            <w:pPr>
              <w:jc w:val="right"/>
              <w:rPr>
                <w:rFonts w:eastAsia="Calibri"/>
                <w:color w:val="000000"/>
                <w:sz w:val="28"/>
                <w:szCs w:val="28"/>
                <w:lang w:eastAsia="en-US"/>
              </w:rPr>
            </w:pPr>
            <w:r>
              <w:rPr>
                <w:rFonts w:eastAsia="Calibri"/>
                <w:color w:val="000000"/>
                <w:sz w:val="28"/>
                <w:szCs w:val="28"/>
                <w:lang w:eastAsia="en-US"/>
              </w:rPr>
              <w:t>28</w:t>
            </w:r>
          </w:p>
        </w:tc>
        <w:tc>
          <w:tcPr>
            <w:tcW w:w="1560" w:type="dxa"/>
            <w:tcBorders>
              <w:top w:val="nil"/>
              <w:left w:val="nil"/>
              <w:bottom w:val="single" w:color="auto" w:sz="4" w:space="0"/>
              <w:right w:val="single" w:color="auto" w:sz="4" w:space="0"/>
            </w:tcBorders>
            <w:shd w:val="clear" w:color="auto" w:fill="auto"/>
            <w:noWrap/>
            <w:vAlign w:val="bottom"/>
          </w:tcPr>
          <w:p w14:paraId="251F7908">
            <w:pPr>
              <w:jc w:val="right"/>
              <w:rPr>
                <w:color w:val="000000"/>
                <w:szCs w:val="24"/>
              </w:rPr>
            </w:pPr>
            <w:r>
              <w:rPr>
                <w:color w:val="000000"/>
                <w:szCs w:val="24"/>
              </w:rPr>
              <w:t>56</w:t>
            </w:r>
          </w:p>
        </w:tc>
        <w:tc>
          <w:tcPr>
            <w:tcW w:w="2458" w:type="dxa"/>
            <w:vMerge w:val="restart"/>
            <w:tcBorders>
              <w:top w:val="nil"/>
              <w:left w:val="single" w:color="auto" w:sz="4" w:space="0"/>
              <w:bottom w:val="single" w:color="auto" w:sz="4" w:space="0"/>
              <w:right w:val="single" w:color="auto" w:sz="4" w:space="0"/>
            </w:tcBorders>
            <w:shd w:val="clear" w:color="auto" w:fill="auto"/>
            <w:noWrap w:val="0"/>
            <w:vAlign w:val="center"/>
          </w:tcPr>
          <w:p w14:paraId="17687040">
            <w:pPr>
              <w:jc w:val="center"/>
              <w:rPr>
                <w:color w:val="000000"/>
                <w:szCs w:val="24"/>
              </w:rPr>
            </w:pPr>
            <w:r>
              <w:rPr>
                <w:color w:val="000000"/>
                <w:szCs w:val="24"/>
              </w:rPr>
              <w:t>Отдаленность жилых домов  от магистрального канализационного коллектора</w:t>
            </w:r>
          </w:p>
        </w:tc>
      </w:tr>
      <w:tr w14:paraId="4D350E42">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39E6ECAB">
            <w:pPr>
              <w:jc w:val="center"/>
              <w:rPr>
                <w:rFonts w:eastAsia="Calibri"/>
                <w:color w:val="000000"/>
                <w:sz w:val="28"/>
                <w:szCs w:val="28"/>
                <w:lang w:eastAsia="en-US"/>
              </w:rPr>
            </w:pPr>
            <w:r>
              <w:rPr>
                <w:rFonts w:eastAsia="Calibri"/>
                <w:color w:val="000000"/>
                <w:sz w:val="28"/>
                <w:szCs w:val="28"/>
                <w:lang w:eastAsia="en-US"/>
              </w:rPr>
              <w:t>60</w:t>
            </w:r>
          </w:p>
        </w:tc>
        <w:tc>
          <w:tcPr>
            <w:tcW w:w="2550" w:type="dxa"/>
            <w:tcBorders>
              <w:top w:val="nil"/>
              <w:left w:val="nil"/>
              <w:bottom w:val="single" w:color="auto" w:sz="4" w:space="0"/>
              <w:right w:val="single" w:color="auto" w:sz="4" w:space="0"/>
            </w:tcBorders>
            <w:shd w:val="clear" w:color="auto" w:fill="auto"/>
            <w:noWrap/>
            <w:vAlign w:val="bottom"/>
          </w:tcPr>
          <w:p w14:paraId="69478540">
            <w:pPr>
              <w:rPr>
                <w:rFonts w:eastAsia="Calibri"/>
                <w:color w:val="000000"/>
                <w:sz w:val="28"/>
                <w:szCs w:val="28"/>
                <w:lang w:eastAsia="en-US"/>
              </w:rPr>
            </w:pPr>
            <w:r>
              <w:rPr>
                <w:rFonts w:eastAsia="Calibri"/>
                <w:color w:val="000000"/>
                <w:sz w:val="28"/>
                <w:szCs w:val="28"/>
                <w:lang w:eastAsia="en-US"/>
              </w:rPr>
              <w:t>Чкалова</w:t>
            </w:r>
          </w:p>
        </w:tc>
        <w:tc>
          <w:tcPr>
            <w:tcW w:w="1418" w:type="dxa"/>
            <w:tcBorders>
              <w:top w:val="nil"/>
              <w:left w:val="nil"/>
              <w:bottom w:val="single" w:color="auto" w:sz="4" w:space="0"/>
              <w:right w:val="single" w:color="auto" w:sz="4" w:space="0"/>
            </w:tcBorders>
            <w:shd w:val="clear" w:color="auto" w:fill="auto"/>
            <w:noWrap/>
            <w:vAlign w:val="bottom"/>
          </w:tcPr>
          <w:p w14:paraId="032B8FAD">
            <w:pPr>
              <w:rPr>
                <w:rFonts w:eastAsia="Calibri"/>
                <w:color w:val="000000"/>
                <w:sz w:val="28"/>
                <w:szCs w:val="28"/>
                <w:lang w:eastAsia="en-US"/>
              </w:rPr>
            </w:pPr>
            <w:r>
              <w:rPr>
                <w:rFonts w:eastAsia="Calibri"/>
                <w:color w:val="000000"/>
                <w:sz w:val="28"/>
                <w:szCs w:val="28"/>
                <w:lang w:eastAsia="en-US"/>
              </w:rPr>
              <w:t>1-50</w:t>
            </w:r>
          </w:p>
        </w:tc>
        <w:tc>
          <w:tcPr>
            <w:tcW w:w="1417" w:type="dxa"/>
            <w:tcBorders>
              <w:top w:val="nil"/>
              <w:left w:val="nil"/>
              <w:bottom w:val="single" w:color="auto" w:sz="4" w:space="0"/>
              <w:right w:val="single" w:color="auto" w:sz="4" w:space="0"/>
            </w:tcBorders>
            <w:shd w:val="clear" w:color="auto" w:fill="auto"/>
            <w:noWrap/>
            <w:vAlign w:val="bottom"/>
          </w:tcPr>
          <w:p w14:paraId="3ABFAD50">
            <w:pPr>
              <w:jc w:val="right"/>
              <w:rPr>
                <w:rFonts w:eastAsia="Calibri"/>
                <w:color w:val="000000"/>
                <w:sz w:val="28"/>
                <w:szCs w:val="28"/>
                <w:lang w:eastAsia="en-US"/>
              </w:rPr>
            </w:pPr>
            <w:r>
              <w:rPr>
                <w:rFonts w:eastAsia="Calibri"/>
                <w:color w:val="000000"/>
                <w:sz w:val="28"/>
                <w:szCs w:val="28"/>
                <w:lang w:eastAsia="en-US"/>
              </w:rPr>
              <w:t>50</w:t>
            </w:r>
          </w:p>
        </w:tc>
        <w:tc>
          <w:tcPr>
            <w:tcW w:w="1560" w:type="dxa"/>
            <w:tcBorders>
              <w:top w:val="nil"/>
              <w:left w:val="nil"/>
              <w:bottom w:val="single" w:color="auto" w:sz="4" w:space="0"/>
              <w:right w:val="single" w:color="auto" w:sz="4" w:space="0"/>
            </w:tcBorders>
            <w:shd w:val="clear" w:color="auto" w:fill="auto"/>
            <w:noWrap/>
            <w:vAlign w:val="bottom"/>
          </w:tcPr>
          <w:p w14:paraId="2FC56609">
            <w:pPr>
              <w:jc w:val="right"/>
              <w:rPr>
                <w:color w:val="000000"/>
                <w:szCs w:val="24"/>
              </w:rPr>
            </w:pPr>
            <w:r>
              <w:rPr>
                <w:color w:val="000000"/>
                <w:szCs w:val="24"/>
              </w:rPr>
              <w:t>100</w:t>
            </w:r>
          </w:p>
        </w:tc>
        <w:tc>
          <w:tcPr>
            <w:tcW w:w="2458" w:type="dxa"/>
            <w:vMerge w:val="continue"/>
            <w:tcBorders>
              <w:top w:val="nil"/>
              <w:left w:val="single" w:color="auto" w:sz="4" w:space="0"/>
              <w:bottom w:val="single" w:color="auto" w:sz="4" w:space="0"/>
              <w:right w:val="single" w:color="auto" w:sz="4" w:space="0"/>
            </w:tcBorders>
            <w:noWrap w:val="0"/>
            <w:vAlign w:val="center"/>
          </w:tcPr>
          <w:p w14:paraId="477886F1">
            <w:pPr>
              <w:rPr>
                <w:color w:val="000000"/>
                <w:szCs w:val="24"/>
              </w:rPr>
            </w:pPr>
          </w:p>
        </w:tc>
      </w:tr>
      <w:tr w14:paraId="49D68793">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1AF43FC">
            <w:pPr>
              <w:jc w:val="center"/>
              <w:rPr>
                <w:rFonts w:eastAsia="Calibri"/>
                <w:color w:val="000000"/>
                <w:sz w:val="28"/>
                <w:szCs w:val="28"/>
                <w:lang w:eastAsia="en-US"/>
              </w:rPr>
            </w:pPr>
            <w:r>
              <w:rPr>
                <w:rFonts w:eastAsia="Calibri"/>
                <w:color w:val="000000"/>
                <w:sz w:val="28"/>
                <w:szCs w:val="28"/>
                <w:lang w:eastAsia="en-US"/>
              </w:rPr>
              <w:t>61</w:t>
            </w:r>
          </w:p>
        </w:tc>
        <w:tc>
          <w:tcPr>
            <w:tcW w:w="2550" w:type="dxa"/>
            <w:tcBorders>
              <w:top w:val="nil"/>
              <w:left w:val="nil"/>
              <w:bottom w:val="single" w:color="auto" w:sz="4" w:space="0"/>
              <w:right w:val="single" w:color="auto" w:sz="4" w:space="0"/>
            </w:tcBorders>
            <w:shd w:val="clear" w:color="auto" w:fill="auto"/>
            <w:noWrap/>
            <w:vAlign w:val="bottom"/>
          </w:tcPr>
          <w:p w14:paraId="48FC17B2">
            <w:pPr>
              <w:rPr>
                <w:rFonts w:eastAsia="Calibri"/>
                <w:color w:val="000000"/>
                <w:sz w:val="28"/>
                <w:szCs w:val="28"/>
                <w:lang w:eastAsia="en-US"/>
              </w:rPr>
            </w:pPr>
            <w:r>
              <w:rPr>
                <w:rFonts w:eastAsia="Calibri"/>
                <w:color w:val="000000"/>
                <w:sz w:val="28"/>
                <w:szCs w:val="28"/>
                <w:lang w:eastAsia="en-US"/>
              </w:rPr>
              <w:t>Разина</w:t>
            </w:r>
          </w:p>
        </w:tc>
        <w:tc>
          <w:tcPr>
            <w:tcW w:w="1418" w:type="dxa"/>
            <w:tcBorders>
              <w:top w:val="nil"/>
              <w:left w:val="nil"/>
              <w:bottom w:val="single" w:color="auto" w:sz="4" w:space="0"/>
              <w:right w:val="single" w:color="auto" w:sz="4" w:space="0"/>
            </w:tcBorders>
            <w:shd w:val="clear" w:color="auto" w:fill="auto"/>
            <w:noWrap/>
            <w:vAlign w:val="bottom"/>
          </w:tcPr>
          <w:p w14:paraId="4748308F">
            <w:pPr>
              <w:rPr>
                <w:rFonts w:eastAsia="Calibri"/>
                <w:color w:val="000000"/>
                <w:sz w:val="28"/>
                <w:szCs w:val="28"/>
                <w:lang w:eastAsia="en-US"/>
              </w:rPr>
            </w:pPr>
            <w:r>
              <w:rPr>
                <w:rFonts w:eastAsia="Calibri"/>
                <w:color w:val="000000"/>
                <w:sz w:val="28"/>
                <w:szCs w:val="28"/>
                <w:lang w:eastAsia="en-US"/>
              </w:rPr>
              <w:t>1-40</w:t>
            </w:r>
          </w:p>
        </w:tc>
        <w:tc>
          <w:tcPr>
            <w:tcW w:w="1417" w:type="dxa"/>
            <w:tcBorders>
              <w:top w:val="nil"/>
              <w:left w:val="nil"/>
              <w:bottom w:val="single" w:color="auto" w:sz="4" w:space="0"/>
              <w:right w:val="single" w:color="auto" w:sz="4" w:space="0"/>
            </w:tcBorders>
            <w:shd w:val="clear" w:color="auto" w:fill="auto"/>
            <w:noWrap/>
            <w:vAlign w:val="bottom"/>
          </w:tcPr>
          <w:p w14:paraId="343D4F8D">
            <w:pPr>
              <w:jc w:val="right"/>
              <w:rPr>
                <w:rFonts w:eastAsia="Calibri"/>
                <w:color w:val="000000"/>
                <w:sz w:val="28"/>
                <w:szCs w:val="28"/>
                <w:lang w:eastAsia="en-US"/>
              </w:rPr>
            </w:pPr>
            <w:r>
              <w:rPr>
                <w:rFonts w:eastAsia="Calibri"/>
                <w:color w:val="000000"/>
                <w:sz w:val="28"/>
                <w:szCs w:val="28"/>
                <w:lang w:eastAsia="en-US"/>
              </w:rPr>
              <w:t>40</w:t>
            </w:r>
          </w:p>
        </w:tc>
        <w:tc>
          <w:tcPr>
            <w:tcW w:w="1560" w:type="dxa"/>
            <w:tcBorders>
              <w:top w:val="nil"/>
              <w:left w:val="nil"/>
              <w:bottom w:val="single" w:color="auto" w:sz="4" w:space="0"/>
              <w:right w:val="single" w:color="auto" w:sz="4" w:space="0"/>
            </w:tcBorders>
            <w:shd w:val="clear" w:color="auto" w:fill="auto"/>
            <w:noWrap/>
            <w:vAlign w:val="bottom"/>
          </w:tcPr>
          <w:p w14:paraId="571733E3">
            <w:pPr>
              <w:jc w:val="right"/>
              <w:rPr>
                <w:color w:val="000000"/>
                <w:szCs w:val="24"/>
              </w:rPr>
            </w:pPr>
            <w:r>
              <w:rPr>
                <w:color w:val="000000"/>
                <w:szCs w:val="24"/>
              </w:rPr>
              <w:t>80</w:t>
            </w:r>
          </w:p>
        </w:tc>
        <w:tc>
          <w:tcPr>
            <w:tcW w:w="2458" w:type="dxa"/>
            <w:vMerge w:val="continue"/>
            <w:tcBorders>
              <w:top w:val="nil"/>
              <w:left w:val="single" w:color="auto" w:sz="4" w:space="0"/>
              <w:bottom w:val="single" w:color="auto" w:sz="4" w:space="0"/>
              <w:right w:val="single" w:color="auto" w:sz="4" w:space="0"/>
            </w:tcBorders>
            <w:noWrap w:val="0"/>
            <w:vAlign w:val="center"/>
          </w:tcPr>
          <w:p w14:paraId="11514482">
            <w:pPr>
              <w:rPr>
                <w:color w:val="000000"/>
                <w:szCs w:val="24"/>
              </w:rPr>
            </w:pPr>
          </w:p>
        </w:tc>
      </w:tr>
      <w:tr w14:paraId="04FAD61E">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330A671B">
            <w:pPr>
              <w:jc w:val="center"/>
              <w:rPr>
                <w:rFonts w:eastAsia="Calibri"/>
                <w:color w:val="000000"/>
                <w:sz w:val="28"/>
                <w:szCs w:val="28"/>
                <w:lang w:eastAsia="en-US"/>
              </w:rPr>
            </w:pPr>
            <w:r>
              <w:rPr>
                <w:rFonts w:eastAsia="Calibri"/>
                <w:color w:val="000000"/>
                <w:sz w:val="28"/>
                <w:szCs w:val="28"/>
                <w:lang w:eastAsia="en-US"/>
              </w:rPr>
              <w:t>62</w:t>
            </w:r>
          </w:p>
        </w:tc>
        <w:tc>
          <w:tcPr>
            <w:tcW w:w="2550" w:type="dxa"/>
            <w:tcBorders>
              <w:top w:val="nil"/>
              <w:left w:val="nil"/>
              <w:bottom w:val="single" w:color="auto" w:sz="4" w:space="0"/>
              <w:right w:val="single" w:color="auto" w:sz="4" w:space="0"/>
            </w:tcBorders>
            <w:shd w:val="clear" w:color="auto" w:fill="auto"/>
            <w:noWrap/>
            <w:vAlign w:val="bottom"/>
          </w:tcPr>
          <w:p w14:paraId="063BEB61">
            <w:pPr>
              <w:rPr>
                <w:rFonts w:eastAsia="Calibri"/>
                <w:color w:val="000000"/>
                <w:sz w:val="28"/>
                <w:szCs w:val="28"/>
                <w:lang w:eastAsia="en-US"/>
              </w:rPr>
            </w:pPr>
            <w:r>
              <w:rPr>
                <w:rFonts w:eastAsia="Calibri"/>
                <w:color w:val="000000"/>
                <w:sz w:val="28"/>
                <w:szCs w:val="28"/>
                <w:lang w:eastAsia="en-US"/>
              </w:rPr>
              <w:t>Гастелло</w:t>
            </w:r>
          </w:p>
        </w:tc>
        <w:tc>
          <w:tcPr>
            <w:tcW w:w="1418" w:type="dxa"/>
            <w:tcBorders>
              <w:top w:val="nil"/>
              <w:left w:val="nil"/>
              <w:bottom w:val="single" w:color="auto" w:sz="4" w:space="0"/>
              <w:right w:val="single" w:color="auto" w:sz="4" w:space="0"/>
            </w:tcBorders>
            <w:shd w:val="clear" w:color="auto" w:fill="auto"/>
            <w:noWrap/>
            <w:vAlign w:val="bottom"/>
          </w:tcPr>
          <w:p w14:paraId="6F5A04D8">
            <w:pPr>
              <w:rPr>
                <w:rFonts w:eastAsia="Calibri"/>
                <w:color w:val="000000"/>
                <w:sz w:val="28"/>
                <w:szCs w:val="28"/>
                <w:lang w:eastAsia="en-US"/>
              </w:rPr>
            </w:pPr>
            <w:r>
              <w:rPr>
                <w:rFonts w:eastAsia="Calibri"/>
                <w:color w:val="000000"/>
                <w:sz w:val="28"/>
                <w:szCs w:val="28"/>
                <w:lang w:eastAsia="en-US"/>
              </w:rPr>
              <w:t>1-30</w:t>
            </w:r>
          </w:p>
        </w:tc>
        <w:tc>
          <w:tcPr>
            <w:tcW w:w="1417" w:type="dxa"/>
            <w:tcBorders>
              <w:top w:val="nil"/>
              <w:left w:val="nil"/>
              <w:bottom w:val="single" w:color="auto" w:sz="4" w:space="0"/>
              <w:right w:val="single" w:color="auto" w:sz="4" w:space="0"/>
            </w:tcBorders>
            <w:shd w:val="clear" w:color="auto" w:fill="auto"/>
            <w:noWrap/>
            <w:vAlign w:val="bottom"/>
          </w:tcPr>
          <w:p w14:paraId="17976A32">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0F254306">
            <w:pPr>
              <w:jc w:val="right"/>
              <w:rPr>
                <w:color w:val="000000"/>
                <w:szCs w:val="24"/>
              </w:rPr>
            </w:pPr>
            <w:r>
              <w:rPr>
                <w:color w:val="000000"/>
                <w:szCs w:val="24"/>
              </w:rPr>
              <w:t>60</w:t>
            </w:r>
          </w:p>
        </w:tc>
        <w:tc>
          <w:tcPr>
            <w:tcW w:w="2458" w:type="dxa"/>
            <w:vMerge w:val="continue"/>
            <w:tcBorders>
              <w:top w:val="nil"/>
              <w:left w:val="single" w:color="auto" w:sz="4" w:space="0"/>
              <w:bottom w:val="single" w:color="auto" w:sz="4" w:space="0"/>
              <w:right w:val="single" w:color="auto" w:sz="4" w:space="0"/>
            </w:tcBorders>
            <w:noWrap w:val="0"/>
            <w:vAlign w:val="center"/>
          </w:tcPr>
          <w:p w14:paraId="44DE3A79">
            <w:pPr>
              <w:rPr>
                <w:color w:val="000000"/>
                <w:szCs w:val="24"/>
              </w:rPr>
            </w:pPr>
          </w:p>
        </w:tc>
      </w:tr>
      <w:tr w14:paraId="67802F37">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323889A6">
            <w:pPr>
              <w:jc w:val="center"/>
              <w:rPr>
                <w:rFonts w:eastAsia="Calibri"/>
                <w:color w:val="000000"/>
                <w:sz w:val="28"/>
                <w:szCs w:val="28"/>
                <w:lang w:eastAsia="en-US"/>
              </w:rPr>
            </w:pPr>
            <w:r>
              <w:rPr>
                <w:rFonts w:eastAsia="Calibri"/>
                <w:color w:val="000000"/>
                <w:sz w:val="28"/>
                <w:szCs w:val="28"/>
                <w:lang w:eastAsia="en-US"/>
              </w:rPr>
              <w:t>63</w:t>
            </w:r>
          </w:p>
        </w:tc>
        <w:tc>
          <w:tcPr>
            <w:tcW w:w="2550" w:type="dxa"/>
            <w:tcBorders>
              <w:top w:val="nil"/>
              <w:left w:val="nil"/>
              <w:bottom w:val="single" w:color="auto" w:sz="4" w:space="0"/>
              <w:right w:val="single" w:color="auto" w:sz="4" w:space="0"/>
            </w:tcBorders>
            <w:shd w:val="clear" w:color="auto" w:fill="auto"/>
            <w:noWrap/>
            <w:vAlign w:val="bottom"/>
          </w:tcPr>
          <w:p w14:paraId="20ACF45E">
            <w:pPr>
              <w:rPr>
                <w:rFonts w:eastAsia="Calibri"/>
                <w:color w:val="000000"/>
                <w:sz w:val="28"/>
                <w:szCs w:val="28"/>
                <w:lang w:eastAsia="en-US"/>
              </w:rPr>
            </w:pPr>
            <w:r>
              <w:rPr>
                <w:rFonts w:eastAsia="Calibri"/>
                <w:color w:val="000000"/>
                <w:sz w:val="28"/>
                <w:szCs w:val="28"/>
                <w:lang w:eastAsia="en-US"/>
              </w:rPr>
              <w:t>Березовая</w:t>
            </w:r>
          </w:p>
        </w:tc>
        <w:tc>
          <w:tcPr>
            <w:tcW w:w="1418" w:type="dxa"/>
            <w:tcBorders>
              <w:top w:val="nil"/>
              <w:left w:val="nil"/>
              <w:bottom w:val="single" w:color="auto" w:sz="4" w:space="0"/>
              <w:right w:val="single" w:color="auto" w:sz="4" w:space="0"/>
            </w:tcBorders>
            <w:shd w:val="clear" w:color="auto" w:fill="auto"/>
            <w:noWrap/>
            <w:vAlign w:val="bottom"/>
          </w:tcPr>
          <w:p w14:paraId="7144044B">
            <w:pPr>
              <w:rPr>
                <w:rFonts w:eastAsia="Calibri"/>
                <w:color w:val="000000"/>
                <w:sz w:val="28"/>
                <w:szCs w:val="28"/>
                <w:lang w:eastAsia="en-US"/>
              </w:rPr>
            </w:pPr>
            <w:r>
              <w:rPr>
                <w:rFonts w:eastAsia="Calibri"/>
                <w:color w:val="000000"/>
                <w:sz w:val="28"/>
                <w:szCs w:val="28"/>
                <w:lang w:eastAsia="en-US"/>
              </w:rPr>
              <w:t>1-31</w:t>
            </w:r>
          </w:p>
        </w:tc>
        <w:tc>
          <w:tcPr>
            <w:tcW w:w="1417" w:type="dxa"/>
            <w:tcBorders>
              <w:top w:val="nil"/>
              <w:left w:val="nil"/>
              <w:bottom w:val="single" w:color="auto" w:sz="4" w:space="0"/>
              <w:right w:val="single" w:color="auto" w:sz="4" w:space="0"/>
            </w:tcBorders>
            <w:shd w:val="clear" w:color="auto" w:fill="auto"/>
            <w:noWrap/>
            <w:vAlign w:val="bottom"/>
          </w:tcPr>
          <w:p w14:paraId="29FEF4A3">
            <w:pPr>
              <w:jc w:val="right"/>
              <w:rPr>
                <w:rFonts w:eastAsia="Calibri"/>
                <w:color w:val="000000"/>
                <w:sz w:val="28"/>
                <w:szCs w:val="28"/>
                <w:lang w:eastAsia="en-US"/>
              </w:rPr>
            </w:pPr>
            <w:r>
              <w:rPr>
                <w:rFonts w:eastAsia="Calibri"/>
                <w:color w:val="000000"/>
                <w:sz w:val="28"/>
                <w:szCs w:val="28"/>
                <w:lang w:eastAsia="en-US"/>
              </w:rPr>
              <w:t>30</w:t>
            </w:r>
          </w:p>
        </w:tc>
        <w:tc>
          <w:tcPr>
            <w:tcW w:w="1560" w:type="dxa"/>
            <w:tcBorders>
              <w:top w:val="nil"/>
              <w:left w:val="nil"/>
              <w:bottom w:val="single" w:color="auto" w:sz="4" w:space="0"/>
              <w:right w:val="single" w:color="auto" w:sz="4" w:space="0"/>
            </w:tcBorders>
            <w:shd w:val="clear" w:color="auto" w:fill="auto"/>
            <w:noWrap/>
            <w:vAlign w:val="bottom"/>
          </w:tcPr>
          <w:p w14:paraId="1D085106">
            <w:pPr>
              <w:jc w:val="right"/>
              <w:rPr>
                <w:color w:val="000000"/>
                <w:szCs w:val="24"/>
              </w:rPr>
            </w:pPr>
            <w:r>
              <w:rPr>
                <w:color w:val="000000"/>
                <w:szCs w:val="24"/>
              </w:rPr>
              <w:t>60</w:t>
            </w:r>
          </w:p>
        </w:tc>
        <w:tc>
          <w:tcPr>
            <w:tcW w:w="2458" w:type="dxa"/>
            <w:vMerge w:val="continue"/>
            <w:tcBorders>
              <w:top w:val="nil"/>
              <w:left w:val="single" w:color="auto" w:sz="4" w:space="0"/>
              <w:bottom w:val="single" w:color="auto" w:sz="4" w:space="0"/>
              <w:right w:val="single" w:color="auto" w:sz="4" w:space="0"/>
            </w:tcBorders>
            <w:noWrap w:val="0"/>
            <w:vAlign w:val="center"/>
          </w:tcPr>
          <w:p w14:paraId="15DF6DF3">
            <w:pPr>
              <w:rPr>
                <w:color w:val="000000"/>
                <w:szCs w:val="24"/>
              </w:rPr>
            </w:pPr>
          </w:p>
        </w:tc>
      </w:tr>
      <w:tr w14:paraId="3655CBB3">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2853B615">
            <w:pPr>
              <w:jc w:val="center"/>
              <w:rPr>
                <w:rFonts w:eastAsia="Calibri"/>
                <w:color w:val="000000"/>
                <w:sz w:val="28"/>
                <w:szCs w:val="28"/>
                <w:lang w:eastAsia="en-US"/>
              </w:rPr>
            </w:pPr>
            <w:r>
              <w:rPr>
                <w:rFonts w:eastAsia="Calibri"/>
                <w:color w:val="000000"/>
                <w:sz w:val="28"/>
                <w:szCs w:val="28"/>
                <w:lang w:eastAsia="en-US"/>
              </w:rPr>
              <w:t>64</w:t>
            </w:r>
          </w:p>
        </w:tc>
        <w:tc>
          <w:tcPr>
            <w:tcW w:w="2550" w:type="dxa"/>
            <w:tcBorders>
              <w:top w:val="nil"/>
              <w:left w:val="nil"/>
              <w:bottom w:val="single" w:color="auto" w:sz="4" w:space="0"/>
              <w:right w:val="single" w:color="auto" w:sz="4" w:space="0"/>
            </w:tcBorders>
            <w:shd w:val="clear" w:color="auto" w:fill="auto"/>
            <w:noWrap/>
            <w:vAlign w:val="bottom"/>
          </w:tcPr>
          <w:p w14:paraId="2E04A6EF">
            <w:pPr>
              <w:rPr>
                <w:rFonts w:eastAsia="Calibri"/>
                <w:color w:val="000000"/>
                <w:sz w:val="28"/>
                <w:szCs w:val="28"/>
                <w:lang w:eastAsia="en-US"/>
              </w:rPr>
            </w:pPr>
            <w:r>
              <w:rPr>
                <w:rFonts w:eastAsia="Calibri"/>
                <w:color w:val="000000"/>
                <w:sz w:val="28"/>
                <w:szCs w:val="28"/>
                <w:lang w:eastAsia="en-US"/>
              </w:rPr>
              <w:t>Почтовая</w:t>
            </w:r>
          </w:p>
        </w:tc>
        <w:tc>
          <w:tcPr>
            <w:tcW w:w="1418" w:type="dxa"/>
            <w:tcBorders>
              <w:top w:val="nil"/>
              <w:left w:val="nil"/>
              <w:bottom w:val="single" w:color="auto" w:sz="4" w:space="0"/>
              <w:right w:val="single" w:color="auto" w:sz="4" w:space="0"/>
            </w:tcBorders>
            <w:shd w:val="clear" w:color="auto" w:fill="auto"/>
            <w:noWrap/>
            <w:vAlign w:val="bottom"/>
          </w:tcPr>
          <w:p w14:paraId="0980ACFF">
            <w:pPr>
              <w:rPr>
                <w:rFonts w:eastAsia="Calibri"/>
                <w:color w:val="000000"/>
                <w:sz w:val="28"/>
                <w:szCs w:val="28"/>
                <w:lang w:eastAsia="en-US"/>
              </w:rPr>
            </w:pPr>
            <w:r>
              <w:rPr>
                <w:rFonts w:eastAsia="Calibri"/>
                <w:color w:val="000000"/>
                <w:sz w:val="28"/>
                <w:szCs w:val="28"/>
                <w:lang w:eastAsia="en-US"/>
              </w:rPr>
              <w:t>1-24</w:t>
            </w:r>
          </w:p>
        </w:tc>
        <w:tc>
          <w:tcPr>
            <w:tcW w:w="1417" w:type="dxa"/>
            <w:tcBorders>
              <w:top w:val="nil"/>
              <w:left w:val="nil"/>
              <w:bottom w:val="single" w:color="auto" w:sz="4" w:space="0"/>
              <w:right w:val="single" w:color="auto" w:sz="4" w:space="0"/>
            </w:tcBorders>
            <w:shd w:val="clear" w:color="auto" w:fill="auto"/>
            <w:noWrap/>
            <w:vAlign w:val="bottom"/>
          </w:tcPr>
          <w:p w14:paraId="688DE3F2">
            <w:pPr>
              <w:jc w:val="right"/>
              <w:rPr>
                <w:rFonts w:eastAsia="Calibri"/>
                <w:color w:val="000000"/>
                <w:sz w:val="28"/>
                <w:szCs w:val="28"/>
                <w:lang w:eastAsia="en-US"/>
              </w:rPr>
            </w:pPr>
            <w:r>
              <w:rPr>
                <w:rFonts w:eastAsia="Calibri"/>
                <w:color w:val="000000"/>
                <w:sz w:val="28"/>
                <w:szCs w:val="28"/>
                <w:lang w:eastAsia="en-US"/>
              </w:rPr>
              <w:t>24</w:t>
            </w:r>
          </w:p>
        </w:tc>
        <w:tc>
          <w:tcPr>
            <w:tcW w:w="1560" w:type="dxa"/>
            <w:tcBorders>
              <w:top w:val="nil"/>
              <w:left w:val="nil"/>
              <w:bottom w:val="single" w:color="auto" w:sz="4" w:space="0"/>
              <w:right w:val="single" w:color="auto" w:sz="4" w:space="0"/>
            </w:tcBorders>
            <w:shd w:val="clear" w:color="auto" w:fill="auto"/>
            <w:noWrap/>
            <w:vAlign w:val="bottom"/>
          </w:tcPr>
          <w:p w14:paraId="4CAEA56E">
            <w:pPr>
              <w:jc w:val="right"/>
              <w:rPr>
                <w:color w:val="000000"/>
                <w:szCs w:val="24"/>
              </w:rPr>
            </w:pPr>
            <w:r>
              <w:rPr>
                <w:color w:val="000000"/>
                <w:szCs w:val="24"/>
              </w:rPr>
              <w:t>48</w:t>
            </w:r>
          </w:p>
        </w:tc>
        <w:tc>
          <w:tcPr>
            <w:tcW w:w="2458" w:type="dxa"/>
            <w:vMerge w:val="continue"/>
            <w:tcBorders>
              <w:top w:val="nil"/>
              <w:left w:val="single" w:color="auto" w:sz="4" w:space="0"/>
              <w:bottom w:val="single" w:color="auto" w:sz="4" w:space="0"/>
              <w:right w:val="single" w:color="auto" w:sz="4" w:space="0"/>
            </w:tcBorders>
            <w:noWrap w:val="0"/>
            <w:vAlign w:val="center"/>
          </w:tcPr>
          <w:p w14:paraId="5A826712">
            <w:pPr>
              <w:rPr>
                <w:color w:val="000000"/>
                <w:szCs w:val="24"/>
              </w:rPr>
            </w:pPr>
          </w:p>
        </w:tc>
      </w:tr>
      <w:tr w14:paraId="0661310A">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79A8712C">
            <w:pPr>
              <w:jc w:val="center"/>
              <w:rPr>
                <w:rFonts w:eastAsia="Calibri"/>
                <w:color w:val="000000"/>
                <w:sz w:val="28"/>
                <w:szCs w:val="28"/>
                <w:lang w:eastAsia="en-US"/>
              </w:rPr>
            </w:pPr>
            <w:r>
              <w:rPr>
                <w:rFonts w:eastAsia="Calibri"/>
                <w:color w:val="000000"/>
                <w:sz w:val="28"/>
                <w:szCs w:val="28"/>
                <w:lang w:eastAsia="en-US"/>
              </w:rPr>
              <w:t>65</w:t>
            </w:r>
          </w:p>
        </w:tc>
        <w:tc>
          <w:tcPr>
            <w:tcW w:w="2550" w:type="dxa"/>
            <w:tcBorders>
              <w:top w:val="nil"/>
              <w:left w:val="nil"/>
              <w:bottom w:val="single" w:color="auto" w:sz="4" w:space="0"/>
              <w:right w:val="single" w:color="auto" w:sz="4" w:space="0"/>
            </w:tcBorders>
            <w:shd w:val="clear" w:color="auto" w:fill="auto"/>
            <w:noWrap/>
            <w:vAlign w:val="bottom"/>
          </w:tcPr>
          <w:p w14:paraId="1F8378C5">
            <w:pPr>
              <w:rPr>
                <w:rFonts w:eastAsia="Calibri"/>
                <w:color w:val="000000"/>
                <w:sz w:val="28"/>
                <w:szCs w:val="28"/>
                <w:lang w:eastAsia="en-US"/>
              </w:rPr>
            </w:pPr>
            <w:r>
              <w:rPr>
                <w:rFonts w:eastAsia="Calibri"/>
                <w:color w:val="000000"/>
                <w:sz w:val="28"/>
                <w:szCs w:val="28"/>
                <w:lang w:eastAsia="en-US"/>
              </w:rPr>
              <w:t>Громовой</w:t>
            </w:r>
          </w:p>
        </w:tc>
        <w:tc>
          <w:tcPr>
            <w:tcW w:w="1418" w:type="dxa"/>
            <w:tcBorders>
              <w:top w:val="nil"/>
              <w:left w:val="nil"/>
              <w:bottom w:val="single" w:color="auto" w:sz="4" w:space="0"/>
              <w:right w:val="single" w:color="auto" w:sz="4" w:space="0"/>
            </w:tcBorders>
            <w:shd w:val="clear" w:color="auto" w:fill="auto"/>
            <w:noWrap/>
            <w:vAlign w:val="bottom"/>
          </w:tcPr>
          <w:p w14:paraId="561CD27B">
            <w:pPr>
              <w:rPr>
                <w:rFonts w:eastAsia="Calibri"/>
                <w:color w:val="000000"/>
                <w:sz w:val="28"/>
                <w:szCs w:val="28"/>
                <w:lang w:eastAsia="en-US"/>
              </w:rPr>
            </w:pPr>
            <w:r>
              <w:rPr>
                <w:rFonts w:eastAsia="Calibri"/>
                <w:color w:val="000000"/>
                <w:sz w:val="28"/>
                <w:szCs w:val="28"/>
                <w:lang w:eastAsia="en-US"/>
              </w:rPr>
              <w:t>1-10</w:t>
            </w:r>
          </w:p>
        </w:tc>
        <w:tc>
          <w:tcPr>
            <w:tcW w:w="1417" w:type="dxa"/>
            <w:tcBorders>
              <w:top w:val="nil"/>
              <w:left w:val="nil"/>
              <w:bottom w:val="single" w:color="auto" w:sz="4" w:space="0"/>
              <w:right w:val="single" w:color="auto" w:sz="4" w:space="0"/>
            </w:tcBorders>
            <w:shd w:val="clear" w:color="auto" w:fill="auto"/>
            <w:noWrap/>
            <w:vAlign w:val="bottom"/>
          </w:tcPr>
          <w:p w14:paraId="3791C1AE">
            <w:pPr>
              <w:jc w:val="right"/>
              <w:rPr>
                <w:rFonts w:eastAsia="Calibri"/>
                <w:color w:val="000000"/>
                <w:sz w:val="28"/>
                <w:szCs w:val="28"/>
                <w:lang w:eastAsia="en-US"/>
              </w:rPr>
            </w:pPr>
            <w:r>
              <w:rPr>
                <w:rFonts w:eastAsia="Calibri"/>
                <w:color w:val="000000"/>
                <w:sz w:val="28"/>
                <w:szCs w:val="28"/>
                <w:lang w:eastAsia="en-US"/>
              </w:rPr>
              <w:t>10</w:t>
            </w:r>
          </w:p>
        </w:tc>
        <w:tc>
          <w:tcPr>
            <w:tcW w:w="1560" w:type="dxa"/>
            <w:tcBorders>
              <w:top w:val="nil"/>
              <w:left w:val="nil"/>
              <w:bottom w:val="single" w:color="auto" w:sz="4" w:space="0"/>
              <w:right w:val="single" w:color="auto" w:sz="4" w:space="0"/>
            </w:tcBorders>
            <w:shd w:val="clear" w:color="auto" w:fill="auto"/>
            <w:noWrap/>
            <w:vAlign w:val="bottom"/>
          </w:tcPr>
          <w:p w14:paraId="5861D2D2">
            <w:pPr>
              <w:jc w:val="right"/>
              <w:rPr>
                <w:color w:val="000000"/>
                <w:szCs w:val="24"/>
              </w:rPr>
            </w:pPr>
            <w:r>
              <w:rPr>
                <w:color w:val="000000"/>
                <w:szCs w:val="24"/>
              </w:rPr>
              <w:t>20</w:t>
            </w:r>
          </w:p>
        </w:tc>
        <w:tc>
          <w:tcPr>
            <w:tcW w:w="2458" w:type="dxa"/>
            <w:vMerge w:val="continue"/>
            <w:tcBorders>
              <w:top w:val="nil"/>
              <w:left w:val="single" w:color="auto" w:sz="4" w:space="0"/>
              <w:bottom w:val="single" w:color="auto" w:sz="4" w:space="0"/>
              <w:right w:val="single" w:color="auto" w:sz="4" w:space="0"/>
            </w:tcBorders>
            <w:noWrap w:val="0"/>
            <w:vAlign w:val="center"/>
          </w:tcPr>
          <w:p w14:paraId="1AB7F183">
            <w:pPr>
              <w:rPr>
                <w:color w:val="000000"/>
                <w:szCs w:val="24"/>
              </w:rPr>
            </w:pPr>
          </w:p>
        </w:tc>
      </w:tr>
      <w:tr w14:paraId="1E43DD99">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8C1A8E3">
            <w:pPr>
              <w:jc w:val="center"/>
              <w:rPr>
                <w:rFonts w:eastAsia="Calibri"/>
                <w:color w:val="000000"/>
                <w:sz w:val="28"/>
                <w:szCs w:val="28"/>
                <w:lang w:eastAsia="en-US"/>
              </w:rPr>
            </w:pPr>
            <w:r>
              <w:rPr>
                <w:rFonts w:eastAsia="Calibri"/>
                <w:color w:val="000000"/>
                <w:sz w:val="28"/>
                <w:szCs w:val="28"/>
                <w:lang w:eastAsia="en-US"/>
              </w:rPr>
              <w:t>66</w:t>
            </w:r>
          </w:p>
        </w:tc>
        <w:tc>
          <w:tcPr>
            <w:tcW w:w="2550" w:type="dxa"/>
            <w:tcBorders>
              <w:top w:val="nil"/>
              <w:left w:val="nil"/>
              <w:bottom w:val="single" w:color="auto" w:sz="4" w:space="0"/>
              <w:right w:val="single" w:color="auto" w:sz="4" w:space="0"/>
            </w:tcBorders>
            <w:shd w:val="clear" w:color="auto" w:fill="auto"/>
            <w:noWrap/>
            <w:vAlign w:val="bottom"/>
          </w:tcPr>
          <w:p w14:paraId="65F1789B">
            <w:pPr>
              <w:rPr>
                <w:rFonts w:eastAsia="Calibri"/>
                <w:color w:val="000000"/>
                <w:sz w:val="28"/>
                <w:szCs w:val="28"/>
                <w:lang w:eastAsia="en-US"/>
              </w:rPr>
            </w:pPr>
            <w:r>
              <w:rPr>
                <w:rFonts w:eastAsia="Calibri"/>
                <w:color w:val="000000"/>
                <w:sz w:val="28"/>
                <w:szCs w:val="28"/>
                <w:lang w:eastAsia="en-US"/>
              </w:rPr>
              <w:t>Кошевого</w:t>
            </w:r>
          </w:p>
        </w:tc>
        <w:tc>
          <w:tcPr>
            <w:tcW w:w="1418" w:type="dxa"/>
            <w:tcBorders>
              <w:top w:val="nil"/>
              <w:left w:val="nil"/>
              <w:bottom w:val="single" w:color="auto" w:sz="4" w:space="0"/>
              <w:right w:val="single" w:color="auto" w:sz="4" w:space="0"/>
            </w:tcBorders>
            <w:shd w:val="clear" w:color="auto" w:fill="auto"/>
            <w:noWrap/>
            <w:vAlign w:val="bottom"/>
          </w:tcPr>
          <w:p w14:paraId="694592A0">
            <w:pPr>
              <w:rPr>
                <w:rFonts w:eastAsia="Calibri"/>
                <w:color w:val="000000"/>
                <w:sz w:val="28"/>
                <w:szCs w:val="28"/>
                <w:lang w:eastAsia="en-US"/>
              </w:rPr>
            </w:pPr>
            <w:r>
              <w:rPr>
                <w:rFonts w:eastAsia="Calibri"/>
                <w:color w:val="000000"/>
                <w:sz w:val="28"/>
                <w:szCs w:val="28"/>
                <w:lang w:eastAsia="en-US"/>
              </w:rPr>
              <w:t>1-12</w:t>
            </w:r>
          </w:p>
        </w:tc>
        <w:tc>
          <w:tcPr>
            <w:tcW w:w="1417" w:type="dxa"/>
            <w:tcBorders>
              <w:top w:val="nil"/>
              <w:left w:val="nil"/>
              <w:bottom w:val="single" w:color="auto" w:sz="4" w:space="0"/>
              <w:right w:val="single" w:color="auto" w:sz="4" w:space="0"/>
            </w:tcBorders>
            <w:shd w:val="clear" w:color="auto" w:fill="auto"/>
            <w:noWrap/>
            <w:vAlign w:val="bottom"/>
          </w:tcPr>
          <w:p w14:paraId="31FA1918">
            <w:pPr>
              <w:jc w:val="right"/>
              <w:rPr>
                <w:rFonts w:eastAsia="Calibri"/>
                <w:color w:val="000000"/>
                <w:sz w:val="28"/>
                <w:szCs w:val="28"/>
                <w:lang w:eastAsia="en-US"/>
              </w:rPr>
            </w:pPr>
            <w:r>
              <w:rPr>
                <w:rFonts w:eastAsia="Calibri"/>
                <w:color w:val="000000"/>
                <w:sz w:val="28"/>
                <w:szCs w:val="28"/>
                <w:lang w:eastAsia="en-US"/>
              </w:rPr>
              <w:t>12</w:t>
            </w:r>
          </w:p>
        </w:tc>
        <w:tc>
          <w:tcPr>
            <w:tcW w:w="1560" w:type="dxa"/>
            <w:tcBorders>
              <w:top w:val="nil"/>
              <w:left w:val="nil"/>
              <w:bottom w:val="single" w:color="auto" w:sz="4" w:space="0"/>
              <w:right w:val="single" w:color="auto" w:sz="4" w:space="0"/>
            </w:tcBorders>
            <w:shd w:val="clear" w:color="auto" w:fill="auto"/>
            <w:noWrap/>
            <w:vAlign w:val="bottom"/>
          </w:tcPr>
          <w:p w14:paraId="089E3569">
            <w:pPr>
              <w:jc w:val="right"/>
              <w:rPr>
                <w:color w:val="000000"/>
                <w:szCs w:val="24"/>
              </w:rPr>
            </w:pPr>
            <w:r>
              <w:rPr>
                <w:color w:val="000000"/>
                <w:szCs w:val="24"/>
              </w:rPr>
              <w:t>24</w:t>
            </w:r>
          </w:p>
        </w:tc>
        <w:tc>
          <w:tcPr>
            <w:tcW w:w="2458" w:type="dxa"/>
            <w:vMerge w:val="continue"/>
            <w:tcBorders>
              <w:top w:val="nil"/>
              <w:left w:val="single" w:color="auto" w:sz="4" w:space="0"/>
              <w:bottom w:val="single" w:color="auto" w:sz="4" w:space="0"/>
              <w:right w:val="single" w:color="auto" w:sz="4" w:space="0"/>
            </w:tcBorders>
            <w:noWrap w:val="0"/>
            <w:vAlign w:val="center"/>
          </w:tcPr>
          <w:p w14:paraId="62F282FB">
            <w:pPr>
              <w:rPr>
                <w:color w:val="000000"/>
                <w:szCs w:val="24"/>
              </w:rPr>
            </w:pPr>
          </w:p>
        </w:tc>
      </w:tr>
      <w:tr w14:paraId="45671E67">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16B86C41">
            <w:pPr>
              <w:jc w:val="center"/>
              <w:rPr>
                <w:rFonts w:eastAsia="Calibri"/>
                <w:color w:val="000000"/>
                <w:sz w:val="28"/>
                <w:szCs w:val="28"/>
                <w:lang w:eastAsia="en-US"/>
              </w:rPr>
            </w:pPr>
            <w:r>
              <w:rPr>
                <w:rFonts w:eastAsia="Calibri"/>
                <w:color w:val="000000"/>
                <w:sz w:val="28"/>
                <w:szCs w:val="28"/>
                <w:lang w:eastAsia="en-US"/>
              </w:rPr>
              <w:t>65</w:t>
            </w:r>
          </w:p>
        </w:tc>
        <w:tc>
          <w:tcPr>
            <w:tcW w:w="2550" w:type="dxa"/>
            <w:tcBorders>
              <w:top w:val="nil"/>
              <w:left w:val="nil"/>
              <w:bottom w:val="single" w:color="auto" w:sz="4" w:space="0"/>
              <w:right w:val="single" w:color="auto" w:sz="4" w:space="0"/>
            </w:tcBorders>
            <w:shd w:val="clear" w:color="auto" w:fill="auto"/>
            <w:noWrap/>
            <w:vAlign w:val="bottom"/>
          </w:tcPr>
          <w:p w14:paraId="339FEB59">
            <w:pPr>
              <w:rPr>
                <w:rFonts w:eastAsia="Calibri"/>
                <w:color w:val="000000"/>
                <w:sz w:val="28"/>
                <w:szCs w:val="28"/>
                <w:lang w:eastAsia="en-US"/>
              </w:rPr>
            </w:pPr>
            <w:r>
              <w:rPr>
                <w:rFonts w:eastAsia="Calibri"/>
                <w:color w:val="000000"/>
                <w:sz w:val="28"/>
                <w:szCs w:val="28"/>
                <w:lang w:eastAsia="en-US"/>
              </w:rPr>
              <w:t>Гоголя</w:t>
            </w:r>
          </w:p>
        </w:tc>
        <w:tc>
          <w:tcPr>
            <w:tcW w:w="1418" w:type="dxa"/>
            <w:tcBorders>
              <w:top w:val="nil"/>
              <w:left w:val="nil"/>
              <w:bottom w:val="single" w:color="auto" w:sz="4" w:space="0"/>
              <w:right w:val="single" w:color="auto" w:sz="4" w:space="0"/>
            </w:tcBorders>
            <w:shd w:val="clear" w:color="auto" w:fill="auto"/>
            <w:noWrap/>
            <w:vAlign w:val="bottom"/>
          </w:tcPr>
          <w:p w14:paraId="091DCE81">
            <w:pPr>
              <w:rPr>
                <w:rFonts w:eastAsia="Calibri"/>
                <w:color w:val="000000"/>
                <w:sz w:val="28"/>
                <w:szCs w:val="28"/>
                <w:lang w:eastAsia="en-US"/>
              </w:rPr>
            </w:pPr>
            <w:r>
              <w:rPr>
                <w:rFonts w:eastAsia="Calibri"/>
                <w:color w:val="000000"/>
                <w:sz w:val="28"/>
                <w:szCs w:val="28"/>
                <w:lang w:eastAsia="en-US"/>
              </w:rPr>
              <w:t>1-193, 2-82</w:t>
            </w:r>
          </w:p>
        </w:tc>
        <w:tc>
          <w:tcPr>
            <w:tcW w:w="1417" w:type="dxa"/>
            <w:tcBorders>
              <w:top w:val="nil"/>
              <w:left w:val="nil"/>
              <w:bottom w:val="single" w:color="auto" w:sz="4" w:space="0"/>
              <w:right w:val="single" w:color="auto" w:sz="4" w:space="0"/>
            </w:tcBorders>
            <w:shd w:val="clear" w:color="auto" w:fill="auto"/>
            <w:noWrap/>
            <w:vAlign w:val="bottom"/>
          </w:tcPr>
          <w:p w14:paraId="1391A85D">
            <w:pPr>
              <w:jc w:val="right"/>
              <w:rPr>
                <w:rFonts w:eastAsia="Calibri"/>
                <w:color w:val="000000"/>
                <w:sz w:val="28"/>
                <w:szCs w:val="28"/>
                <w:lang w:eastAsia="en-US"/>
              </w:rPr>
            </w:pPr>
            <w:r>
              <w:rPr>
                <w:rFonts w:eastAsia="Calibri"/>
                <w:color w:val="000000"/>
                <w:sz w:val="28"/>
                <w:szCs w:val="28"/>
                <w:lang w:eastAsia="en-US"/>
              </w:rPr>
              <w:t>136</w:t>
            </w:r>
          </w:p>
        </w:tc>
        <w:tc>
          <w:tcPr>
            <w:tcW w:w="1560" w:type="dxa"/>
            <w:tcBorders>
              <w:top w:val="nil"/>
              <w:left w:val="nil"/>
              <w:bottom w:val="single" w:color="auto" w:sz="4" w:space="0"/>
              <w:right w:val="single" w:color="auto" w:sz="4" w:space="0"/>
            </w:tcBorders>
            <w:shd w:val="clear" w:color="auto" w:fill="auto"/>
            <w:noWrap/>
            <w:vAlign w:val="bottom"/>
          </w:tcPr>
          <w:p w14:paraId="0CB64B1E">
            <w:pPr>
              <w:jc w:val="right"/>
              <w:rPr>
                <w:color w:val="000000"/>
                <w:szCs w:val="24"/>
              </w:rPr>
            </w:pPr>
            <w:r>
              <w:rPr>
                <w:color w:val="000000"/>
                <w:szCs w:val="24"/>
              </w:rPr>
              <w:t>272</w:t>
            </w:r>
          </w:p>
        </w:tc>
        <w:tc>
          <w:tcPr>
            <w:tcW w:w="2458" w:type="dxa"/>
            <w:vMerge w:val="continue"/>
            <w:tcBorders>
              <w:top w:val="nil"/>
              <w:left w:val="single" w:color="auto" w:sz="4" w:space="0"/>
              <w:bottom w:val="single" w:color="auto" w:sz="4" w:space="0"/>
              <w:right w:val="single" w:color="auto" w:sz="4" w:space="0"/>
            </w:tcBorders>
            <w:noWrap w:val="0"/>
            <w:vAlign w:val="center"/>
          </w:tcPr>
          <w:p w14:paraId="3885CA49">
            <w:pPr>
              <w:rPr>
                <w:color w:val="000000"/>
                <w:szCs w:val="24"/>
              </w:rPr>
            </w:pPr>
          </w:p>
        </w:tc>
      </w:tr>
      <w:tr w14:paraId="750E771C">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33FF3A3A">
            <w:pPr>
              <w:rPr>
                <w:rFonts w:eastAsia="Calibri"/>
                <w:color w:val="000000"/>
                <w:sz w:val="28"/>
                <w:szCs w:val="28"/>
                <w:lang w:eastAsia="en-US"/>
              </w:rPr>
            </w:pPr>
            <w:r>
              <w:rPr>
                <w:rFonts w:eastAsia="Calibri"/>
                <w:color w:val="000000"/>
                <w:sz w:val="28"/>
                <w:szCs w:val="28"/>
                <w:lang w:eastAsia="en-US"/>
              </w:rPr>
              <w:t> </w:t>
            </w:r>
          </w:p>
        </w:tc>
        <w:tc>
          <w:tcPr>
            <w:tcW w:w="2550" w:type="dxa"/>
            <w:tcBorders>
              <w:top w:val="nil"/>
              <w:left w:val="nil"/>
              <w:bottom w:val="single" w:color="auto" w:sz="4" w:space="0"/>
              <w:right w:val="single" w:color="auto" w:sz="4" w:space="0"/>
            </w:tcBorders>
            <w:shd w:val="clear" w:color="auto" w:fill="auto"/>
            <w:noWrap/>
            <w:vAlign w:val="bottom"/>
          </w:tcPr>
          <w:p w14:paraId="317584BF">
            <w:pPr>
              <w:rPr>
                <w:rFonts w:eastAsia="Calibri"/>
                <w:color w:val="000000"/>
                <w:sz w:val="28"/>
                <w:szCs w:val="28"/>
                <w:lang w:eastAsia="en-US"/>
              </w:rPr>
            </w:pPr>
            <w:r>
              <w:rPr>
                <w:rFonts w:eastAsia="Calibri"/>
                <w:color w:val="000000"/>
                <w:sz w:val="28"/>
                <w:szCs w:val="28"/>
                <w:lang w:eastAsia="en-US"/>
              </w:rPr>
              <w:t>ИТОГО:</w:t>
            </w:r>
          </w:p>
        </w:tc>
        <w:tc>
          <w:tcPr>
            <w:tcW w:w="1418" w:type="dxa"/>
            <w:tcBorders>
              <w:top w:val="nil"/>
              <w:left w:val="nil"/>
              <w:bottom w:val="single" w:color="auto" w:sz="4" w:space="0"/>
              <w:right w:val="single" w:color="auto" w:sz="4" w:space="0"/>
            </w:tcBorders>
            <w:shd w:val="clear" w:color="auto" w:fill="auto"/>
            <w:noWrap/>
            <w:vAlign w:val="bottom"/>
          </w:tcPr>
          <w:p w14:paraId="063826AE">
            <w:pPr>
              <w:rPr>
                <w:rFonts w:eastAsia="Calibri"/>
                <w:color w:val="000000"/>
                <w:sz w:val="28"/>
                <w:szCs w:val="28"/>
                <w:lang w:eastAsia="en-US"/>
              </w:rPr>
            </w:pPr>
            <w:r>
              <w:rPr>
                <w:rFonts w:eastAsia="Calibri"/>
                <w:color w:val="000000"/>
                <w:sz w:val="28"/>
                <w:szCs w:val="28"/>
                <w:lang w:eastAsia="en-US"/>
              </w:rPr>
              <w:t> </w:t>
            </w:r>
          </w:p>
        </w:tc>
        <w:tc>
          <w:tcPr>
            <w:tcW w:w="1417" w:type="dxa"/>
            <w:tcBorders>
              <w:top w:val="nil"/>
              <w:left w:val="nil"/>
              <w:bottom w:val="single" w:color="auto" w:sz="4" w:space="0"/>
              <w:right w:val="single" w:color="auto" w:sz="4" w:space="0"/>
            </w:tcBorders>
            <w:shd w:val="clear" w:color="auto" w:fill="auto"/>
            <w:noWrap/>
            <w:vAlign w:val="bottom"/>
          </w:tcPr>
          <w:p w14:paraId="7A467B93">
            <w:pPr>
              <w:jc w:val="right"/>
              <w:rPr>
                <w:rFonts w:eastAsia="Calibri"/>
                <w:color w:val="000000"/>
                <w:sz w:val="28"/>
                <w:szCs w:val="28"/>
                <w:lang w:eastAsia="en-US"/>
              </w:rPr>
            </w:pPr>
            <w:r>
              <w:rPr>
                <w:rFonts w:eastAsia="Calibri"/>
                <w:color w:val="000000"/>
                <w:sz w:val="28"/>
                <w:szCs w:val="28"/>
                <w:lang w:eastAsia="en-US"/>
              </w:rPr>
              <w:t>600</w:t>
            </w:r>
          </w:p>
        </w:tc>
        <w:tc>
          <w:tcPr>
            <w:tcW w:w="1560" w:type="dxa"/>
            <w:tcBorders>
              <w:top w:val="nil"/>
              <w:left w:val="nil"/>
              <w:bottom w:val="single" w:color="auto" w:sz="4" w:space="0"/>
              <w:right w:val="single" w:color="auto" w:sz="4" w:space="0"/>
            </w:tcBorders>
            <w:shd w:val="clear" w:color="auto" w:fill="auto"/>
            <w:noWrap/>
            <w:vAlign w:val="bottom"/>
          </w:tcPr>
          <w:p w14:paraId="5B57D929">
            <w:pPr>
              <w:jc w:val="right"/>
              <w:rPr>
                <w:bCs/>
                <w:color w:val="000000"/>
                <w:szCs w:val="24"/>
              </w:rPr>
            </w:pPr>
            <w:r>
              <w:rPr>
                <w:bCs/>
                <w:color w:val="000000"/>
                <w:szCs w:val="24"/>
              </w:rPr>
              <w:t>1200</w:t>
            </w:r>
          </w:p>
        </w:tc>
        <w:tc>
          <w:tcPr>
            <w:tcW w:w="2458" w:type="dxa"/>
            <w:tcBorders>
              <w:top w:val="nil"/>
              <w:left w:val="nil"/>
              <w:bottom w:val="single" w:color="auto" w:sz="4" w:space="0"/>
              <w:right w:val="single" w:color="auto" w:sz="4" w:space="0"/>
            </w:tcBorders>
            <w:shd w:val="clear" w:color="auto" w:fill="auto"/>
            <w:noWrap/>
            <w:vAlign w:val="bottom"/>
          </w:tcPr>
          <w:p w14:paraId="72F10AAB">
            <w:pPr>
              <w:rPr>
                <w:color w:val="000000"/>
                <w:szCs w:val="24"/>
              </w:rPr>
            </w:pPr>
            <w:r>
              <w:rPr>
                <w:color w:val="000000"/>
                <w:szCs w:val="24"/>
              </w:rPr>
              <w:t> </w:t>
            </w:r>
          </w:p>
        </w:tc>
      </w:tr>
      <w:tr w14:paraId="62B22235">
        <w:tblPrEx>
          <w:tblCellMar>
            <w:top w:w="0" w:type="dxa"/>
            <w:left w:w="108" w:type="dxa"/>
            <w:bottom w:w="0" w:type="dxa"/>
            <w:right w:w="108" w:type="dxa"/>
          </w:tblCellMar>
        </w:tblPrEx>
        <w:trPr>
          <w:wBefore w:w="0" w:type="dxa"/>
          <w:wAfter w:w="0" w:type="dxa"/>
          <w:trHeight w:val="477" w:hRule="atLeast"/>
        </w:trPr>
        <w:tc>
          <w:tcPr>
            <w:tcW w:w="102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11DF1B4">
            <w:pPr>
              <w:jc w:val="center"/>
              <w:rPr>
                <w:rFonts w:eastAsia="Calibri"/>
                <w:color w:val="000000"/>
                <w:sz w:val="28"/>
                <w:szCs w:val="28"/>
                <w:lang w:eastAsia="en-US"/>
              </w:rPr>
            </w:pPr>
            <w:r>
              <w:rPr>
                <w:rFonts w:eastAsia="Calibri"/>
                <w:color w:val="000000"/>
                <w:sz w:val="28"/>
                <w:szCs w:val="28"/>
                <w:lang w:eastAsia="en-US"/>
              </w:rPr>
              <w:t>п.Дачный</w:t>
            </w:r>
          </w:p>
        </w:tc>
      </w:tr>
      <w:tr w14:paraId="2F91C4BE">
        <w:tblPrEx>
          <w:tblCellMar>
            <w:top w:w="0" w:type="dxa"/>
            <w:left w:w="108" w:type="dxa"/>
            <w:bottom w:w="0" w:type="dxa"/>
            <w:right w:w="108" w:type="dxa"/>
          </w:tblCellMar>
        </w:tblPrEx>
        <w:trPr>
          <w:wBefore w:w="0" w:type="dxa"/>
          <w:wAfter w:w="0" w:type="dxa"/>
          <w:trHeight w:val="567"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76A4B">
            <w:pPr>
              <w:jc w:val="center"/>
              <w:rPr>
                <w:rFonts w:eastAsia="Calibri"/>
                <w:color w:val="000000"/>
                <w:sz w:val="28"/>
                <w:szCs w:val="28"/>
                <w:lang w:eastAsia="en-US"/>
              </w:rPr>
            </w:pPr>
            <w:r>
              <w:rPr>
                <w:rFonts w:eastAsia="Calibri"/>
                <w:color w:val="000000"/>
                <w:sz w:val="28"/>
                <w:szCs w:val="28"/>
                <w:lang w:eastAsia="en-US"/>
              </w:rPr>
              <w:t>66</w:t>
            </w:r>
          </w:p>
        </w:tc>
        <w:tc>
          <w:tcPr>
            <w:tcW w:w="2550" w:type="dxa"/>
            <w:tcBorders>
              <w:top w:val="single" w:color="auto" w:sz="4" w:space="0"/>
              <w:left w:val="nil"/>
              <w:bottom w:val="single" w:color="auto" w:sz="4" w:space="0"/>
              <w:right w:val="single" w:color="auto" w:sz="4" w:space="0"/>
            </w:tcBorders>
            <w:shd w:val="clear" w:color="auto" w:fill="auto"/>
            <w:noWrap/>
            <w:vAlign w:val="center"/>
          </w:tcPr>
          <w:p w14:paraId="6DA68CD0">
            <w:pPr>
              <w:jc w:val="left"/>
              <w:rPr>
                <w:rFonts w:eastAsia="Calibri"/>
                <w:color w:val="000000"/>
                <w:sz w:val="28"/>
                <w:szCs w:val="28"/>
                <w:lang w:eastAsia="en-US"/>
              </w:rPr>
            </w:pPr>
            <w:r>
              <w:rPr>
                <w:rFonts w:eastAsia="Calibri"/>
                <w:color w:val="000000"/>
                <w:sz w:val="28"/>
                <w:szCs w:val="28"/>
                <w:lang w:eastAsia="en-US"/>
              </w:rPr>
              <w:t>Попова</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741C5097">
            <w:pPr>
              <w:jc w:val="left"/>
              <w:rPr>
                <w:rFonts w:eastAsia="Calibri"/>
                <w:color w:val="000000"/>
                <w:sz w:val="28"/>
                <w:szCs w:val="28"/>
                <w:lang w:eastAsia="en-US"/>
              </w:rPr>
            </w:pPr>
            <w:r>
              <w:rPr>
                <w:rFonts w:eastAsia="Calibri"/>
                <w:color w:val="000000"/>
                <w:sz w:val="28"/>
                <w:szCs w:val="28"/>
                <w:lang w:eastAsia="en-US"/>
              </w:rPr>
              <w:t>2-42</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B5F2652">
            <w:pPr>
              <w:jc w:val="right"/>
              <w:rPr>
                <w:rFonts w:eastAsia="Calibri"/>
                <w:color w:val="000000"/>
                <w:sz w:val="28"/>
                <w:szCs w:val="28"/>
                <w:lang w:eastAsia="en-US"/>
              </w:rPr>
            </w:pPr>
            <w:r>
              <w:rPr>
                <w:rFonts w:eastAsia="Calibri"/>
                <w:color w:val="000000"/>
                <w:sz w:val="28"/>
                <w:szCs w:val="28"/>
                <w:lang w:eastAsia="en-US"/>
              </w:rPr>
              <w:t>21</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D8467B7">
            <w:pPr>
              <w:jc w:val="right"/>
              <w:rPr>
                <w:color w:val="000000"/>
                <w:szCs w:val="24"/>
              </w:rPr>
            </w:pPr>
            <w:r>
              <w:rPr>
                <w:color w:val="000000"/>
                <w:szCs w:val="24"/>
              </w:rPr>
              <w:t>42</w:t>
            </w:r>
          </w:p>
        </w:tc>
        <w:tc>
          <w:tcPr>
            <w:tcW w:w="24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A30FFFF">
            <w:pPr>
              <w:jc w:val="center"/>
              <w:rPr>
                <w:color w:val="000000"/>
                <w:szCs w:val="24"/>
              </w:rPr>
            </w:pPr>
            <w:r>
              <w:rPr>
                <w:color w:val="000000"/>
                <w:szCs w:val="24"/>
              </w:rPr>
              <w:t>Естественная отметка земли ниже отметки трубы ближайшего магистрального канализационного коллектора. Необходимо строительство канализационной насосной станции</w:t>
            </w:r>
          </w:p>
        </w:tc>
      </w:tr>
      <w:tr w14:paraId="4E78C280">
        <w:tblPrEx>
          <w:tblCellMar>
            <w:top w:w="0" w:type="dxa"/>
            <w:left w:w="108" w:type="dxa"/>
            <w:bottom w:w="0" w:type="dxa"/>
            <w:right w:w="108" w:type="dxa"/>
          </w:tblCellMar>
        </w:tblPrEx>
        <w:trPr>
          <w:wBefore w:w="0" w:type="dxa"/>
          <w:wAfter w:w="0" w:type="dxa"/>
          <w:trHeight w:val="567"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7B1625C">
            <w:pPr>
              <w:jc w:val="center"/>
              <w:rPr>
                <w:rFonts w:eastAsia="Calibri"/>
                <w:color w:val="000000"/>
                <w:sz w:val="28"/>
                <w:szCs w:val="28"/>
                <w:lang w:eastAsia="en-US"/>
              </w:rPr>
            </w:pPr>
            <w:r>
              <w:rPr>
                <w:rFonts w:eastAsia="Calibri"/>
                <w:color w:val="000000"/>
                <w:sz w:val="28"/>
                <w:szCs w:val="28"/>
                <w:lang w:eastAsia="en-US"/>
              </w:rPr>
              <w:t>67</w:t>
            </w:r>
          </w:p>
        </w:tc>
        <w:tc>
          <w:tcPr>
            <w:tcW w:w="2550" w:type="dxa"/>
            <w:tcBorders>
              <w:top w:val="nil"/>
              <w:left w:val="nil"/>
              <w:bottom w:val="single" w:color="auto" w:sz="4" w:space="0"/>
              <w:right w:val="single" w:color="auto" w:sz="4" w:space="0"/>
            </w:tcBorders>
            <w:shd w:val="clear" w:color="auto" w:fill="auto"/>
            <w:noWrap/>
            <w:vAlign w:val="center"/>
          </w:tcPr>
          <w:p w14:paraId="73A568FE">
            <w:pPr>
              <w:jc w:val="left"/>
              <w:rPr>
                <w:rFonts w:eastAsia="Calibri"/>
                <w:color w:val="000000"/>
                <w:sz w:val="28"/>
                <w:szCs w:val="28"/>
                <w:lang w:eastAsia="en-US"/>
              </w:rPr>
            </w:pPr>
            <w:r>
              <w:rPr>
                <w:rFonts w:eastAsia="Calibri"/>
                <w:color w:val="000000"/>
                <w:sz w:val="28"/>
                <w:szCs w:val="28"/>
                <w:lang w:eastAsia="en-US"/>
              </w:rPr>
              <w:t>Пирогова</w:t>
            </w:r>
          </w:p>
        </w:tc>
        <w:tc>
          <w:tcPr>
            <w:tcW w:w="1418" w:type="dxa"/>
            <w:tcBorders>
              <w:top w:val="nil"/>
              <w:left w:val="nil"/>
              <w:bottom w:val="single" w:color="auto" w:sz="4" w:space="0"/>
              <w:right w:val="single" w:color="auto" w:sz="4" w:space="0"/>
            </w:tcBorders>
            <w:shd w:val="clear" w:color="auto" w:fill="auto"/>
            <w:noWrap/>
            <w:vAlign w:val="center"/>
          </w:tcPr>
          <w:p w14:paraId="63BB0EF5">
            <w:pPr>
              <w:jc w:val="left"/>
              <w:rPr>
                <w:rFonts w:eastAsia="Calibri"/>
                <w:color w:val="000000"/>
                <w:sz w:val="28"/>
                <w:szCs w:val="28"/>
                <w:lang w:eastAsia="en-US"/>
              </w:rPr>
            </w:pPr>
            <w:r>
              <w:rPr>
                <w:rFonts w:eastAsia="Calibri"/>
                <w:color w:val="000000"/>
                <w:sz w:val="28"/>
                <w:szCs w:val="28"/>
                <w:lang w:eastAsia="en-US"/>
              </w:rPr>
              <w:t>1-76</w:t>
            </w:r>
          </w:p>
        </w:tc>
        <w:tc>
          <w:tcPr>
            <w:tcW w:w="1417" w:type="dxa"/>
            <w:tcBorders>
              <w:top w:val="nil"/>
              <w:left w:val="nil"/>
              <w:bottom w:val="single" w:color="auto" w:sz="4" w:space="0"/>
              <w:right w:val="single" w:color="auto" w:sz="4" w:space="0"/>
            </w:tcBorders>
            <w:shd w:val="clear" w:color="auto" w:fill="auto"/>
            <w:noWrap/>
            <w:vAlign w:val="center"/>
          </w:tcPr>
          <w:p w14:paraId="2134232B">
            <w:pPr>
              <w:jc w:val="right"/>
              <w:rPr>
                <w:rFonts w:eastAsia="Calibri"/>
                <w:color w:val="000000"/>
                <w:sz w:val="28"/>
                <w:szCs w:val="28"/>
                <w:lang w:eastAsia="en-US"/>
              </w:rPr>
            </w:pPr>
            <w:r>
              <w:rPr>
                <w:rFonts w:eastAsia="Calibri"/>
                <w:color w:val="000000"/>
                <w:sz w:val="28"/>
                <w:szCs w:val="28"/>
                <w:lang w:eastAsia="en-US"/>
              </w:rPr>
              <w:t>72</w:t>
            </w:r>
          </w:p>
        </w:tc>
        <w:tc>
          <w:tcPr>
            <w:tcW w:w="1560" w:type="dxa"/>
            <w:tcBorders>
              <w:top w:val="nil"/>
              <w:left w:val="nil"/>
              <w:bottom w:val="single" w:color="auto" w:sz="4" w:space="0"/>
              <w:right w:val="single" w:color="auto" w:sz="4" w:space="0"/>
            </w:tcBorders>
            <w:shd w:val="clear" w:color="auto" w:fill="auto"/>
            <w:noWrap/>
            <w:vAlign w:val="center"/>
          </w:tcPr>
          <w:p w14:paraId="0F95DC5C">
            <w:pPr>
              <w:jc w:val="right"/>
              <w:rPr>
                <w:color w:val="000000"/>
                <w:szCs w:val="24"/>
              </w:rPr>
            </w:pPr>
            <w:r>
              <w:rPr>
                <w:color w:val="000000"/>
                <w:szCs w:val="24"/>
              </w:rPr>
              <w:t>144</w:t>
            </w:r>
          </w:p>
        </w:tc>
        <w:tc>
          <w:tcPr>
            <w:tcW w:w="2458" w:type="dxa"/>
            <w:vMerge w:val="continue"/>
            <w:tcBorders>
              <w:top w:val="nil"/>
              <w:left w:val="single" w:color="auto" w:sz="4" w:space="0"/>
              <w:bottom w:val="single" w:color="auto" w:sz="4" w:space="0"/>
              <w:right w:val="single" w:color="auto" w:sz="4" w:space="0"/>
            </w:tcBorders>
            <w:noWrap w:val="0"/>
            <w:vAlign w:val="center"/>
          </w:tcPr>
          <w:p w14:paraId="1C758201">
            <w:pPr>
              <w:rPr>
                <w:color w:val="000000"/>
                <w:szCs w:val="24"/>
              </w:rPr>
            </w:pPr>
          </w:p>
        </w:tc>
      </w:tr>
      <w:tr w14:paraId="0F4403CF">
        <w:tblPrEx>
          <w:tblCellMar>
            <w:top w:w="0" w:type="dxa"/>
            <w:left w:w="108" w:type="dxa"/>
            <w:bottom w:w="0" w:type="dxa"/>
            <w:right w:w="108" w:type="dxa"/>
          </w:tblCellMar>
        </w:tblPrEx>
        <w:trPr>
          <w:wBefore w:w="0" w:type="dxa"/>
          <w:wAfter w:w="0" w:type="dxa"/>
          <w:trHeight w:val="537"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889BF8">
            <w:pPr>
              <w:jc w:val="center"/>
              <w:rPr>
                <w:rFonts w:eastAsia="Calibri"/>
                <w:color w:val="000000"/>
                <w:sz w:val="28"/>
                <w:szCs w:val="28"/>
                <w:lang w:eastAsia="en-US"/>
              </w:rPr>
            </w:pPr>
            <w:r>
              <w:rPr>
                <w:rFonts w:eastAsia="Calibri"/>
                <w:color w:val="000000"/>
                <w:sz w:val="28"/>
                <w:szCs w:val="28"/>
                <w:lang w:eastAsia="en-US"/>
              </w:rPr>
              <w:t>68</w:t>
            </w:r>
          </w:p>
        </w:tc>
        <w:tc>
          <w:tcPr>
            <w:tcW w:w="2550" w:type="dxa"/>
            <w:tcBorders>
              <w:top w:val="nil"/>
              <w:left w:val="nil"/>
              <w:bottom w:val="single" w:color="auto" w:sz="4" w:space="0"/>
              <w:right w:val="single" w:color="auto" w:sz="4" w:space="0"/>
            </w:tcBorders>
            <w:shd w:val="clear" w:color="auto" w:fill="auto"/>
            <w:noWrap/>
            <w:vAlign w:val="center"/>
          </w:tcPr>
          <w:p w14:paraId="12709B66">
            <w:pPr>
              <w:jc w:val="left"/>
              <w:rPr>
                <w:rFonts w:eastAsia="Calibri"/>
                <w:color w:val="000000"/>
                <w:sz w:val="28"/>
                <w:szCs w:val="28"/>
                <w:lang w:eastAsia="en-US"/>
              </w:rPr>
            </w:pPr>
            <w:r>
              <w:rPr>
                <w:rFonts w:eastAsia="Calibri"/>
                <w:color w:val="000000"/>
                <w:sz w:val="28"/>
                <w:szCs w:val="28"/>
                <w:lang w:eastAsia="en-US"/>
              </w:rPr>
              <w:t>Полевая</w:t>
            </w:r>
          </w:p>
        </w:tc>
        <w:tc>
          <w:tcPr>
            <w:tcW w:w="1418" w:type="dxa"/>
            <w:tcBorders>
              <w:top w:val="nil"/>
              <w:left w:val="nil"/>
              <w:bottom w:val="single" w:color="auto" w:sz="4" w:space="0"/>
              <w:right w:val="single" w:color="auto" w:sz="4" w:space="0"/>
            </w:tcBorders>
            <w:shd w:val="clear" w:color="auto" w:fill="auto"/>
            <w:noWrap/>
            <w:vAlign w:val="center"/>
          </w:tcPr>
          <w:p w14:paraId="06408D76">
            <w:pPr>
              <w:jc w:val="left"/>
              <w:rPr>
                <w:rFonts w:eastAsia="Calibri"/>
                <w:color w:val="000000"/>
                <w:sz w:val="28"/>
                <w:szCs w:val="28"/>
                <w:lang w:eastAsia="en-US"/>
              </w:rPr>
            </w:pPr>
            <w:r>
              <w:rPr>
                <w:rFonts w:eastAsia="Calibri"/>
                <w:color w:val="000000"/>
                <w:sz w:val="28"/>
                <w:szCs w:val="28"/>
                <w:lang w:eastAsia="en-US"/>
              </w:rPr>
              <w:t>1-20</w:t>
            </w:r>
          </w:p>
        </w:tc>
        <w:tc>
          <w:tcPr>
            <w:tcW w:w="1417" w:type="dxa"/>
            <w:tcBorders>
              <w:top w:val="nil"/>
              <w:left w:val="nil"/>
              <w:bottom w:val="single" w:color="auto" w:sz="4" w:space="0"/>
              <w:right w:val="single" w:color="auto" w:sz="4" w:space="0"/>
            </w:tcBorders>
            <w:shd w:val="clear" w:color="auto" w:fill="auto"/>
            <w:noWrap/>
            <w:vAlign w:val="center"/>
          </w:tcPr>
          <w:p w14:paraId="53E093AD">
            <w:pPr>
              <w:jc w:val="right"/>
              <w:rPr>
                <w:rFonts w:eastAsia="Calibri"/>
                <w:color w:val="000000"/>
                <w:sz w:val="28"/>
                <w:szCs w:val="28"/>
                <w:lang w:eastAsia="en-US"/>
              </w:rPr>
            </w:pPr>
            <w:r>
              <w:rPr>
                <w:rFonts w:eastAsia="Calibri"/>
                <w:color w:val="000000"/>
                <w:sz w:val="28"/>
                <w:szCs w:val="28"/>
                <w:lang w:eastAsia="en-US"/>
              </w:rPr>
              <w:t>20</w:t>
            </w:r>
          </w:p>
        </w:tc>
        <w:tc>
          <w:tcPr>
            <w:tcW w:w="1560" w:type="dxa"/>
            <w:tcBorders>
              <w:top w:val="nil"/>
              <w:left w:val="nil"/>
              <w:bottom w:val="single" w:color="auto" w:sz="4" w:space="0"/>
              <w:right w:val="single" w:color="auto" w:sz="4" w:space="0"/>
            </w:tcBorders>
            <w:shd w:val="clear" w:color="auto" w:fill="auto"/>
            <w:noWrap/>
            <w:vAlign w:val="center"/>
          </w:tcPr>
          <w:p w14:paraId="11792237">
            <w:pPr>
              <w:jc w:val="right"/>
              <w:rPr>
                <w:color w:val="000000"/>
                <w:szCs w:val="24"/>
              </w:rPr>
            </w:pPr>
            <w:r>
              <w:rPr>
                <w:color w:val="000000"/>
                <w:szCs w:val="24"/>
              </w:rPr>
              <w:t>40</w:t>
            </w:r>
          </w:p>
        </w:tc>
        <w:tc>
          <w:tcPr>
            <w:tcW w:w="2458" w:type="dxa"/>
            <w:vMerge w:val="continue"/>
            <w:tcBorders>
              <w:top w:val="nil"/>
              <w:left w:val="single" w:color="auto" w:sz="4" w:space="0"/>
              <w:bottom w:val="single" w:color="auto" w:sz="4" w:space="0"/>
              <w:right w:val="single" w:color="auto" w:sz="4" w:space="0"/>
            </w:tcBorders>
            <w:noWrap w:val="0"/>
            <w:vAlign w:val="center"/>
          </w:tcPr>
          <w:p w14:paraId="3FE202D3">
            <w:pPr>
              <w:rPr>
                <w:color w:val="000000"/>
                <w:szCs w:val="24"/>
              </w:rPr>
            </w:pPr>
          </w:p>
        </w:tc>
      </w:tr>
      <w:tr w14:paraId="2F086765">
        <w:tblPrEx>
          <w:tblCellMar>
            <w:top w:w="0" w:type="dxa"/>
            <w:left w:w="108" w:type="dxa"/>
            <w:bottom w:w="0" w:type="dxa"/>
            <w:right w:w="108" w:type="dxa"/>
          </w:tblCellMar>
        </w:tblPrEx>
        <w:trPr>
          <w:wBefore w:w="0" w:type="dxa"/>
          <w:wAfter w:w="0" w:type="dxa"/>
          <w:trHeight w:val="537"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E3222A3">
            <w:pPr>
              <w:jc w:val="center"/>
              <w:rPr>
                <w:rFonts w:eastAsia="Calibri"/>
                <w:color w:val="000000"/>
                <w:sz w:val="28"/>
                <w:szCs w:val="28"/>
                <w:lang w:eastAsia="en-US"/>
              </w:rPr>
            </w:pPr>
            <w:r>
              <w:rPr>
                <w:rFonts w:eastAsia="Calibri"/>
                <w:color w:val="000000"/>
                <w:sz w:val="28"/>
                <w:szCs w:val="28"/>
                <w:lang w:eastAsia="en-US"/>
              </w:rPr>
              <w:t>69</w:t>
            </w:r>
          </w:p>
        </w:tc>
        <w:tc>
          <w:tcPr>
            <w:tcW w:w="2550" w:type="dxa"/>
            <w:tcBorders>
              <w:top w:val="nil"/>
              <w:left w:val="nil"/>
              <w:bottom w:val="single" w:color="auto" w:sz="4" w:space="0"/>
              <w:right w:val="single" w:color="auto" w:sz="4" w:space="0"/>
            </w:tcBorders>
            <w:shd w:val="clear" w:color="auto" w:fill="auto"/>
            <w:noWrap/>
            <w:vAlign w:val="center"/>
          </w:tcPr>
          <w:p w14:paraId="2A1AFF62">
            <w:pPr>
              <w:jc w:val="left"/>
              <w:rPr>
                <w:rFonts w:eastAsia="Calibri"/>
                <w:color w:val="000000"/>
                <w:sz w:val="28"/>
                <w:szCs w:val="28"/>
                <w:lang w:eastAsia="en-US"/>
              </w:rPr>
            </w:pPr>
            <w:r>
              <w:rPr>
                <w:rFonts w:eastAsia="Calibri"/>
                <w:color w:val="000000"/>
                <w:sz w:val="28"/>
                <w:szCs w:val="28"/>
                <w:lang w:eastAsia="en-US"/>
              </w:rPr>
              <w:t>Лесная</w:t>
            </w:r>
          </w:p>
        </w:tc>
        <w:tc>
          <w:tcPr>
            <w:tcW w:w="1418" w:type="dxa"/>
            <w:tcBorders>
              <w:top w:val="nil"/>
              <w:left w:val="nil"/>
              <w:bottom w:val="single" w:color="auto" w:sz="4" w:space="0"/>
              <w:right w:val="single" w:color="auto" w:sz="4" w:space="0"/>
            </w:tcBorders>
            <w:shd w:val="clear" w:color="auto" w:fill="auto"/>
            <w:noWrap/>
            <w:vAlign w:val="center"/>
          </w:tcPr>
          <w:p w14:paraId="101CB5A7">
            <w:pPr>
              <w:jc w:val="left"/>
              <w:rPr>
                <w:rFonts w:eastAsia="Calibri"/>
                <w:color w:val="000000"/>
                <w:sz w:val="28"/>
                <w:szCs w:val="28"/>
                <w:lang w:eastAsia="en-US"/>
              </w:rPr>
            </w:pPr>
            <w:r>
              <w:rPr>
                <w:rFonts w:eastAsia="Calibri"/>
                <w:color w:val="000000"/>
                <w:sz w:val="28"/>
                <w:szCs w:val="28"/>
                <w:lang w:eastAsia="en-US"/>
              </w:rPr>
              <w:t>1-20</w:t>
            </w:r>
          </w:p>
        </w:tc>
        <w:tc>
          <w:tcPr>
            <w:tcW w:w="1417" w:type="dxa"/>
            <w:tcBorders>
              <w:top w:val="nil"/>
              <w:left w:val="nil"/>
              <w:bottom w:val="single" w:color="auto" w:sz="4" w:space="0"/>
              <w:right w:val="single" w:color="auto" w:sz="4" w:space="0"/>
            </w:tcBorders>
            <w:shd w:val="clear" w:color="auto" w:fill="auto"/>
            <w:noWrap/>
            <w:vAlign w:val="center"/>
          </w:tcPr>
          <w:p w14:paraId="2AE86254">
            <w:pPr>
              <w:jc w:val="right"/>
              <w:rPr>
                <w:rFonts w:eastAsia="Calibri"/>
                <w:color w:val="000000"/>
                <w:sz w:val="28"/>
                <w:szCs w:val="28"/>
                <w:lang w:eastAsia="en-US"/>
              </w:rPr>
            </w:pPr>
            <w:r>
              <w:rPr>
                <w:rFonts w:eastAsia="Calibri"/>
                <w:color w:val="000000"/>
                <w:sz w:val="28"/>
                <w:szCs w:val="28"/>
                <w:lang w:eastAsia="en-US"/>
              </w:rPr>
              <w:t>20</w:t>
            </w:r>
          </w:p>
        </w:tc>
        <w:tc>
          <w:tcPr>
            <w:tcW w:w="1560" w:type="dxa"/>
            <w:tcBorders>
              <w:top w:val="nil"/>
              <w:left w:val="nil"/>
              <w:bottom w:val="single" w:color="auto" w:sz="4" w:space="0"/>
              <w:right w:val="single" w:color="auto" w:sz="4" w:space="0"/>
            </w:tcBorders>
            <w:shd w:val="clear" w:color="auto" w:fill="auto"/>
            <w:noWrap/>
            <w:vAlign w:val="center"/>
          </w:tcPr>
          <w:p w14:paraId="650EA46D">
            <w:pPr>
              <w:jc w:val="right"/>
              <w:rPr>
                <w:color w:val="000000"/>
                <w:szCs w:val="24"/>
              </w:rPr>
            </w:pPr>
            <w:r>
              <w:rPr>
                <w:color w:val="000000"/>
                <w:szCs w:val="24"/>
              </w:rPr>
              <w:t>40</w:t>
            </w:r>
          </w:p>
        </w:tc>
        <w:tc>
          <w:tcPr>
            <w:tcW w:w="2458" w:type="dxa"/>
            <w:vMerge w:val="continue"/>
            <w:tcBorders>
              <w:top w:val="nil"/>
              <w:left w:val="single" w:color="auto" w:sz="4" w:space="0"/>
              <w:bottom w:val="single" w:color="auto" w:sz="4" w:space="0"/>
              <w:right w:val="single" w:color="auto" w:sz="4" w:space="0"/>
            </w:tcBorders>
            <w:noWrap w:val="0"/>
            <w:vAlign w:val="center"/>
          </w:tcPr>
          <w:p w14:paraId="74961FCB">
            <w:pPr>
              <w:rPr>
                <w:color w:val="000000"/>
                <w:szCs w:val="24"/>
              </w:rPr>
            </w:pPr>
          </w:p>
        </w:tc>
      </w:tr>
      <w:tr w14:paraId="053B0A42">
        <w:tblPrEx>
          <w:tblCellMar>
            <w:top w:w="0" w:type="dxa"/>
            <w:left w:w="108" w:type="dxa"/>
            <w:bottom w:w="0" w:type="dxa"/>
            <w:right w:w="108" w:type="dxa"/>
          </w:tblCellMar>
        </w:tblPrEx>
        <w:trPr>
          <w:wBefore w:w="0" w:type="dxa"/>
          <w:wAfter w:w="0" w:type="dxa"/>
          <w:trHeight w:val="49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10CC901">
            <w:pPr>
              <w:jc w:val="center"/>
              <w:rPr>
                <w:rFonts w:eastAsia="Calibri"/>
                <w:color w:val="000000"/>
                <w:sz w:val="28"/>
                <w:szCs w:val="28"/>
                <w:lang w:eastAsia="en-US"/>
              </w:rPr>
            </w:pPr>
            <w:r>
              <w:rPr>
                <w:rFonts w:eastAsia="Calibri"/>
                <w:color w:val="000000"/>
                <w:sz w:val="28"/>
                <w:szCs w:val="28"/>
                <w:lang w:eastAsia="en-US"/>
              </w:rPr>
              <w:t>70</w:t>
            </w:r>
          </w:p>
        </w:tc>
        <w:tc>
          <w:tcPr>
            <w:tcW w:w="2550" w:type="dxa"/>
            <w:tcBorders>
              <w:top w:val="nil"/>
              <w:left w:val="nil"/>
              <w:bottom w:val="single" w:color="auto" w:sz="4" w:space="0"/>
              <w:right w:val="single" w:color="auto" w:sz="4" w:space="0"/>
            </w:tcBorders>
            <w:shd w:val="clear" w:color="auto" w:fill="auto"/>
            <w:noWrap/>
            <w:vAlign w:val="center"/>
          </w:tcPr>
          <w:p w14:paraId="4C2469FA">
            <w:pPr>
              <w:jc w:val="left"/>
              <w:rPr>
                <w:rFonts w:eastAsia="Calibri"/>
                <w:color w:val="000000"/>
                <w:sz w:val="28"/>
                <w:szCs w:val="28"/>
                <w:lang w:eastAsia="en-US"/>
              </w:rPr>
            </w:pPr>
            <w:r>
              <w:rPr>
                <w:rFonts w:eastAsia="Calibri"/>
                <w:color w:val="000000"/>
                <w:sz w:val="28"/>
                <w:szCs w:val="28"/>
                <w:lang w:eastAsia="en-US"/>
              </w:rPr>
              <w:t>Шишкика</w:t>
            </w:r>
          </w:p>
        </w:tc>
        <w:tc>
          <w:tcPr>
            <w:tcW w:w="1418" w:type="dxa"/>
            <w:tcBorders>
              <w:top w:val="nil"/>
              <w:left w:val="nil"/>
              <w:bottom w:val="single" w:color="auto" w:sz="4" w:space="0"/>
              <w:right w:val="single" w:color="auto" w:sz="4" w:space="0"/>
            </w:tcBorders>
            <w:shd w:val="clear" w:color="auto" w:fill="auto"/>
            <w:noWrap/>
            <w:vAlign w:val="center"/>
          </w:tcPr>
          <w:p w14:paraId="136D994B">
            <w:pPr>
              <w:jc w:val="left"/>
              <w:rPr>
                <w:rFonts w:eastAsia="Calibri"/>
                <w:color w:val="000000"/>
                <w:sz w:val="28"/>
                <w:szCs w:val="28"/>
                <w:lang w:eastAsia="en-US"/>
              </w:rPr>
            </w:pPr>
            <w:r>
              <w:rPr>
                <w:rFonts w:eastAsia="Calibri"/>
                <w:color w:val="000000"/>
                <w:sz w:val="28"/>
                <w:szCs w:val="28"/>
                <w:lang w:eastAsia="en-US"/>
              </w:rPr>
              <w:t>35-73</w:t>
            </w:r>
          </w:p>
        </w:tc>
        <w:tc>
          <w:tcPr>
            <w:tcW w:w="1417" w:type="dxa"/>
            <w:tcBorders>
              <w:top w:val="nil"/>
              <w:left w:val="nil"/>
              <w:bottom w:val="single" w:color="auto" w:sz="4" w:space="0"/>
              <w:right w:val="single" w:color="auto" w:sz="4" w:space="0"/>
            </w:tcBorders>
            <w:shd w:val="clear" w:color="auto" w:fill="auto"/>
            <w:noWrap/>
            <w:vAlign w:val="center"/>
          </w:tcPr>
          <w:p w14:paraId="27E308F6">
            <w:pPr>
              <w:jc w:val="right"/>
              <w:rPr>
                <w:rFonts w:eastAsia="Calibri"/>
                <w:color w:val="000000"/>
                <w:sz w:val="28"/>
                <w:szCs w:val="28"/>
                <w:lang w:eastAsia="en-US"/>
              </w:rPr>
            </w:pPr>
            <w:r>
              <w:rPr>
                <w:rFonts w:eastAsia="Calibri"/>
                <w:color w:val="000000"/>
                <w:sz w:val="28"/>
                <w:szCs w:val="28"/>
                <w:lang w:eastAsia="en-US"/>
              </w:rPr>
              <w:t>19</w:t>
            </w:r>
          </w:p>
        </w:tc>
        <w:tc>
          <w:tcPr>
            <w:tcW w:w="1560" w:type="dxa"/>
            <w:tcBorders>
              <w:top w:val="nil"/>
              <w:left w:val="nil"/>
              <w:bottom w:val="single" w:color="auto" w:sz="4" w:space="0"/>
              <w:right w:val="single" w:color="auto" w:sz="4" w:space="0"/>
            </w:tcBorders>
            <w:shd w:val="clear" w:color="auto" w:fill="auto"/>
            <w:noWrap/>
            <w:vAlign w:val="center"/>
          </w:tcPr>
          <w:p w14:paraId="71969D6F">
            <w:pPr>
              <w:jc w:val="right"/>
              <w:rPr>
                <w:color w:val="000000"/>
                <w:szCs w:val="24"/>
              </w:rPr>
            </w:pPr>
            <w:r>
              <w:rPr>
                <w:color w:val="000000"/>
                <w:szCs w:val="24"/>
              </w:rPr>
              <w:t>38</w:t>
            </w:r>
          </w:p>
        </w:tc>
        <w:tc>
          <w:tcPr>
            <w:tcW w:w="2458" w:type="dxa"/>
            <w:vMerge w:val="continue"/>
            <w:tcBorders>
              <w:top w:val="nil"/>
              <w:left w:val="single" w:color="auto" w:sz="4" w:space="0"/>
              <w:bottom w:val="single" w:color="auto" w:sz="4" w:space="0"/>
              <w:right w:val="single" w:color="auto" w:sz="4" w:space="0"/>
            </w:tcBorders>
            <w:noWrap w:val="0"/>
            <w:vAlign w:val="center"/>
          </w:tcPr>
          <w:p w14:paraId="753E6B6E">
            <w:pPr>
              <w:rPr>
                <w:color w:val="000000"/>
                <w:szCs w:val="24"/>
              </w:rPr>
            </w:pPr>
          </w:p>
        </w:tc>
      </w:tr>
      <w:tr w14:paraId="3FD9378D">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95B63F0">
            <w:pPr>
              <w:rPr>
                <w:color w:val="000000"/>
                <w:szCs w:val="24"/>
              </w:rPr>
            </w:pPr>
            <w:r>
              <w:rPr>
                <w:color w:val="000000"/>
                <w:szCs w:val="24"/>
              </w:rPr>
              <w:t> </w:t>
            </w:r>
          </w:p>
        </w:tc>
        <w:tc>
          <w:tcPr>
            <w:tcW w:w="2550" w:type="dxa"/>
            <w:tcBorders>
              <w:top w:val="nil"/>
              <w:left w:val="nil"/>
              <w:bottom w:val="single" w:color="auto" w:sz="4" w:space="0"/>
              <w:right w:val="single" w:color="auto" w:sz="4" w:space="0"/>
            </w:tcBorders>
            <w:shd w:val="clear" w:color="auto" w:fill="auto"/>
            <w:noWrap/>
            <w:vAlign w:val="bottom"/>
          </w:tcPr>
          <w:p w14:paraId="3185DBEE">
            <w:pPr>
              <w:rPr>
                <w:bCs/>
                <w:color w:val="000000"/>
                <w:szCs w:val="24"/>
              </w:rPr>
            </w:pPr>
            <w:r>
              <w:rPr>
                <w:bCs/>
                <w:color w:val="000000"/>
                <w:szCs w:val="24"/>
              </w:rPr>
              <w:t>ИТОГО:</w:t>
            </w:r>
          </w:p>
        </w:tc>
        <w:tc>
          <w:tcPr>
            <w:tcW w:w="1418" w:type="dxa"/>
            <w:tcBorders>
              <w:top w:val="nil"/>
              <w:left w:val="nil"/>
              <w:bottom w:val="single" w:color="auto" w:sz="4" w:space="0"/>
              <w:right w:val="single" w:color="auto" w:sz="4" w:space="0"/>
            </w:tcBorders>
            <w:shd w:val="clear" w:color="auto" w:fill="auto"/>
            <w:noWrap/>
            <w:vAlign w:val="bottom"/>
          </w:tcPr>
          <w:p w14:paraId="08825BC0">
            <w:pPr>
              <w:rPr>
                <w:bCs/>
                <w:color w:val="000000"/>
                <w:szCs w:val="24"/>
              </w:rPr>
            </w:pPr>
            <w:r>
              <w:rPr>
                <w:bCs/>
                <w:color w:val="000000"/>
                <w:szCs w:val="24"/>
              </w:rPr>
              <w:t> </w:t>
            </w:r>
          </w:p>
        </w:tc>
        <w:tc>
          <w:tcPr>
            <w:tcW w:w="1417" w:type="dxa"/>
            <w:tcBorders>
              <w:top w:val="nil"/>
              <w:left w:val="nil"/>
              <w:bottom w:val="single" w:color="auto" w:sz="4" w:space="0"/>
              <w:right w:val="single" w:color="auto" w:sz="4" w:space="0"/>
            </w:tcBorders>
            <w:shd w:val="clear" w:color="auto" w:fill="auto"/>
            <w:noWrap/>
            <w:vAlign w:val="bottom"/>
          </w:tcPr>
          <w:p w14:paraId="6347C328">
            <w:pPr>
              <w:jc w:val="right"/>
              <w:rPr>
                <w:bCs/>
                <w:color w:val="000000"/>
                <w:szCs w:val="24"/>
              </w:rPr>
            </w:pPr>
            <w:r>
              <w:rPr>
                <w:bCs/>
                <w:color w:val="000000"/>
                <w:szCs w:val="24"/>
              </w:rPr>
              <w:t>152</w:t>
            </w:r>
          </w:p>
        </w:tc>
        <w:tc>
          <w:tcPr>
            <w:tcW w:w="1560" w:type="dxa"/>
            <w:tcBorders>
              <w:top w:val="nil"/>
              <w:left w:val="nil"/>
              <w:bottom w:val="single" w:color="auto" w:sz="4" w:space="0"/>
              <w:right w:val="single" w:color="auto" w:sz="4" w:space="0"/>
            </w:tcBorders>
            <w:shd w:val="clear" w:color="auto" w:fill="auto"/>
            <w:noWrap/>
            <w:vAlign w:val="bottom"/>
          </w:tcPr>
          <w:p w14:paraId="65BC6902">
            <w:pPr>
              <w:jc w:val="right"/>
              <w:rPr>
                <w:bCs/>
                <w:color w:val="000000"/>
                <w:szCs w:val="24"/>
              </w:rPr>
            </w:pPr>
            <w:r>
              <w:rPr>
                <w:bCs/>
                <w:color w:val="000000"/>
                <w:szCs w:val="24"/>
              </w:rPr>
              <w:t>304</w:t>
            </w:r>
          </w:p>
        </w:tc>
        <w:tc>
          <w:tcPr>
            <w:tcW w:w="2458" w:type="dxa"/>
            <w:tcBorders>
              <w:top w:val="nil"/>
              <w:left w:val="nil"/>
              <w:bottom w:val="single" w:color="auto" w:sz="4" w:space="0"/>
              <w:right w:val="single" w:color="auto" w:sz="4" w:space="0"/>
            </w:tcBorders>
            <w:shd w:val="clear" w:color="auto" w:fill="auto"/>
            <w:noWrap/>
            <w:vAlign w:val="bottom"/>
          </w:tcPr>
          <w:p w14:paraId="5983AB50">
            <w:pPr>
              <w:rPr>
                <w:color w:val="000000"/>
                <w:szCs w:val="24"/>
              </w:rPr>
            </w:pPr>
            <w:r>
              <w:rPr>
                <w:color w:val="000000"/>
                <w:szCs w:val="24"/>
              </w:rPr>
              <w:t> </w:t>
            </w:r>
          </w:p>
        </w:tc>
      </w:tr>
      <w:tr w14:paraId="35C0AA47">
        <w:tblPrEx>
          <w:tblCellMar>
            <w:top w:w="0" w:type="dxa"/>
            <w:left w:w="108" w:type="dxa"/>
            <w:bottom w:w="0" w:type="dxa"/>
            <w:right w:w="108" w:type="dxa"/>
          </w:tblCellMar>
        </w:tblPrEx>
        <w:trPr>
          <w:wBefore w:w="0" w:type="dxa"/>
          <w:wAfter w:w="0" w:type="dxa"/>
          <w:trHeight w:val="315" w:hRule="atLeast"/>
        </w:trPr>
        <w:tc>
          <w:tcPr>
            <w:tcW w:w="852" w:type="dxa"/>
            <w:tcBorders>
              <w:top w:val="nil"/>
              <w:left w:val="single" w:color="auto" w:sz="4" w:space="0"/>
              <w:bottom w:val="single" w:color="auto" w:sz="4" w:space="0"/>
              <w:right w:val="single" w:color="auto" w:sz="4" w:space="0"/>
            </w:tcBorders>
            <w:shd w:val="clear" w:color="auto" w:fill="auto"/>
            <w:noWrap/>
            <w:vAlign w:val="bottom"/>
          </w:tcPr>
          <w:p w14:paraId="3B565CF8">
            <w:pPr>
              <w:rPr>
                <w:bCs/>
                <w:color w:val="000000"/>
                <w:szCs w:val="24"/>
              </w:rPr>
            </w:pPr>
            <w:r>
              <w:rPr>
                <w:bCs/>
                <w:color w:val="000000"/>
                <w:szCs w:val="24"/>
              </w:rPr>
              <w:t> </w:t>
            </w:r>
          </w:p>
        </w:tc>
        <w:tc>
          <w:tcPr>
            <w:tcW w:w="3968" w:type="dxa"/>
            <w:gridSpan w:val="2"/>
            <w:tcBorders>
              <w:top w:val="single" w:color="auto" w:sz="4" w:space="0"/>
              <w:left w:val="nil"/>
              <w:bottom w:val="single" w:color="auto" w:sz="4" w:space="0"/>
              <w:right w:val="single" w:color="auto" w:sz="4" w:space="0"/>
            </w:tcBorders>
            <w:shd w:val="clear" w:color="auto" w:fill="auto"/>
            <w:noWrap/>
            <w:vAlign w:val="center"/>
          </w:tcPr>
          <w:p w14:paraId="15BF65C6">
            <w:pPr>
              <w:jc w:val="left"/>
              <w:rPr>
                <w:bCs/>
                <w:color w:val="000000"/>
                <w:szCs w:val="24"/>
              </w:rPr>
            </w:pPr>
            <w:r>
              <w:rPr>
                <w:bCs/>
                <w:color w:val="000000"/>
                <w:szCs w:val="24"/>
              </w:rPr>
              <w:t>Всего по г.Димитровград</w:t>
            </w:r>
          </w:p>
          <w:p w14:paraId="52EF4422">
            <w:pPr>
              <w:jc w:val="left"/>
              <w:rPr>
                <w:bCs/>
                <w:color w:val="000000"/>
                <w:szCs w:val="24"/>
              </w:rPr>
            </w:pPr>
          </w:p>
        </w:tc>
        <w:tc>
          <w:tcPr>
            <w:tcW w:w="1417" w:type="dxa"/>
            <w:tcBorders>
              <w:top w:val="nil"/>
              <w:left w:val="nil"/>
              <w:bottom w:val="single" w:color="auto" w:sz="4" w:space="0"/>
              <w:right w:val="single" w:color="auto" w:sz="4" w:space="0"/>
            </w:tcBorders>
            <w:shd w:val="clear" w:color="auto" w:fill="auto"/>
            <w:noWrap/>
            <w:vAlign w:val="bottom"/>
          </w:tcPr>
          <w:p w14:paraId="12196CB7">
            <w:pPr>
              <w:jc w:val="right"/>
              <w:rPr>
                <w:bCs/>
                <w:color w:val="000000"/>
                <w:szCs w:val="24"/>
              </w:rPr>
            </w:pPr>
            <w:r>
              <w:rPr>
                <w:bCs/>
                <w:color w:val="000000"/>
                <w:szCs w:val="24"/>
              </w:rPr>
              <w:t>1308</w:t>
            </w:r>
          </w:p>
        </w:tc>
        <w:tc>
          <w:tcPr>
            <w:tcW w:w="1560" w:type="dxa"/>
            <w:tcBorders>
              <w:top w:val="nil"/>
              <w:left w:val="nil"/>
              <w:bottom w:val="single" w:color="auto" w:sz="4" w:space="0"/>
              <w:right w:val="single" w:color="auto" w:sz="4" w:space="0"/>
            </w:tcBorders>
            <w:shd w:val="clear" w:color="auto" w:fill="auto"/>
            <w:noWrap/>
            <w:vAlign w:val="bottom"/>
          </w:tcPr>
          <w:p w14:paraId="4EAF8493">
            <w:pPr>
              <w:jc w:val="right"/>
              <w:rPr>
                <w:bCs/>
                <w:color w:val="000000"/>
                <w:szCs w:val="24"/>
              </w:rPr>
            </w:pPr>
            <w:r>
              <w:rPr>
                <w:bCs/>
                <w:color w:val="000000"/>
                <w:szCs w:val="24"/>
              </w:rPr>
              <w:t>5918</w:t>
            </w:r>
          </w:p>
        </w:tc>
        <w:tc>
          <w:tcPr>
            <w:tcW w:w="2458" w:type="dxa"/>
            <w:tcBorders>
              <w:top w:val="nil"/>
              <w:left w:val="nil"/>
              <w:bottom w:val="single" w:color="auto" w:sz="4" w:space="0"/>
              <w:right w:val="single" w:color="auto" w:sz="4" w:space="0"/>
            </w:tcBorders>
            <w:shd w:val="clear" w:color="auto" w:fill="auto"/>
            <w:noWrap/>
            <w:vAlign w:val="bottom"/>
          </w:tcPr>
          <w:p w14:paraId="0C5EB1B8">
            <w:pPr>
              <w:rPr>
                <w:color w:val="000000"/>
                <w:szCs w:val="24"/>
              </w:rPr>
            </w:pPr>
            <w:r>
              <w:rPr>
                <w:color w:val="000000"/>
                <w:szCs w:val="24"/>
              </w:rPr>
              <w:t> </w:t>
            </w:r>
          </w:p>
        </w:tc>
      </w:tr>
    </w:tbl>
    <w:p w14:paraId="03572514">
      <w:pPr>
        <w:rPr>
          <w:sz w:val="28"/>
          <w:szCs w:val="28"/>
        </w:rPr>
      </w:pPr>
    </w:p>
    <w:p w14:paraId="1798EA03">
      <w:pPr>
        <w:rPr>
          <w:sz w:val="28"/>
          <w:szCs w:val="28"/>
        </w:rPr>
      </w:pPr>
      <w:r>
        <w:rPr>
          <w:sz w:val="28"/>
          <w:szCs w:val="28"/>
        </w:rPr>
        <w:t xml:space="preserve">Вывод:  </w:t>
      </w:r>
    </w:p>
    <w:p w14:paraId="762D8B29">
      <w:pPr>
        <w:rPr>
          <w:color w:val="000000"/>
          <w:sz w:val="28"/>
          <w:szCs w:val="28"/>
        </w:rPr>
        <w:sectPr>
          <w:headerReference r:id="rId8" w:type="first"/>
          <w:footerReference r:id="rId9" w:type="first"/>
          <w:pgSz w:w="11907" w:h="16840"/>
          <w:pgMar w:top="851" w:right="567" w:bottom="425" w:left="1134" w:header="0" w:footer="284" w:gutter="0"/>
          <w:cols w:space="720" w:num="1"/>
          <w:titlePg/>
        </w:sectPr>
      </w:pPr>
      <w:r>
        <w:rPr>
          <w:sz w:val="28"/>
          <w:szCs w:val="28"/>
        </w:rPr>
        <w:t>- необходимо систематическое проведение работ по подключению не канализованных объектов к централизованной системе водоотведения.</w:t>
      </w:r>
    </w:p>
    <w:p w14:paraId="75D88C2F">
      <w:pPr>
        <w:ind w:right="-313"/>
        <w:rPr>
          <w:sz w:val="28"/>
          <w:szCs w:val="28"/>
        </w:rPr>
      </w:pPr>
      <w:r>
        <w:rPr>
          <w:sz w:val="28"/>
          <w:szCs w:val="28"/>
        </w:rPr>
        <w:t>Раздел 7. Программные мероприятия по модернизации сооружений ГОСК и транспортировки стоков, оценка эффективности их реализации.</w:t>
      </w:r>
    </w:p>
    <w:p w14:paraId="4D0F3651">
      <w:pPr>
        <w:ind w:firstLine="567"/>
        <w:jc w:val="left"/>
        <w:rPr>
          <w:sz w:val="28"/>
          <w:szCs w:val="28"/>
        </w:rPr>
      </w:pPr>
      <w:r>
        <w:rPr>
          <w:sz w:val="28"/>
          <w:szCs w:val="28"/>
        </w:rPr>
        <w:t xml:space="preserve">К основным программным мероприятиям относятся: </w:t>
      </w:r>
    </w:p>
    <w:p w14:paraId="6B1FFBB6">
      <w:pPr>
        <w:jc w:val="right"/>
        <w:rPr>
          <w:sz w:val="28"/>
          <w:szCs w:val="28"/>
        </w:rPr>
      </w:pPr>
      <w:r>
        <w:rPr>
          <w:sz w:val="28"/>
          <w:szCs w:val="28"/>
        </w:rPr>
        <w:t>Таблица 36</w:t>
      </w:r>
    </w:p>
    <w:tbl>
      <w:tblPr>
        <w:tblStyle w:val="12"/>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14"/>
        <w:gridCol w:w="6095"/>
      </w:tblGrid>
      <w:tr w14:paraId="195D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10456" w:type="dxa"/>
            <w:gridSpan w:val="3"/>
            <w:shd w:val="clear" w:color="auto" w:fill="auto"/>
            <w:noWrap w:val="0"/>
            <w:vAlign w:val="top"/>
          </w:tcPr>
          <w:p w14:paraId="0ED4266E">
            <w:pPr>
              <w:jc w:val="center"/>
              <w:rPr>
                <w:sz w:val="28"/>
                <w:szCs w:val="28"/>
              </w:rPr>
            </w:pPr>
            <w:r>
              <w:rPr>
                <w:sz w:val="28"/>
                <w:szCs w:val="28"/>
              </w:rPr>
              <w:t xml:space="preserve">Мероприятия программы модернизации </w:t>
            </w:r>
          </w:p>
          <w:p w14:paraId="484B7231">
            <w:pPr>
              <w:jc w:val="center"/>
              <w:rPr>
                <w:sz w:val="28"/>
                <w:szCs w:val="28"/>
              </w:rPr>
            </w:pPr>
            <w:r>
              <w:rPr>
                <w:sz w:val="28"/>
                <w:szCs w:val="28"/>
              </w:rPr>
              <w:t>технологической части</w:t>
            </w:r>
          </w:p>
        </w:tc>
      </w:tr>
      <w:tr w14:paraId="3C0A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4347" w:type="dxa"/>
            <w:shd w:val="clear" w:color="auto" w:fill="auto"/>
            <w:noWrap w:val="0"/>
            <w:vAlign w:val="top"/>
          </w:tcPr>
          <w:p w14:paraId="468732EE">
            <w:pPr>
              <w:jc w:val="center"/>
              <w:rPr>
                <w:sz w:val="28"/>
                <w:szCs w:val="28"/>
                <w:highlight w:val="green"/>
              </w:rPr>
            </w:pPr>
            <w:r>
              <w:rPr>
                <w:sz w:val="28"/>
                <w:szCs w:val="28"/>
              </w:rPr>
              <w:t>Наименование</w:t>
            </w:r>
          </w:p>
        </w:tc>
        <w:tc>
          <w:tcPr>
            <w:tcW w:w="6109" w:type="dxa"/>
            <w:gridSpan w:val="2"/>
            <w:shd w:val="clear" w:color="auto" w:fill="auto"/>
            <w:noWrap w:val="0"/>
            <w:vAlign w:val="top"/>
          </w:tcPr>
          <w:p w14:paraId="08C5EF84">
            <w:pPr>
              <w:jc w:val="center"/>
              <w:rPr>
                <w:sz w:val="28"/>
                <w:szCs w:val="28"/>
              </w:rPr>
            </w:pPr>
            <w:r>
              <w:rPr>
                <w:sz w:val="28"/>
                <w:szCs w:val="28"/>
              </w:rPr>
              <w:t>Эффективность</w:t>
            </w:r>
          </w:p>
        </w:tc>
      </w:tr>
      <w:tr w14:paraId="581D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00D08453">
            <w:pPr>
              <w:jc w:val="center"/>
              <w:rPr>
                <w:sz w:val="28"/>
                <w:szCs w:val="28"/>
              </w:rPr>
            </w:pPr>
            <w:r>
              <w:rPr>
                <w:sz w:val="26"/>
                <w:szCs w:val="26"/>
              </w:rPr>
              <w:t>Реконструкция/строительство здания решеток площадки ГОСК</w:t>
            </w:r>
          </w:p>
        </w:tc>
        <w:tc>
          <w:tcPr>
            <w:tcW w:w="6109" w:type="dxa"/>
            <w:gridSpan w:val="2"/>
            <w:shd w:val="clear" w:color="auto" w:fill="auto"/>
            <w:noWrap w:val="0"/>
            <w:vAlign w:val="top"/>
          </w:tcPr>
          <w:p w14:paraId="089FD6FB">
            <w:pPr>
              <w:jc w:val="center"/>
              <w:rPr>
                <w:sz w:val="28"/>
                <w:szCs w:val="28"/>
              </w:rPr>
            </w:pPr>
            <w:r>
              <w:rPr>
                <w:sz w:val="28"/>
                <w:szCs w:val="28"/>
              </w:rPr>
              <w:t xml:space="preserve">Мероприятия программы </w:t>
            </w:r>
          </w:p>
          <w:p w14:paraId="309AAD97">
            <w:pPr>
              <w:jc w:val="center"/>
              <w:rPr>
                <w:sz w:val="28"/>
                <w:szCs w:val="28"/>
              </w:rPr>
            </w:pPr>
            <w:r>
              <w:rPr>
                <w:sz w:val="28"/>
                <w:szCs w:val="28"/>
              </w:rPr>
              <w:t>энергоресурсосбережения (ЭРСБ)</w:t>
            </w:r>
          </w:p>
        </w:tc>
      </w:tr>
      <w:tr w14:paraId="5BB8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2267CDC4">
            <w:pPr>
              <w:jc w:val="left"/>
              <w:rPr>
                <w:sz w:val="26"/>
                <w:szCs w:val="26"/>
              </w:rPr>
            </w:pPr>
            <w:r>
              <w:rPr>
                <w:sz w:val="26"/>
                <w:szCs w:val="26"/>
              </w:rPr>
              <w:t>Реконструкция/строительство песколовок</w:t>
            </w:r>
          </w:p>
        </w:tc>
        <w:tc>
          <w:tcPr>
            <w:tcW w:w="6109" w:type="dxa"/>
            <w:gridSpan w:val="2"/>
            <w:shd w:val="clear" w:color="auto" w:fill="auto"/>
            <w:noWrap w:val="0"/>
            <w:vAlign w:val="top"/>
          </w:tcPr>
          <w:p w14:paraId="67B8B1F2">
            <w:pPr>
              <w:jc w:val="left"/>
              <w:rPr>
                <w:sz w:val="26"/>
                <w:szCs w:val="26"/>
              </w:rPr>
            </w:pPr>
            <w:r>
              <w:rPr>
                <w:sz w:val="26"/>
                <w:szCs w:val="26"/>
              </w:rPr>
              <w:t>Предварительная очистка сточных вод от крупных и волокнистых материалов. Снижение нагрузки очистки на последующих сооружениях для улучшения качества очистки стоков</w:t>
            </w:r>
          </w:p>
        </w:tc>
      </w:tr>
      <w:tr w14:paraId="5975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70D894BF">
            <w:pPr>
              <w:jc w:val="left"/>
              <w:rPr>
                <w:sz w:val="26"/>
                <w:szCs w:val="26"/>
              </w:rPr>
            </w:pPr>
            <w:r>
              <w:rPr>
                <w:sz w:val="26"/>
                <w:szCs w:val="26"/>
              </w:rPr>
              <w:t xml:space="preserve">Реконструкция первичных отстойников </w:t>
            </w:r>
          </w:p>
        </w:tc>
        <w:tc>
          <w:tcPr>
            <w:tcW w:w="6109" w:type="dxa"/>
            <w:gridSpan w:val="2"/>
            <w:shd w:val="clear" w:color="auto" w:fill="auto"/>
            <w:noWrap w:val="0"/>
            <w:vAlign w:val="top"/>
          </w:tcPr>
          <w:p w14:paraId="27FD52D8">
            <w:pPr>
              <w:jc w:val="left"/>
              <w:rPr>
                <w:sz w:val="26"/>
                <w:szCs w:val="26"/>
              </w:rPr>
            </w:pPr>
            <w:r>
              <w:rPr>
                <w:sz w:val="26"/>
                <w:szCs w:val="26"/>
              </w:rPr>
              <w:t>Выделение грубодиспергированных примесей путем осветления (отстаивания) сточных вод и сбор плавающих веществ. Соблюдение условий по нагрузкам и степени очистки согласно нормативно-технической документации. Выравнивание гидравлической нагрузки на отстойниках</w:t>
            </w:r>
          </w:p>
        </w:tc>
      </w:tr>
      <w:tr w14:paraId="380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1A1ADDAB">
            <w:pPr>
              <w:jc w:val="left"/>
              <w:rPr>
                <w:sz w:val="26"/>
                <w:szCs w:val="26"/>
              </w:rPr>
            </w:pPr>
            <w:r>
              <w:rPr>
                <w:sz w:val="26"/>
                <w:szCs w:val="26"/>
              </w:rPr>
              <w:t>Реконструкция/строительство и модернизация блоков биологической очистки с внедрением технологии НДФ и сооружений доочистки</w:t>
            </w:r>
          </w:p>
        </w:tc>
        <w:tc>
          <w:tcPr>
            <w:tcW w:w="6109" w:type="dxa"/>
            <w:gridSpan w:val="2"/>
            <w:shd w:val="clear" w:color="auto" w:fill="auto"/>
            <w:noWrap w:val="0"/>
            <w:vAlign w:val="top"/>
          </w:tcPr>
          <w:p w14:paraId="0A18C8B8">
            <w:pPr>
              <w:jc w:val="left"/>
              <w:rPr>
                <w:sz w:val="26"/>
                <w:szCs w:val="26"/>
              </w:rPr>
            </w:pPr>
            <w:r>
              <w:rPr>
                <w:sz w:val="26"/>
                <w:szCs w:val="26"/>
              </w:rPr>
              <w:t>Соблюдение условий по нагрузкам и степени очистки согласно нормативно-технической документации. Улучшение очистки сточных вод по основным показателям (БПК, азот аммонийный, азот нитритный, азот нитратный, фосфор и т.д.)</w:t>
            </w:r>
          </w:p>
        </w:tc>
      </w:tr>
      <w:tr w14:paraId="4F68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20E7B418">
            <w:pPr>
              <w:jc w:val="left"/>
              <w:rPr>
                <w:sz w:val="26"/>
                <w:szCs w:val="26"/>
              </w:rPr>
            </w:pPr>
            <w:r>
              <w:rPr>
                <w:sz w:val="26"/>
                <w:szCs w:val="26"/>
              </w:rPr>
              <w:t xml:space="preserve">Реконструкция/ строительство вторичных отстойников </w:t>
            </w:r>
          </w:p>
        </w:tc>
        <w:tc>
          <w:tcPr>
            <w:tcW w:w="6109" w:type="dxa"/>
            <w:gridSpan w:val="2"/>
            <w:shd w:val="clear" w:color="auto" w:fill="auto"/>
            <w:noWrap w:val="0"/>
            <w:vAlign w:val="top"/>
          </w:tcPr>
          <w:p w14:paraId="31E9902E">
            <w:pPr>
              <w:jc w:val="left"/>
              <w:rPr>
                <w:sz w:val="26"/>
                <w:szCs w:val="26"/>
              </w:rPr>
            </w:pPr>
            <w:r>
              <w:rPr>
                <w:sz w:val="26"/>
                <w:szCs w:val="26"/>
              </w:rPr>
              <w:t>Соблюдение условий по нагрузкам и степени очистки согласно нормативно-технической документации. Выравнивание гидравлической нагрузки на отстойниках. Снижение застойных зон и выноса взвешенных веществ</w:t>
            </w:r>
          </w:p>
        </w:tc>
      </w:tr>
      <w:tr w14:paraId="6029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120148E3">
            <w:pPr>
              <w:jc w:val="left"/>
              <w:rPr>
                <w:sz w:val="26"/>
                <w:szCs w:val="26"/>
              </w:rPr>
            </w:pPr>
            <w:r>
              <w:rPr>
                <w:sz w:val="26"/>
                <w:szCs w:val="26"/>
              </w:rPr>
              <w:t>Реконструкция/строительство воздуходувной станции</w:t>
            </w:r>
          </w:p>
        </w:tc>
        <w:tc>
          <w:tcPr>
            <w:tcW w:w="6109" w:type="dxa"/>
            <w:gridSpan w:val="2"/>
            <w:shd w:val="clear" w:color="auto" w:fill="auto"/>
            <w:noWrap w:val="0"/>
            <w:vAlign w:val="top"/>
          </w:tcPr>
          <w:p w14:paraId="42FDC90D">
            <w:pPr>
              <w:jc w:val="left"/>
              <w:rPr>
                <w:sz w:val="26"/>
                <w:szCs w:val="26"/>
              </w:rPr>
            </w:pPr>
            <w:r>
              <w:rPr>
                <w:sz w:val="26"/>
                <w:szCs w:val="26"/>
              </w:rPr>
              <w:t>Проведения мероприятий по модернизации технологической и электротехнической части воздуходувной станции нацелено снизить удельную норму расхода электроэнергии на очистку сточных вод за счет регулирования режимов работы воздуходувного оборудования в зависимости от суточной неравномерности поступления сточных вод. Мероприятие направлено на повышение надежности работы сооружений биологической очистки (аэротенков)</w:t>
            </w:r>
          </w:p>
        </w:tc>
      </w:tr>
      <w:tr w14:paraId="45ED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5A1127EF">
            <w:pPr>
              <w:jc w:val="left"/>
              <w:rPr>
                <w:sz w:val="26"/>
                <w:szCs w:val="26"/>
              </w:rPr>
            </w:pPr>
            <w:r>
              <w:rPr>
                <w:sz w:val="26"/>
                <w:szCs w:val="26"/>
              </w:rPr>
              <w:t>Замена метода обеззараживания с  хлорирования на УФО</w:t>
            </w:r>
          </w:p>
        </w:tc>
        <w:tc>
          <w:tcPr>
            <w:tcW w:w="6109" w:type="dxa"/>
            <w:gridSpan w:val="2"/>
            <w:shd w:val="clear" w:color="auto" w:fill="auto"/>
            <w:noWrap w:val="0"/>
            <w:vAlign w:val="top"/>
          </w:tcPr>
          <w:p w14:paraId="62166CFF">
            <w:pPr>
              <w:jc w:val="left"/>
              <w:rPr>
                <w:sz w:val="26"/>
                <w:szCs w:val="26"/>
              </w:rPr>
            </w:pPr>
            <w:r>
              <w:rPr>
                <w:sz w:val="26"/>
                <w:szCs w:val="26"/>
              </w:rPr>
              <w:t>Соблюдение условий по нагрузкам и степени очистки согласно нормативно-технической документации. Обеззараживание очищенных сточных вод перед сбросом в водный объект</w:t>
            </w:r>
          </w:p>
        </w:tc>
      </w:tr>
      <w:tr w14:paraId="0DFD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6810E6EC">
            <w:pPr>
              <w:jc w:val="left"/>
              <w:rPr>
                <w:sz w:val="26"/>
                <w:szCs w:val="26"/>
              </w:rPr>
            </w:pPr>
            <w:r>
              <w:rPr>
                <w:sz w:val="26"/>
                <w:szCs w:val="26"/>
              </w:rPr>
              <w:t xml:space="preserve">Реконструкция/строительство цеха механического обезвоживания осадка сточных вод, сооружений для доведения осадка сточных вод до продукта </w:t>
            </w:r>
          </w:p>
        </w:tc>
        <w:tc>
          <w:tcPr>
            <w:tcW w:w="6109" w:type="dxa"/>
            <w:gridSpan w:val="2"/>
            <w:shd w:val="clear" w:color="auto" w:fill="auto"/>
            <w:noWrap w:val="0"/>
            <w:vAlign w:val="top"/>
          </w:tcPr>
          <w:p w14:paraId="5F89ECF5">
            <w:pPr>
              <w:jc w:val="left"/>
              <w:rPr>
                <w:sz w:val="26"/>
                <w:szCs w:val="26"/>
              </w:rPr>
            </w:pPr>
            <w:r>
              <w:rPr>
                <w:sz w:val="26"/>
                <w:szCs w:val="26"/>
              </w:rPr>
              <w:t>Проведение мероприятия позволит ввести в работу цех механического обезвоживания осадка. Соблюдение условий по нагрузкам и степени обработки осадка согласно нормативно-технической документации</w:t>
            </w:r>
          </w:p>
        </w:tc>
      </w:tr>
      <w:tr w14:paraId="63C3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4E72FC37">
            <w:pPr>
              <w:jc w:val="left"/>
              <w:rPr>
                <w:sz w:val="26"/>
                <w:szCs w:val="26"/>
              </w:rPr>
            </w:pPr>
            <w:r>
              <w:rPr>
                <w:sz w:val="26"/>
                <w:szCs w:val="26"/>
              </w:rPr>
              <w:t>Внедрение автоматизации технологических процессов на ГОСК</w:t>
            </w:r>
          </w:p>
        </w:tc>
        <w:tc>
          <w:tcPr>
            <w:tcW w:w="6109" w:type="dxa"/>
            <w:gridSpan w:val="2"/>
            <w:shd w:val="clear" w:color="auto" w:fill="auto"/>
            <w:noWrap w:val="0"/>
            <w:vAlign w:val="top"/>
          </w:tcPr>
          <w:p w14:paraId="5ADE3304">
            <w:pPr>
              <w:jc w:val="left"/>
              <w:rPr>
                <w:sz w:val="26"/>
                <w:szCs w:val="26"/>
              </w:rPr>
            </w:pPr>
            <w:r>
              <w:rPr>
                <w:sz w:val="26"/>
                <w:szCs w:val="26"/>
              </w:rPr>
              <w:t>Повышение надежности работы технологических процессов очистных сооружений.</w:t>
            </w:r>
          </w:p>
        </w:tc>
      </w:tr>
      <w:tr w14:paraId="3744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47" w:type="dxa"/>
            <w:shd w:val="clear" w:color="auto" w:fill="auto"/>
            <w:noWrap w:val="0"/>
            <w:vAlign w:val="top"/>
          </w:tcPr>
          <w:p w14:paraId="6D24441E">
            <w:pPr>
              <w:jc w:val="left"/>
              <w:rPr>
                <w:sz w:val="26"/>
                <w:szCs w:val="26"/>
              </w:rPr>
            </w:pPr>
            <w:r>
              <w:rPr>
                <w:sz w:val="26"/>
                <w:szCs w:val="26"/>
              </w:rPr>
              <w:t>Строительство приемно-сливной станции сточных вод</w:t>
            </w:r>
          </w:p>
        </w:tc>
        <w:tc>
          <w:tcPr>
            <w:tcW w:w="6109" w:type="dxa"/>
            <w:gridSpan w:val="2"/>
            <w:shd w:val="clear" w:color="auto" w:fill="auto"/>
            <w:noWrap w:val="0"/>
            <w:vAlign w:val="top"/>
          </w:tcPr>
          <w:p w14:paraId="5AA28C18">
            <w:pPr>
              <w:jc w:val="left"/>
              <w:rPr>
                <w:sz w:val="26"/>
                <w:szCs w:val="26"/>
              </w:rPr>
            </w:pPr>
            <w:r>
              <w:rPr>
                <w:sz w:val="26"/>
                <w:szCs w:val="26"/>
              </w:rPr>
              <w:t>В целях повышения качества очистки сточных вод</w:t>
            </w:r>
          </w:p>
        </w:tc>
      </w:tr>
      <w:tr w14:paraId="19E3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trPr>
        <w:tc>
          <w:tcPr>
            <w:tcW w:w="4347" w:type="dxa"/>
            <w:shd w:val="clear" w:color="auto" w:fill="auto"/>
            <w:noWrap w:val="0"/>
            <w:vAlign w:val="top"/>
          </w:tcPr>
          <w:p w14:paraId="1A2B094B">
            <w:pPr>
              <w:jc w:val="left"/>
              <w:rPr>
                <w:sz w:val="26"/>
                <w:szCs w:val="26"/>
              </w:rPr>
            </w:pPr>
            <w:r>
              <w:rPr>
                <w:sz w:val="26"/>
                <w:szCs w:val="26"/>
              </w:rPr>
              <w:t>Реконструкция насосных станций площадки ГОСК</w:t>
            </w:r>
          </w:p>
        </w:tc>
        <w:tc>
          <w:tcPr>
            <w:tcW w:w="6109" w:type="dxa"/>
            <w:gridSpan w:val="2"/>
            <w:shd w:val="clear" w:color="auto" w:fill="auto"/>
            <w:noWrap w:val="0"/>
            <w:vAlign w:val="top"/>
          </w:tcPr>
          <w:p w14:paraId="26A78D5A">
            <w:pPr>
              <w:jc w:val="left"/>
              <w:rPr>
                <w:sz w:val="26"/>
                <w:szCs w:val="26"/>
              </w:rPr>
            </w:pPr>
            <w:r>
              <w:rPr>
                <w:sz w:val="26"/>
                <w:szCs w:val="26"/>
              </w:rPr>
              <w:t>Повышение надежности работы технологических процессов очистных сооружений</w:t>
            </w:r>
          </w:p>
        </w:tc>
      </w:tr>
      <w:tr w14:paraId="5BDC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10456" w:type="dxa"/>
            <w:gridSpan w:val="3"/>
            <w:shd w:val="clear" w:color="auto" w:fill="auto"/>
            <w:noWrap w:val="0"/>
            <w:vAlign w:val="top"/>
          </w:tcPr>
          <w:p w14:paraId="3035E719">
            <w:pPr>
              <w:jc w:val="center"/>
              <w:rPr>
                <w:sz w:val="28"/>
                <w:szCs w:val="28"/>
              </w:rPr>
            </w:pPr>
            <w:r>
              <w:rPr>
                <w:sz w:val="28"/>
                <w:szCs w:val="28"/>
              </w:rPr>
              <w:t xml:space="preserve">Мероприятия программы </w:t>
            </w:r>
          </w:p>
          <w:p w14:paraId="73AC9364">
            <w:pPr>
              <w:jc w:val="center"/>
              <w:rPr>
                <w:sz w:val="28"/>
                <w:szCs w:val="28"/>
              </w:rPr>
            </w:pPr>
            <w:r>
              <w:rPr>
                <w:sz w:val="28"/>
                <w:szCs w:val="28"/>
              </w:rPr>
              <w:t>энергоресурсосбережения (ЭРСБ)</w:t>
            </w:r>
          </w:p>
        </w:tc>
      </w:tr>
      <w:tr w14:paraId="633F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4361" w:type="dxa"/>
            <w:gridSpan w:val="2"/>
            <w:shd w:val="clear" w:color="auto" w:fill="auto"/>
            <w:noWrap w:val="0"/>
            <w:vAlign w:val="top"/>
          </w:tcPr>
          <w:p w14:paraId="7D86A49C">
            <w:pPr>
              <w:jc w:val="center"/>
              <w:rPr>
                <w:sz w:val="28"/>
                <w:szCs w:val="28"/>
              </w:rPr>
            </w:pPr>
            <w:r>
              <w:rPr>
                <w:sz w:val="28"/>
                <w:szCs w:val="28"/>
              </w:rPr>
              <w:t>Наименование</w:t>
            </w:r>
          </w:p>
        </w:tc>
        <w:tc>
          <w:tcPr>
            <w:tcW w:w="6095" w:type="dxa"/>
            <w:shd w:val="clear" w:color="auto" w:fill="auto"/>
            <w:noWrap w:val="0"/>
            <w:vAlign w:val="top"/>
          </w:tcPr>
          <w:p w14:paraId="2A6ACB00">
            <w:pPr>
              <w:jc w:val="center"/>
              <w:rPr>
                <w:sz w:val="28"/>
                <w:szCs w:val="28"/>
              </w:rPr>
            </w:pPr>
            <w:r>
              <w:rPr>
                <w:sz w:val="28"/>
                <w:szCs w:val="28"/>
              </w:rPr>
              <w:t>Эффективность</w:t>
            </w:r>
          </w:p>
        </w:tc>
      </w:tr>
      <w:tr w14:paraId="1110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41752276">
            <w:pPr>
              <w:rPr>
                <w:sz w:val="26"/>
                <w:szCs w:val="26"/>
              </w:rPr>
            </w:pPr>
            <w:r>
              <w:rPr>
                <w:sz w:val="26"/>
                <w:szCs w:val="26"/>
              </w:rPr>
              <w:t xml:space="preserve">Автоматизация КНС  </w:t>
            </w:r>
          </w:p>
        </w:tc>
        <w:tc>
          <w:tcPr>
            <w:tcW w:w="6095" w:type="dxa"/>
            <w:shd w:val="clear" w:color="auto" w:fill="auto"/>
            <w:noWrap w:val="0"/>
            <w:vAlign w:val="top"/>
          </w:tcPr>
          <w:p w14:paraId="1CC02D6A">
            <w:pPr>
              <w:rPr>
                <w:sz w:val="26"/>
                <w:szCs w:val="26"/>
              </w:rPr>
            </w:pPr>
            <w:r>
              <w:rPr>
                <w:sz w:val="26"/>
                <w:szCs w:val="26"/>
              </w:rPr>
              <w:t>Проведения мероприятий по модернизации технологической и электротехнической части на КНС  позволит:</w:t>
            </w:r>
          </w:p>
          <w:p w14:paraId="33D5B0F6">
            <w:pPr>
              <w:rPr>
                <w:sz w:val="26"/>
                <w:szCs w:val="26"/>
              </w:rPr>
            </w:pPr>
            <w:r>
              <w:rPr>
                <w:sz w:val="26"/>
                <w:szCs w:val="26"/>
              </w:rPr>
              <w:t>- снизить удельную норму расхода электроэнергии на транспортировку стоков;</w:t>
            </w:r>
          </w:p>
          <w:p w14:paraId="04797513">
            <w:pPr>
              <w:rPr>
                <w:sz w:val="26"/>
                <w:szCs w:val="26"/>
              </w:rPr>
            </w:pPr>
            <w:r>
              <w:rPr>
                <w:sz w:val="26"/>
                <w:szCs w:val="26"/>
              </w:rPr>
              <w:t xml:space="preserve"> - увеличит надежность транспортировки стоков;</w:t>
            </w:r>
          </w:p>
          <w:p w14:paraId="4229BB04">
            <w:pPr>
              <w:rPr>
                <w:sz w:val="26"/>
                <w:szCs w:val="26"/>
              </w:rPr>
            </w:pPr>
            <w:r>
              <w:rPr>
                <w:sz w:val="26"/>
                <w:szCs w:val="26"/>
              </w:rPr>
              <w:t>- снижение эксплуатационных затрат;</w:t>
            </w:r>
          </w:p>
          <w:p w14:paraId="77762813">
            <w:pPr>
              <w:rPr>
                <w:sz w:val="26"/>
                <w:szCs w:val="26"/>
              </w:rPr>
            </w:pPr>
            <w:r>
              <w:rPr>
                <w:sz w:val="26"/>
                <w:szCs w:val="26"/>
              </w:rPr>
              <w:t>- оптимизации управления производством;</w:t>
            </w:r>
          </w:p>
          <w:p w14:paraId="539BBADE">
            <w:pPr>
              <w:rPr>
                <w:sz w:val="26"/>
                <w:szCs w:val="26"/>
              </w:rPr>
            </w:pPr>
            <w:r>
              <w:rPr>
                <w:sz w:val="26"/>
                <w:szCs w:val="26"/>
              </w:rPr>
              <w:t>- снижение вероятности аварийных ситуаций.</w:t>
            </w:r>
          </w:p>
        </w:tc>
      </w:tr>
      <w:tr w14:paraId="4EF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5BAAF1D2">
            <w:pPr>
              <w:rPr>
                <w:sz w:val="26"/>
                <w:szCs w:val="26"/>
              </w:rPr>
            </w:pPr>
            <w:r>
              <w:rPr>
                <w:sz w:val="26"/>
                <w:szCs w:val="26"/>
              </w:rPr>
              <w:t>Реконструкция аварийных участков канализации</w:t>
            </w:r>
          </w:p>
          <w:p w14:paraId="72617CC1">
            <w:pPr>
              <w:rPr>
                <w:sz w:val="26"/>
                <w:szCs w:val="26"/>
              </w:rPr>
            </w:pPr>
          </w:p>
        </w:tc>
        <w:tc>
          <w:tcPr>
            <w:tcW w:w="6095" w:type="dxa"/>
            <w:shd w:val="clear" w:color="auto" w:fill="auto"/>
            <w:noWrap w:val="0"/>
            <w:vAlign w:val="top"/>
          </w:tcPr>
          <w:p w14:paraId="20979DFC">
            <w:pPr>
              <w:rPr>
                <w:sz w:val="26"/>
                <w:szCs w:val="26"/>
              </w:rPr>
            </w:pPr>
            <w:r>
              <w:rPr>
                <w:sz w:val="26"/>
                <w:szCs w:val="26"/>
              </w:rPr>
              <w:t>- повышение надежности системы водоотвеления;</w:t>
            </w:r>
            <w:r>
              <w:rPr>
                <w:sz w:val="26"/>
                <w:szCs w:val="26"/>
              </w:rPr>
              <w:br w:type="textWrapping"/>
            </w:r>
            <w:r>
              <w:rPr>
                <w:sz w:val="26"/>
                <w:szCs w:val="26"/>
              </w:rPr>
              <w:t>- повышение качества предоставляемых услуг;</w:t>
            </w:r>
          </w:p>
          <w:p w14:paraId="0573D1EB">
            <w:pPr>
              <w:rPr>
                <w:sz w:val="26"/>
                <w:szCs w:val="26"/>
              </w:rPr>
            </w:pPr>
            <w:r>
              <w:rPr>
                <w:sz w:val="26"/>
                <w:szCs w:val="26"/>
              </w:rPr>
              <w:t>- предотвращение аварийнфх ситуаций, связанных с изливом стоков на поверхность земли</w:t>
            </w:r>
          </w:p>
        </w:tc>
      </w:tr>
      <w:tr w14:paraId="0A0D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68EE61FF">
            <w:pPr>
              <w:rPr>
                <w:sz w:val="26"/>
                <w:szCs w:val="26"/>
                <w:highlight w:val="green"/>
              </w:rPr>
            </w:pPr>
            <w:r>
              <w:rPr>
                <w:sz w:val="26"/>
                <w:szCs w:val="26"/>
              </w:rPr>
              <w:t>Реконструкция/строительство насосных станций Западного района</w:t>
            </w:r>
          </w:p>
        </w:tc>
        <w:tc>
          <w:tcPr>
            <w:tcW w:w="6095" w:type="dxa"/>
            <w:shd w:val="clear" w:color="auto" w:fill="auto"/>
            <w:noWrap w:val="0"/>
            <w:vAlign w:val="top"/>
          </w:tcPr>
          <w:p w14:paraId="03B8AA6B">
            <w:pPr>
              <w:jc w:val="left"/>
              <w:rPr>
                <w:sz w:val="26"/>
                <w:szCs w:val="26"/>
              </w:rPr>
            </w:pPr>
            <w:r>
              <w:rPr>
                <w:sz w:val="26"/>
                <w:szCs w:val="26"/>
              </w:rPr>
              <w:t>Повышение надежности работы технологических процессов</w:t>
            </w:r>
          </w:p>
        </w:tc>
      </w:tr>
      <w:tr w14:paraId="50C2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0CEF9290">
            <w:pPr>
              <w:rPr>
                <w:sz w:val="26"/>
                <w:szCs w:val="26"/>
                <w:highlight w:val="green"/>
              </w:rPr>
            </w:pPr>
            <w:r>
              <w:rPr>
                <w:sz w:val="26"/>
                <w:szCs w:val="26"/>
              </w:rPr>
              <w:t>Замена технологического оборудования</w:t>
            </w:r>
          </w:p>
        </w:tc>
        <w:tc>
          <w:tcPr>
            <w:tcW w:w="6095" w:type="dxa"/>
            <w:shd w:val="clear" w:color="auto" w:fill="auto"/>
            <w:noWrap w:val="0"/>
            <w:vAlign w:val="top"/>
          </w:tcPr>
          <w:p w14:paraId="1EF3F53A">
            <w:pPr>
              <w:rPr>
                <w:sz w:val="26"/>
                <w:szCs w:val="26"/>
              </w:rPr>
            </w:pPr>
            <w:r>
              <w:rPr>
                <w:sz w:val="26"/>
                <w:szCs w:val="26"/>
              </w:rPr>
              <w:t>Проведения мероприятий по модернизации технологической и электротехнической части на ГОС   позволит:</w:t>
            </w:r>
          </w:p>
          <w:p w14:paraId="41B07E0E">
            <w:pPr>
              <w:rPr>
                <w:sz w:val="26"/>
                <w:szCs w:val="26"/>
              </w:rPr>
            </w:pPr>
            <w:r>
              <w:rPr>
                <w:sz w:val="26"/>
                <w:szCs w:val="26"/>
              </w:rPr>
              <w:t>- снизить удельную норму расхода электро-энергии на очистку стоков;</w:t>
            </w:r>
          </w:p>
          <w:p w14:paraId="0F6CDD5A">
            <w:pPr>
              <w:rPr>
                <w:sz w:val="26"/>
                <w:szCs w:val="26"/>
              </w:rPr>
            </w:pPr>
            <w:r>
              <w:rPr>
                <w:sz w:val="26"/>
                <w:szCs w:val="26"/>
              </w:rPr>
              <w:t xml:space="preserve"> - увеличит надежность очистки стоков;</w:t>
            </w:r>
          </w:p>
          <w:p w14:paraId="707AFF5B">
            <w:pPr>
              <w:rPr>
                <w:sz w:val="26"/>
                <w:szCs w:val="26"/>
              </w:rPr>
            </w:pPr>
            <w:r>
              <w:rPr>
                <w:sz w:val="26"/>
                <w:szCs w:val="26"/>
              </w:rPr>
              <w:t>- снижение эксплуатационных затрат;</w:t>
            </w:r>
          </w:p>
          <w:p w14:paraId="0FAD8C93">
            <w:pPr>
              <w:rPr>
                <w:sz w:val="26"/>
                <w:szCs w:val="26"/>
              </w:rPr>
            </w:pPr>
            <w:r>
              <w:rPr>
                <w:sz w:val="26"/>
                <w:szCs w:val="26"/>
              </w:rPr>
              <w:t>- оптимизации управления производством;</w:t>
            </w:r>
          </w:p>
          <w:p w14:paraId="6B2B9E3D">
            <w:pPr>
              <w:rPr>
                <w:sz w:val="26"/>
                <w:szCs w:val="26"/>
                <w:highlight w:val="green"/>
              </w:rPr>
            </w:pPr>
            <w:r>
              <w:rPr>
                <w:sz w:val="26"/>
                <w:szCs w:val="26"/>
              </w:rPr>
              <w:t>- снижение вероятности аварийных ситуаций.</w:t>
            </w:r>
          </w:p>
        </w:tc>
      </w:tr>
      <w:tr w14:paraId="1950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05C272E3">
            <w:pPr>
              <w:jc w:val="left"/>
              <w:rPr>
                <w:sz w:val="26"/>
                <w:szCs w:val="26"/>
              </w:rPr>
            </w:pPr>
            <w:r>
              <w:rPr>
                <w:sz w:val="26"/>
                <w:szCs w:val="26"/>
              </w:rPr>
              <w:t>Замена технологического, лабораторного оборудования, приборов учета  на более эффективное</w:t>
            </w:r>
          </w:p>
          <w:p w14:paraId="6963BB1D">
            <w:pPr>
              <w:jc w:val="left"/>
              <w:rPr>
                <w:sz w:val="26"/>
                <w:szCs w:val="26"/>
                <w:highlight w:val="green"/>
              </w:rPr>
            </w:pPr>
          </w:p>
        </w:tc>
        <w:tc>
          <w:tcPr>
            <w:tcW w:w="6095" w:type="dxa"/>
            <w:shd w:val="clear" w:color="auto" w:fill="auto"/>
            <w:noWrap w:val="0"/>
            <w:vAlign w:val="top"/>
          </w:tcPr>
          <w:p w14:paraId="1E86D3CA">
            <w:pPr>
              <w:rPr>
                <w:sz w:val="26"/>
                <w:szCs w:val="26"/>
                <w:highlight w:val="green"/>
              </w:rPr>
            </w:pPr>
            <w:r>
              <w:rPr>
                <w:sz w:val="26"/>
                <w:szCs w:val="26"/>
              </w:rPr>
              <w:t>Повышение надежности работы технологических процессов</w:t>
            </w:r>
          </w:p>
        </w:tc>
      </w:tr>
      <w:tr w14:paraId="10DF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09FA8383">
            <w:pPr>
              <w:jc w:val="left"/>
              <w:rPr>
                <w:sz w:val="26"/>
                <w:szCs w:val="26"/>
              </w:rPr>
            </w:pPr>
            <w:r>
              <w:rPr>
                <w:sz w:val="26"/>
                <w:szCs w:val="26"/>
              </w:rPr>
              <w:t>Реконструкция/строительство здания лаборатории Водоотведения, расширением зоны аккредитации по выполнению анализов сточных вод</w:t>
            </w:r>
          </w:p>
          <w:p w14:paraId="0013FA95">
            <w:pPr>
              <w:jc w:val="left"/>
              <w:rPr>
                <w:sz w:val="26"/>
                <w:szCs w:val="26"/>
                <w:highlight w:val="green"/>
              </w:rPr>
            </w:pPr>
          </w:p>
        </w:tc>
        <w:tc>
          <w:tcPr>
            <w:tcW w:w="6095" w:type="dxa"/>
            <w:shd w:val="clear" w:color="auto" w:fill="auto"/>
            <w:noWrap w:val="0"/>
            <w:vAlign w:val="top"/>
          </w:tcPr>
          <w:p w14:paraId="09FC618E">
            <w:pPr>
              <w:rPr>
                <w:sz w:val="26"/>
                <w:szCs w:val="26"/>
                <w:highlight w:val="green"/>
              </w:rPr>
            </w:pPr>
            <w:r>
              <w:rPr>
                <w:sz w:val="26"/>
                <w:szCs w:val="26"/>
              </w:rPr>
              <w:t>Повышение надежности работы технологических процессов и качества очистки сточных вод</w:t>
            </w:r>
          </w:p>
        </w:tc>
      </w:tr>
      <w:tr w14:paraId="7089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01292E63">
            <w:pPr>
              <w:rPr>
                <w:sz w:val="26"/>
                <w:szCs w:val="26"/>
                <w:highlight w:val="green"/>
              </w:rPr>
            </w:pPr>
            <w:r>
              <w:rPr>
                <w:sz w:val="26"/>
                <w:szCs w:val="26"/>
              </w:rPr>
              <w:t>Строительство песколовок</w:t>
            </w:r>
          </w:p>
        </w:tc>
        <w:tc>
          <w:tcPr>
            <w:tcW w:w="6095" w:type="dxa"/>
            <w:shd w:val="clear" w:color="auto" w:fill="auto"/>
            <w:noWrap w:val="0"/>
            <w:vAlign w:val="top"/>
          </w:tcPr>
          <w:p w14:paraId="11E7EB8A">
            <w:pPr>
              <w:jc w:val="left"/>
              <w:rPr>
                <w:sz w:val="26"/>
                <w:szCs w:val="26"/>
              </w:rPr>
            </w:pPr>
            <w:r>
              <w:rPr>
                <w:sz w:val="26"/>
                <w:szCs w:val="26"/>
              </w:rPr>
              <w:t>Повышение надежности работы технологических процессов и качества очистки сточных вод</w:t>
            </w:r>
          </w:p>
          <w:p w14:paraId="39A7B56A">
            <w:pPr>
              <w:jc w:val="left"/>
              <w:rPr>
                <w:sz w:val="26"/>
                <w:szCs w:val="26"/>
              </w:rPr>
            </w:pPr>
          </w:p>
        </w:tc>
      </w:tr>
      <w:tr w14:paraId="4819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4581ACB2">
            <w:pPr>
              <w:rPr>
                <w:sz w:val="26"/>
                <w:szCs w:val="26"/>
              </w:rPr>
            </w:pPr>
            <w:r>
              <w:rPr>
                <w:sz w:val="26"/>
                <w:szCs w:val="26"/>
              </w:rPr>
              <w:t>Строительство сооружений очистки газовых выбросов</w:t>
            </w:r>
          </w:p>
          <w:p w14:paraId="450AEB19">
            <w:pPr>
              <w:rPr>
                <w:sz w:val="26"/>
                <w:szCs w:val="26"/>
              </w:rPr>
            </w:pPr>
          </w:p>
        </w:tc>
        <w:tc>
          <w:tcPr>
            <w:tcW w:w="6095" w:type="dxa"/>
            <w:shd w:val="clear" w:color="auto" w:fill="auto"/>
            <w:noWrap w:val="0"/>
            <w:vAlign w:val="top"/>
          </w:tcPr>
          <w:p w14:paraId="6C601ED8">
            <w:pPr>
              <w:rPr>
                <w:sz w:val="26"/>
                <w:szCs w:val="26"/>
              </w:rPr>
            </w:pPr>
            <w:r>
              <w:rPr>
                <w:sz w:val="26"/>
                <w:szCs w:val="26"/>
              </w:rPr>
              <w:t>Соблюдение действующих нормативов допустимых выбросов</w:t>
            </w:r>
          </w:p>
        </w:tc>
      </w:tr>
      <w:tr w14:paraId="7230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361" w:type="dxa"/>
            <w:gridSpan w:val="2"/>
            <w:shd w:val="clear" w:color="auto" w:fill="auto"/>
            <w:noWrap w:val="0"/>
            <w:vAlign w:val="top"/>
          </w:tcPr>
          <w:p w14:paraId="7714B8CC">
            <w:pPr>
              <w:rPr>
                <w:sz w:val="26"/>
                <w:szCs w:val="26"/>
              </w:rPr>
            </w:pPr>
            <w:r>
              <w:rPr>
                <w:sz w:val="26"/>
                <w:szCs w:val="26"/>
              </w:rPr>
              <w:t>Строительство перекрытия основных емкостных сооружений</w:t>
            </w:r>
          </w:p>
          <w:p w14:paraId="3A615011">
            <w:pPr>
              <w:rPr>
                <w:sz w:val="26"/>
                <w:szCs w:val="26"/>
                <w:highlight w:val="green"/>
              </w:rPr>
            </w:pPr>
          </w:p>
        </w:tc>
        <w:tc>
          <w:tcPr>
            <w:tcW w:w="6095" w:type="dxa"/>
            <w:shd w:val="clear" w:color="auto" w:fill="auto"/>
            <w:noWrap w:val="0"/>
            <w:vAlign w:val="top"/>
          </w:tcPr>
          <w:p w14:paraId="3074BC67">
            <w:pPr>
              <w:rPr>
                <w:sz w:val="26"/>
                <w:szCs w:val="26"/>
              </w:rPr>
            </w:pPr>
            <w:r>
              <w:rPr>
                <w:sz w:val="26"/>
                <w:szCs w:val="26"/>
              </w:rPr>
              <w:t>Предотвращение выделения дурнопахнущих веществ</w:t>
            </w:r>
          </w:p>
        </w:tc>
      </w:tr>
      <w:tr w14:paraId="182C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1" w:hRule="atLeast"/>
        </w:trPr>
        <w:tc>
          <w:tcPr>
            <w:tcW w:w="4361" w:type="dxa"/>
            <w:gridSpan w:val="2"/>
            <w:shd w:val="clear" w:color="auto" w:fill="auto"/>
            <w:noWrap w:val="0"/>
            <w:vAlign w:val="top"/>
          </w:tcPr>
          <w:p w14:paraId="5D819B86">
            <w:pPr>
              <w:rPr>
                <w:sz w:val="26"/>
                <w:szCs w:val="26"/>
              </w:rPr>
            </w:pPr>
            <w:r>
              <w:rPr>
                <w:sz w:val="26"/>
                <w:szCs w:val="26"/>
              </w:rPr>
              <w:t xml:space="preserve">Реконструкция сетей водоотведения с износом более 70% </w:t>
            </w:r>
          </w:p>
        </w:tc>
        <w:tc>
          <w:tcPr>
            <w:tcW w:w="6095" w:type="dxa"/>
            <w:shd w:val="clear" w:color="auto" w:fill="auto"/>
            <w:noWrap w:val="0"/>
            <w:vAlign w:val="top"/>
          </w:tcPr>
          <w:p w14:paraId="3EAF7E43">
            <w:pPr>
              <w:rPr>
                <w:sz w:val="26"/>
                <w:szCs w:val="26"/>
              </w:rPr>
            </w:pPr>
            <w:r>
              <w:rPr>
                <w:sz w:val="26"/>
                <w:szCs w:val="26"/>
              </w:rPr>
              <w:t>- повышение надежности системы водоотведения;</w:t>
            </w:r>
            <w:r>
              <w:rPr>
                <w:sz w:val="26"/>
                <w:szCs w:val="26"/>
              </w:rPr>
              <w:br w:type="textWrapping"/>
            </w:r>
            <w:r>
              <w:rPr>
                <w:sz w:val="26"/>
                <w:szCs w:val="26"/>
              </w:rPr>
              <w:t>- повышение качества предоставляемых услуг;</w:t>
            </w:r>
          </w:p>
          <w:p w14:paraId="0433E410">
            <w:pPr>
              <w:rPr>
                <w:sz w:val="26"/>
                <w:szCs w:val="26"/>
              </w:rPr>
            </w:pPr>
            <w:r>
              <w:rPr>
                <w:sz w:val="26"/>
                <w:szCs w:val="26"/>
              </w:rPr>
              <w:t>- предотвращение аварийных ситуаций, связанных с изливом стоков на поверхность земли</w:t>
            </w:r>
          </w:p>
          <w:p w14:paraId="4C092B2A">
            <w:pPr>
              <w:rPr>
                <w:sz w:val="26"/>
                <w:szCs w:val="26"/>
              </w:rPr>
            </w:pPr>
          </w:p>
        </w:tc>
      </w:tr>
      <w:tr w14:paraId="070C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8" w:hRule="atLeast"/>
        </w:trPr>
        <w:tc>
          <w:tcPr>
            <w:tcW w:w="4361" w:type="dxa"/>
            <w:gridSpan w:val="2"/>
            <w:shd w:val="clear" w:color="auto" w:fill="auto"/>
            <w:noWrap w:val="0"/>
            <w:vAlign w:val="top"/>
          </w:tcPr>
          <w:p w14:paraId="154BD40D">
            <w:pPr>
              <w:rPr>
                <w:sz w:val="26"/>
                <w:szCs w:val="26"/>
              </w:rPr>
            </w:pPr>
            <w:r>
              <w:rPr>
                <w:sz w:val="26"/>
                <w:szCs w:val="26"/>
              </w:rPr>
              <w:t>Строительство КНС и сетей водоотведения</w:t>
            </w:r>
          </w:p>
        </w:tc>
        <w:tc>
          <w:tcPr>
            <w:tcW w:w="6095" w:type="dxa"/>
            <w:shd w:val="clear" w:color="auto" w:fill="auto"/>
            <w:noWrap w:val="0"/>
            <w:vAlign w:val="top"/>
          </w:tcPr>
          <w:p w14:paraId="5FE0F2BB">
            <w:pPr>
              <w:rPr>
                <w:color w:val="000000"/>
                <w:sz w:val="26"/>
                <w:szCs w:val="26"/>
              </w:rPr>
            </w:pPr>
            <w:r>
              <w:rPr>
                <w:rFonts w:eastAsia="Tahoma"/>
                <w:color w:val="000000"/>
                <w:kern w:val="24"/>
                <w:sz w:val="26"/>
                <w:szCs w:val="26"/>
              </w:rPr>
              <w:t>Увеличения мощности сетей  водоотведения Западного района при перспективном расширении  площади застройки  на 452 га Западного района города</w:t>
            </w:r>
          </w:p>
        </w:tc>
      </w:tr>
      <w:tr w14:paraId="2F24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8" w:hRule="atLeast"/>
        </w:trPr>
        <w:tc>
          <w:tcPr>
            <w:tcW w:w="4361" w:type="dxa"/>
            <w:gridSpan w:val="2"/>
            <w:shd w:val="clear" w:color="auto" w:fill="auto"/>
            <w:noWrap w:val="0"/>
            <w:vAlign w:val="top"/>
          </w:tcPr>
          <w:p w14:paraId="0CEA8841">
            <w:pPr>
              <w:rPr>
                <w:sz w:val="26"/>
                <w:szCs w:val="26"/>
              </w:rPr>
            </w:pPr>
            <w:r>
              <w:rPr>
                <w:sz w:val="26"/>
                <w:szCs w:val="26"/>
              </w:rPr>
              <w:t>Ремонт зданий КНС и ГОС</w:t>
            </w:r>
          </w:p>
        </w:tc>
        <w:tc>
          <w:tcPr>
            <w:tcW w:w="6095" w:type="dxa"/>
            <w:shd w:val="clear" w:color="auto" w:fill="auto"/>
            <w:noWrap w:val="0"/>
            <w:vAlign w:val="top"/>
          </w:tcPr>
          <w:p w14:paraId="711E8A68">
            <w:pPr>
              <w:rPr>
                <w:rFonts w:eastAsia="Tahoma"/>
                <w:color w:val="000000"/>
                <w:kern w:val="24"/>
                <w:sz w:val="26"/>
                <w:szCs w:val="26"/>
              </w:rPr>
            </w:pPr>
            <w:r>
              <w:rPr>
                <w:sz w:val="26"/>
                <w:szCs w:val="26"/>
              </w:rPr>
              <w:t>Соблюдение действующих нормативов  и правил содержания зданий</w:t>
            </w:r>
          </w:p>
        </w:tc>
      </w:tr>
    </w:tbl>
    <w:p w14:paraId="14610C18">
      <w:pPr>
        <w:jc w:val="left"/>
        <w:rPr>
          <w:sz w:val="28"/>
          <w:szCs w:val="28"/>
        </w:rPr>
      </w:pPr>
    </w:p>
    <w:p w14:paraId="11E85E21">
      <w:pPr>
        <w:ind w:firstLine="567"/>
        <w:rPr>
          <w:sz w:val="28"/>
          <w:szCs w:val="28"/>
        </w:rPr>
      </w:pPr>
    </w:p>
    <w:p w14:paraId="2839475F">
      <w:pPr>
        <w:ind w:firstLine="567"/>
        <w:rPr>
          <w:sz w:val="28"/>
          <w:szCs w:val="28"/>
        </w:rPr>
      </w:pPr>
      <w:r>
        <w:rPr>
          <w:sz w:val="28"/>
          <w:szCs w:val="28"/>
        </w:rPr>
        <w:t xml:space="preserve">Модернизация и реконструкция ГОСК позволит выполнять установленные Росприроднадзором  нормативы допустимых сбросов, что устранит неуправляемый финансовый риск. </w:t>
      </w:r>
    </w:p>
    <w:p w14:paraId="214A13E2">
      <w:pPr>
        <w:ind w:firstLine="567"/>
        <w:rPr>
          <w:color w:val="FF0000"/>
          <w:sz w:val="28"/>
          <w:szCs w:val="28"/>
        </w:rPr>
      </w:pPr>
      <w:r>
        <w:rPr>
          <w:sz w:val="28"/>
          <w:szCs w:val="28"/>
        </w:rPr>
        <w:t xml:space="preserve"> </w:t>
      </w:r>
      <w:r>
        <w:rPr>
          <w:color w:val="FF0000"/>
          <w:sz w:val="28"/>
          <w:szCs w:val="28"/>
        </w:rPr>
        <w:t xml:space="preserve"> </w:t>
      </w:r>
    </w:p>
    <w:p w14:paraId="7B74B4F8">
      <w:pPr>
        <w:ind w:firstLine="567"/>
        <w:rPr>
          <w:color w:val="FF0000"/>
          <w:sz w:val="28"/>
          <w:szCs w:val="28"/>
        </w:rPr>
      </w:pPr>
    </w:p>
    <w:p w14:paraId="5972EC4A">
      <w:pPr>
        <w:ind w:firstLine="567"/>
        <w:rPr>
          <w:color w:val="FF0000"/>
          <w:sz w:val="28"/>
          <w:szCs w:val="28"/>
        </w:rPr>
      </w:pPr>
    </w:p>
    <w:p w14:paraId="2FB2F3D7">
      <w:pPr>
        <w:ind w:firstLine="567"/>
        <w:rPr>
          <w:color w:val="FF0000"/>
          <w:sz w:val="28"/>
          <w:szCs w:val="28"/>
        </w:rPr>
      </w:pPr>
    </w:p>
    <w:p w14:paraId="6451FC70">
      <w:pPr>
        <w:ind w:firstLine="567"/>
        <w:rPr>
          <w:color w:val="FF0000"/>
          <w:sz w:val="28"/>
          <w:szCs w:val="28"/>
        </w:rPr>
      </w:pPr>
    </w:p>
    <w:p w14:paraId="510E701C">
      <w:pPr>
        <w:ind w:firstLine="567"/>
        <w:rPr>
          <w:color w:val="FF0000"/>
          <w:sz w:val="28"/>
          <w:szCs w:val="28"/>
        </w:rPr>
      </w:pPr>
    </w:p>
    <w:p w14:paraId="00451ABE">
      <w:pPr>
        <w:ind w:firstLine="567"/>
        <w:rPr>
          <w:color w:val="FF0000"/>
          <w:sz w:val="28"/>
          <w:szCs w:val="28"/>
        </w:rPr>
      </w:pPr>
    </w:p>
    <w:p w14:paraId="79305E1B">
      <w:pPr>
        <w:jc w:val="left"/>
        <w:rPr>
          <w:sz w:val="28"/>
          <w:szCs w:val="28"/>
        </w:rPr>
      </w:pPr>
      <w:r>
        <w:rPr>
          <w:sz w:val="28"/>
          <w:szCs w:val="28"/>
        </w:rPr>
        <w:t>Раздел 8. Программные мероприятия по модернизации сетей водоотведения и оценка эффективности их реализации</w:t>
      </w:r>
    </w:p>
    <w:p w14:paraId="6BF3D3C4">
      <w:pPr>
        <w:spacing w:before="240"/>
        <w:ind w:firstLine="567"/>
        <w:jc w:val="left"/>
        <w:rPr>
          <w:sz w:val="28"/>
          <w:szCs w:val="28"/>
        </w:rPr>
      </w:pPr>
      <w:r>
        <w:rPr>
          <w:sz w:val="28"/>
          <w:szCs w:val="28"/>
        </w:rPr>
        <w:t>К магистральным сетям водоотведения относятся следующие объекты предприятия:</w:t>
      </w:r>
    </w:p>
    <w:p w14:paraId="134A1B08">
      <w:pPr>
        <w:ind w:firstLine="567"/>
        <w:jc w:val="left"/>
        <w:rPr>
          <w:sz w:val="28"/>
          <w:szCs w:val="28"/>
        </w:rPr>
      </w:pPr>
      <w:r>
        <w:rPr>
          <w:sz w:val="28"/>
          <w:szCs w:val="28"/>
        </w:rPr>
        <w:t>- Магистральные коллектора диаметром свыше 800 мм и сооружения на них (камеры).</w:t>
      </w:r>
    </w:p>
    <w:p w14:paraId="38504E17">
      <w:pPr>
        <w:ind w:firstLine="567"/>
        <w:jc w:val="left"/>
        <w:rPr>
          <w:sz w:val="28"/>
          <w:szCs w:val="28"/>
        </w:rPr>
      </w:pPr>
      <w:r>
        <w:rPr>
          <w:sz w:val="28"/>
          <w:szCs w:val="28"/>
        </w:rPr>
        <w:t>К уличным сетям водоотведения относятся следующие объекты предприятия:</w:t>
      </w:r>
    </w:p>
    <w:p w14:paraId="7D40BD64">
      <w:pPr>
        <w:ind w:firstLine="567"/>
        <w:jc w:val="left"/>
        <w:rPr>
          <w:sz w:val="28"/>
          <w:szCs w:val="28"/>
        </w:rPr>
      </w:pPr>
      <w:r>
        <w:rPr>
          <w:sz w:val="28"/>
          <w:szCs w:val="28"/>
        </w:rPr>
        <w:t>- Уличные разводящие и квартальные трубопроводы водоотведения диаметром менее 800 мм и сооружения на них (колодцы и камеры).</w:t>
      </w:r>
    </w:p>
    <w:p w14:paraId="60FCC284">
      <w:pPr>
        <w:ind w:firstLine="567"/>
        <w:jc w:val="left"/>
        <w:rPr>
          <w:sz w:val="28"/>
          <w:szCs w:val="28"/>
        </w:rPr>
      </w:pPr>
      <w:r>
        <w:rPr>
          <w:sz w:val="28"/>
          <w:szCs w:val="28"/>
        </w:rPr>
        <w:t xml:space="preserve"> К внутриквартальным сетям водоотведения относятся следующие объекты предприятия:</w:t>
      </w:r>
    </w:p>
    <w:p w14:paraId="19AD1E44">
      <w:pPr>
        <w:ind w:firstLine="567"/>
        <w:jc w:val="left"/>
        <w:rPr>
          <w:sz w:val="28"/>
          <w:szCs w:val="28"/>
        </w:rPr>
      </w:pPr>
      <w:r>
        <w:rPr>
          <w:sz w:val="28"/>
          <w:szCs w:val="28"/>
        </w:rPr>
        <w:t>- Внутриквартальные трубопроводы водоотведения диаметром менее 300 мм (включительно) и сооружения на них (колодцы и камеры).</w:t>
      </w:r>
    </w:p>
    <w:p w14:paraId="62BFCDDB">
      <w:pPr>
        <w:jc w:val="right"/>
        <w:rPr>
          <w:sz w:val="28"/>
          <w:szCs w:val="28"/>
        </w:rPr>
      </w:pPr>
    </w:p>
    <w:p w14:paraId="3BD78746">
      <w:pPr>
        <w:jc w:val="right"/>
        <w:rPr>
          <w:sz w:val="28"/>
          <w:szCs w:val="28"/>
        </w:rPr>
      </w:pPr>
      <w:r>
        <w:rPr>
          <w:sz w:val="28"/>
          <w:szCs w:val="28"/>
        </w:rPr>
        <w:t xml:space="preserve">Раздел 9. Экологические аспекты мероприятий по строительству, реконструкции и модернизации объектов централизованной системы водоотведения </w:t>
      </w:r>
    </w:p>
    <w:p w14:paraId="74E31387">
      <w:pPr>
        <w:spacing w:before="240"/>
        <w:ind w:right="-170" w:firstLine="567"/>
        <w:rPr>
          <w:sz w:val="28"/>
          <w:szCs w:val="28"/>
        </w:rPr>
      </w:pPr>
      <w:r>
        <w:rPr>
          <w:sz w:val="28"/>
          <w:szCs w:val="28"/>
        </w:rPr>
        <w:t xml:space="preserve">9.1.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w:t>
      </w:r>
    </w:p>
    <w:p w14:paraId="311BB987">
      <w:pPr>
        <w:ind w:right="-171" w:firstLine="567"/>
        <w:rPr>
          <w:sz w:val="28"/>
          <w:szCs w:val="28"/>
        </w:rPr>
      </w:pPr>
    </w:p>
    <w:p w14:paraId="6A34B6D2">
      <w:pPr>
        <w:ind w:right="-171" w:firstLine="567"/>
        <w:rPr>
          <w:sz w:val="28"/>
          <w:szCs w:val="28"/>
        </w:rPr>
      </w:pPr>
      <w:r>
        <w:rPr>
          <w:sz w:val="28"/>
          <w:szCs w:val="28"/>
        </w:rPr>
        <w:t>Эффект от внедрения данных мероприятий – улучшения здоровья и качества жизни горожан.</w:t>
      </w:r>
    </w:p>
    <w:p w14:paraId="3F5E915E">
      <w:pPr>
        <w:ind w:right="-171" w:firstLine="567"/>
        <w:rPr>
          <w:sz w:val="28"/>
          <w:szCs w:val="28"/>
        </w:rPr>
      </w:pPr>
    </w:p>
    <w:p w14:paraId="7546A39D">
      <w:pPr>
        <w:ind w:right="-171" w:firstLine="567"/>
        <w:rPr>
          <w:sz w:val="28"/>
          <w:szCs w:val="28"/>
        </w:rPr>
      </w:pPr>
      <w:r>
        <w:rPr>
          <w:sz w:val="28"/>
          <w:szCs w:val="28"/>
        </w:rPr>
        <w:t>Санитарное состояние водоемов формируется под влиянием природных факторов и хозяйственной деятельности человека. Качество воды в водных объектах напрямую зависит от степени очистки производственных (химически загрязненных) и хозяйственно-фекальных сточных вод, а также от соблюдения режима использования водоохранных зон (ВОЗ) и прибрежно-защитных полос (ПЗП).</w:t>
      </w:r>
    </w:p>
    <w:p w14:paraId="6CA7D7B7">
      <w:pPr>
        <w:ind w:right="-171" w:firstLine="567"/>
        <w:rPr>
          <w:sz w:val="28"/>
          <w:szCs w:val="28"/>
        </w:rPr>
      </w:pPr>
      <w:r>
        <w:rPr>
          <w:sz w:val="28"/>
          <w:szCs w:val="28"/>
        </w:rPr>
        <w:t xml:space="preserve">Вследствие специфики проекта, основные проблемы, связанные с охраной окружающей среды и здоровьем населения, совпадают с основными проблемами общего характера, так как деятельность по водоснабжению и водоотведению напрямую связана со здоровьем населения, загрязнением подземных и поверхностных вод, в том числе из-за сброса неочищенных и недостаточно очищенных сточных вод. </w:t>
      </w:r>
    </w:p>
    <w:p w14:paraId="7601E6C1">
      <w:pPr>
        <w:ind w:right="-171" w:firstLine="567"/>
        <w:rPr>
          <w:sz w:val="28"/>
          <w:szCs w:val="28"/>
        </w:rPr>
      </w:pPr>
      <w:r>
        <w:rPr>
          <w:sz w:val="28"/>
          <w:szCs w:val="28"/>
        </w:rPr>
        <w:t>Основными проблемами, относящимися к охране окружающей среды и здоровью населения, при этом являются:</w:t>
      </w:r>
    </w:p>
    <w:p w14:paraId="0117C020">
      <w:pPr>
        <w:ind w:right="-171" w:firstLine="142"/>
        <w:rPr>
          <w:sz w:val="28"/>
          <w:szCs w:val="28"/>
        </w:rPr>
      </w:pPr>
      <w:r>
        <w:rPr>
          <w:sz w:val="28"/>
          <w:szCs w:val="28"/>
        </w:rPr>
        <w:t>- Высокий риск загрязнения подземных вод с поверхности (в том числе нефтепродуктами, а также вторичное микробиологическое загрязнение</w:t>
      </w:r>
    </w:p>
    <w:p w14:paraId="16006061">
      <w:pPr>
        <w:ind w:right="-171" w:firstLine="142"/>
        <w:rPr>
          <w:sz w:val="28"/>
          <w:szCs w:val="28"/>
        </w:rPr>
      </w:pPr>
      <w:r>
        <w:rPr>
          <w:sz w:val="28"/>
          <w:szCs w:val="28"/>
        </w:rPr>
        <w:t>- Наличие в городе районов индивидуальной застройки, не подключенных к централизованной системе канализации, что может являться причиной несанкционированного сброса неочищенных сточных вод в природные объекты</w:t>
      </w:r>
    </w:p>
    <w:p w14:paraId="21C9B5BD">
      <w:pPr>
        <w:ind w:right="-171" w:firstLine="142"/>
        <w:rPr>
          <w:sz w:val="28"/>
          <w:szCs w:val="28"/>
        </w:rPr>
      </w:pPr>
      <w:r>
        <w:rPr>
          <w:sz w:val="28"/>
          <w:szCs w:val="28"/>
        </w:rPr>
        <w:t>- Неспособность городских очистных сооружений обеспечить полное соответствие нормативным требованиям в случае повышения количества сточных вод.</w:t>
      </w:r>
    </w:p>
    <w:p w14:paraId="38B8B827">
      <w:pPr>
        <w:ind w:right="-171" w:firstLine="142"/>
        <w:rPr>
          <w:sz w:val="28"/>
          <w:szCs w:val="28"/>
        </w:rPr>
      </w:pPr>
      <w:r>
        <w:rPr>
          <w:sz w:val="28"/>
          <w:szCs w:val="28"/>
        </w:rPr>
        <w:t>- Отсутствие нормативного уклона на коллекторах и наличие участков с переполнением трубопроводов. Большое количество засоров на коллекторах подтверждает этот вывод. Заторы могут привести к попаданию неочищенных сточных вод в грунты, подземные воды и наземные водные объекты.</w:t>
      </w:r>
    </w:p>
    <w:p w14:paraId="53059E48">
      <w:pPr>
        <w:ind w:right="-171" w:firstLine="142"/>
        <w:rPr>
          <w:sz w:val="28"/>
          <w:szCs w:val="28"/>
        </w:rPr>
      </w:pPr>
      <w:r>
        <w:rPr>
          <w:sz w:val="28"/>
          <w:szCs w:val="28"/>
        </w:rPr>
        <w:t>- Несоответствие способа утилизации осадка очистных сооружений и избыточного ила наилучшим практикам и требованиям законодательства РФ.</w:t>
      </w:r>
    </w:p>
    <w:p w14:paraId="1F8FF4E9">
      <w:pPr>
        <w:ind w:right="-171" w:firstLine="567"/>
        <w:rPr>
          <w:sz w:val="28"/>
          <w:szCs w:val="28"/>
        </w:rPr>
      </w:pPr>
      <w:r>
        <w:rPr>
          <w:sz w:val="28"/>
          <w:szCs w:val="28"/>
        </w:rPr>
        <w:t>Комплекс мер, предложенный программными мероприятиями, направлен на разрешение этих проблем. Развитие технической составляющей системы водоотведения, а также повышение параметров энергосбережения, снижение показателей аварийности и утечек положительно сказывается на степени воздействия на окружающую среду.</w:t>
      </w:r>
    </w:p>
    <w:p w14:paraId="3F5611F2">
      <w:pPr>
        <w:ind w:right="-171" w:firstLine="567"/>
        <w:rPr>
          <w:rFonts w:eastAsia="Calibri"/>
          <w:sz w:val="28"/>
          <w:szCs w:val="28"/>
        </w:rPr>
      </w:pPr>
      <w:r>
        <w:rPr>
          <w:sz w:val="28"/>
          <w:szCs w:val="28"/>
        </w:rPr>
        <w:t>Таким образом, в долгосрочной перспективе все предложенные к реализации проекты оказывают в долгосрочной перспективе только положительное воздействие на окружающую среду, способствуют более рациональному расходованию ресурсов (воды и энергии), а также улучшению санитарно-эпидемиологической обстановки в г. Димитровград.</w:t>
      </w:r>
    </w:p>
    <w:p w14:paraId="0D175C3A">
      <w:pPr>
        <w:ind w:firstLine="567"/>
        <w:rPr>
          <w:sz w:val="28"/>
          <w:szCs w:val="28"/>
        </w:rPr>
      </w:pPr>
      <w:r>
        <w:rPr>
          <w:sz w:val="28"/>
          <w:szCs w:val="28"/>
        </w:rPr>
        <w:t>9.2. Сведения о применении методов, безопасных для окружающей среды, при утилизации осадков сточных вод</w:t>
      </w:r>
    </w:p>
    <w:p w14:paraId="40C5D143">
      <w:pPr>
        <w:ind w:firstLine="567"/>
        <w:rPr>
          <w:rFonts w:eastAsia="Calibri"/>
          <w:sz w:val="28"/>
          <w:szCs w:val="28"/>
        </w:rPr>
      </w:pPr>
      <w:r>
        <w:rPr>
          <w:rFonts w:eastAsia="Calibri"/>
          <w:sz w:val="28"/>
          <w:szCs w:val="28"/>
        </w:rPr>
        <w:t>Метод утилизации осадков подбирается индивидуально для каждого предприятия с учетом состава осадков и местных условий (наличия территорий, экологической ситуации, заинтересованности предприятий региона в продуктах утилизации и др.)</w:t>
      </w:r>
    </w:p>
    <w:p w14:paraId="015B08E9">
      <w:pPr>
        <w:ind w:firstLine="567"/>
        <w:rPr>
          <w:rFonts w:eastAsia="Calibri"/>
          <w:sz w:val="28"/>
          <w:szCs w:val="28"/>
        </w:rPr>
      </w:pPr>
      <w:r>
        <w:rPr>
          <w:rFonts w:eastAsia="Calibri"/>
          <w:sz w:val="28"/>
          <w:szCs w:val="28"/>
        </w:rPr>
        <w:t>Сравнение методов утилизации осадков ведется по уровню капитальных и эксплуатационных затрат по каждому из методов. Технологии утилизации подразделяются на следующие типы:</w:t>
      </w:r>
    </w:p>
    <w:p w14:paraId="5F091853">
      <w:pPr>
        <w:ind w:firstLine="567"/>
        <w:rPr>
          <w:rFonts w:eastAsia="Calibri"/>
          <w:sz w:val="28"/>
          <w:szCs w:val="28"/>
        </w:rPr>
      </w:pPr>
      <w:r>
        <w:rPr>
          <w:rFonts w:eastAsia="Calibri"/>
          <w:sz w:val="28"/>
          <w:szCs w:val="28"/>
        </w:rPr>
        <w:t>- сжигание осадков;</w:t>
      </w:r>
    </w:p>
    <w:p w14:paraId="267D00C8">
      <w:pPr>
        <w:ind w:firstLine="567"/>
        <w:rPr>
          <w:rFonts w:eastAsia="Calibri"/>
          <w:sz w:val="28"/>
          <w:szCs w:val="28"/>
        </w:rPr>
      </w:pPr>
      <w:r>
        <w:rPr>
          <w:rFonts w:eastAsia="Calibri"/>
          <w:sz w:val="28"/>
          <w:szCs w:val="28"/>
        </w:rPr>
        <w:t>- компостирование;</w:t>
      </w:r>
    </w:p>
    <w:p w14:paraId="04FC3B9A">
      <w:pPr>
        <w:ind w:firstLine="567"/>
        <w:rPr>
          <w:rFonts w:eastAsia="Calibri"/>
          <w:sz w:val="28"/>
          <w:szCs w:val="28"/>
        </w:rPr>
      </w:pPr>
      <w:r>
        <w:rPr>
          <w:rFonts w:eastAsia="Calibri"/>
          <w:sz w:val="28"/>
          <w:szCs w:val="28"/>
        </w:rPr>
        <w:t>- анаэробное сбраживание;</w:t>
      </w:r>
    </w:p>
    <w:p w14:paraId="6C87400B">
      <w:pPr>
        <w:ind w:firstLine="567"/>
        <w:rPr>
          <w:rFonts w:eastAsia="Calibri"/>
          <w:sz w:val="28"/>
          <w:szCs w:val="28"/>
        </w:rPr>
      </w:pPr>
      <w:r>
        <w:rPr>
          <w:rFonts w:eastAsia="Calibri"/>
          <w:sz w:val="28"/>
          <w:szCs w:val="28"/>
        </w:rPr>
        <w:t>- термическая сушка;</w:t>
      </w:r>
    </w:p>
    <w:p w14:paraId="6F4EEA78">
      <w:pPr>
        <w:ind w:firstLine="567"/>
        <w:rPr>
          <w:rFonts w:eastAsia="Calibri"/>
          <w:sz w:val="28"/>
          <w:szCs w:val="28"/>
        </w:rPr>
      </w:pPr>
      <w:r>
        <w:rPr>
          <w:rFonts w:eastAsia="Calibri"/>
          <w:sz w:val="28"/>
          <w:szCs w:val="28"/>
        </w:rPr>
        <w:t>- сушка солнечной энергией.</w:t>
      </w:r>
    </w:p>
    <w:p w14:paraId="1BD9623A">
      <w:pPr>
        <w:ind w:firstLine="567"/>
        <w:rPr>
          <w:rFonts w:eastAsia="Calibri"/>
          <w:sz w:val="28"/>
          <w:szCs w:val="28"/>
        </w:rPr>
      </w:pPr>
      <w:r>
        <w:rPr>
          <w:rFonts w:eastAsia="Calibri"/>
          <w:sz w:val="28"/>
          <w:szCs w:val="28"/>
        </w:rPr>
        <w:t>В ходе рассмотрения возможности применения той или иной технологии с технологической точки зрения несостоятельными оказались следующие технологические направления:</w:t>
      </w:r>
    </w:p>
    <w:p w14:paraId="0E087143">
      <w:pPr>
        <w:ind w:firstLine="1134"/>
        <w:rPr>
          <w:rFonts w:eastAsia="Calibri"/>
          <w:sz w:val="28"/>
          <w:szCs w:val="28"/>
        </w:rPr>
      </w:pPr>
      <w:r>
        <w:rPr>
          <w:rFonts w:eastAsia="Calibri"/>
          <w:sz w:val="28"/>
          <w:szCs w:val="28"/>
        </w:rPr>
        <w:t>- анаэробное сбраживание. Соотношение сырого осадка к избыточному активному илу в смеси осадков, подаваемых на сбраживание, а также большой возраст активного ила, обуславливают низкий выход биогаза.</w:t>
      </w:r>
    </w:p>
    <w:p w14:paraId="06C702C9">
      <w:pPr>
        <w:ind w:firstLine="567"/>
        <w:rPr>
          <w:rFonts w:eastAsia="Calibri"/>
          <w:sz w:val="28"/>
          <w:szCs w:val="28"/>
        </w:rPr>
      </w:pPr>
      <w:r>
        <w:rPr>
          <w:rFonts w:eastAsia="Calibri"/>
          <w:sz w:val="28"/>
          <w:szCs w:val="28"/>
        </w:rPr>
        <w:t>Из опыта зарубежных компаний, при сбраживании смеси сырого осадка и ИАИ, достаточный для экономического обоснования проекта выход биогаза достигается при соотношении сырого осадка к ИАИ (по сухому веществу) не менее 40%/60%.</w:t>
      </w:r>
    </w:p>
    <w:p w14:paraId="5EC6040C">
      <w:pPr>
        <w:ind w:firstLine="567"/>
        <w:rPr>
          <w:rFonts w:eastAsia="Calibri"/>
          <w:sz w:val="28"/>
          <w:szCs w:val="28"/>
        </w:rPr>
      </w:pPr>
      <w:r>
        <w:rPr>
          <w:rFonts w:eastAsia="Calibri"/>
          <w:sz w:val="28"/>
          <w:szCs w:val="28"/>
        </w:rPr>
        <w:t>Еще одной причиной низкого выхода биогаза является большой возраст ила – в среднем 15 сут., что свидетельствует о частичной предварительной минерализации осадка в аэротенках.</w:t>
      </w:r>
    </w:p>
    <w:p w14:paraId="2B023988">
      <w:pPr>
        <w:ind w:firstLine="1134"/>
        <w:rPr>
          <w:rFonts w:eastAsia="Calibri"/>
          <w:sz w:val="28"/>
          <w:szCs w:val="28"/>
        </w:rPr>
      </w:pPr>
      <w:r>
        <w:rPr>
          <w:rFonts w:eastAsia="Calibri"/>
          <w:sz w:val="28"/>
          <w:szCs w:val="28"/>
        </w:rPr>
        <w:t>- термическая сушка. Необходимость внедрения дорогостоящей системы гранулирования и охлаждения высушенных осадков.</w:t>
      </w:r>
    </w:p>
    <w:p w14:paraId="2853BA85">
      <w:pPr>
        <w:ind w:firstLine="567"/>
        <w:rPr>
          <w:rFonts w:eastAsia="Calibri"/>
          <w:sz w:val="28"/>
          <w:szCs w:val="28"/>
        </w:rPr>
      </w:pPr>
      <w:r>
        <w:rPr>
          <w:rFonts w:eastAsia="Calibri"/>
          <w:sz w:val="28"/>
          <w:szCs w:val="28"/>
        </w:rPr>
        <w:t>Высушенный осадок без последующей его грануляции будет поглощать и накапливать влагу из окружающей среды. Необходимость охлаждения обусловлена возможностью самовоспламенения высушенного осадка</w:t>
      </w:r>
      <w:r>
        <w:rPr>
          <w:rFonts w:eastAsia="Calibri"/>
          <w:sz w:val="28"/>
          <w:szCs w:val="28"/>
        </w:rPr>
        <w:tab/>
      </w:r>
      <w:r>
        <w:rPr>
          <w:rFonts w:eastAsia="Calibri"/>
          <w:sz w:val="28"/>
          <w:szCs w:val="28"/>
        </w:rPr>
        <w:t xml:space="preserve"> (по теплофизическим характеристикам высушенный осадок влажностью 30-40% близок к бурому углю и торфу) вследствие возникающих в процессе сушки и последующей транспортировки сил трения и статического напряжения.</w:t>
      </w:r>
    </w:p>
    <w:p w14:paraId="3AA7C751">
      <w:pPr>
        <w:ind w:firstLine="567"/>
        <w:rPr>
          <w:rFonts w:eastAsia="Calibri"/>
          <w:sz w:val="28"/>
          <w:szCs w:val="28"/>
        </w:rPr>
      </w:pPr>
      <w:r>
        <w:rPr>
          <w:rFonts w:eastAsia="Calibri"/>
          <w:sz w:val="28"/>
          <w:szCs w:val="28"/>
        </w:rPr>
        <w:t>Энергоемкость процесса высокотемпературной сушки – 2100-2500 кВт/ч, низкотемпературной сушки – 800-1000 кВт/ч.</w:t>
      </w:r>
    </w:p>
    <w:p w14:paraId="48D7B2B5">
      <w:pPr>
        <w:ind w:firstLine="1134"/>
        <w:rPr>
          <w:rFonts w:eastAsia="Calibri"/>
          <w:sz w:val="28"/>
          <w:szCs w:val="28"/>
        </w:rPr>
      </w:pPr>
      <w:r>
        <w:rPr>
          <w:rFonts w:eastAsia="Calibri"/>
          <w:sz w:val="28"/>
          <w:szCs w:val="28"/>
        </w:rPr>
        <w:t>- сушка  солнечной  энергией. Необходимость отведения значительных  территорий – до 50 000 м2 (осуществляется в своего рода теплицах).</w:t>
      </w:r>
    </w:p>
    <w:p w14:paraId="317ED91B">
      <w:pPr>
        <w:spacing w:before="240"/>
        <w:ind w:firstLine="567"/>
        <w:rPr>
          <w:rFonts w:eastAsia="Calibri"/>
          <w:sz w:val="28"/>
          <w:szCs w:val="28"/>
        </w:rPr>
      </w:pPr>
      <w:r>
        <w:rPr>
          <w:rFonts w:eastAsia="Calibri"/>
          <w:sz w:val="28"/>
          <w:szCs w:val="28"/>
        </w:rPr>
        <w:t>Наименее затратным, согласно расчетам, является метод компостирования обезвоженных осадков.</w:t>
      </w:r>
    </w:p>
    <w:p w14:paraId="6DE59172">
      <w:pPr>
        <w:ind w:firstLine="567"/>
        <w:rPr>
          <w:rFonts w:eastAsia="Calibri"/>
          <w:sz w:val="28"/>
          <w:szCs w:val="28"/>
        </w:rPr>
      </w:pPr>
      <w:r>
        <w:rPr>
          <w:rFonts w:eastAsia="Calibri"/>
          <w:sz w:val="28"/>
          <w:szCs w:val="28"/>
        </w:rPr>
        <w:t>Для реализации технологии утилизации осадка путем компостирования в буртах, понадобится площадка-накопитель площадью около 2 га, а также крытая площадка для хранения и дозревания компоста размером ориентировочно 115 (125) х 45 (55) м.</w:t>
      </w:r>
    </w:p>
    <w:p w14:paraId="0B3BDD19">
      <w:pPr>
        <w:ind w:firstLine="567"/>
        <w:rPr>
          <w:rFonts w:eastAsia="Calibri"/>
          <w:sz w:val="28"/>
          <w:szCs w:val="28"/>
        </w:rPr>
      </w:pPr>
    </w:p>
    <w:p w14:paraId="5218EBDD">
      <w:pPr>
        <w:ind w:firstLine="567"/>
        <w:rPr>
          <w:rFonts w:eastAsia="Calibri"/>
          <w:sz w:val="28"/>
          <w:szCs w:val="28"/>
        </w:rPr>
      </w:pPr>
      <w:r>
        <w:rPr>
          <w:rFonts w:eastAsia="Calibri"/>
          <w:sz w:val="28"/>
          <w:szCs w:val="28"/>
        </w:rPr>
        <w:t>Полный цикл занимает 10 недель, из которых 7 недель (50 суток) отводится на компостирование и 3 недели на дозревание. Предполагается, что комплекс по компостированию осадка будет работать в круглогодичном режиме.</w:t>
      </w:r>
    </w:p>
    <w:p w14:paraId="70D6965D">
      <w:pPr>
        <w:ind w:firstLine="567"/>
        <w:rPr>
          <w:rFonts w:eastAsia="Calibri"/>
          <w:sz w:val="28"/>
          <w:szCs w:val="28"/>
        </w:rPr>
      </w:pPr>
      <w:r>
        <w:rPr>
          <w:rFonts w:eastAsia="Calibri"/>
          <w:sz w:val="28"/>
          <w:szCs w:val="28"/>
        </w:rPr>
        <w:t>Для поступления в компостируемую смесь кислорода воздуха, необходимого для планового протекания процесса, два раза в неделю понадобится осуществлять перемешивание</w:t>
      </w:r>
      <w:r>
        <w:rPr>
          <w:rFonts w:eastAsia="Calibri"/>
          <w:sz w:val="28"/>
          <w:szCs w:val="28"/>
        </w:rPr>
        <w:tab/>
      </w:r>
      <w:r>
        <w:rPr>
          <w:rFonts w:eastAsia="Calibri"/>
          <w:sz w:val="28"/>
          <w:szCs w:val="28"/>
        </w:rPr>
        <w:t>бурта. Для</w:t>
      </w:r>
      <w:r>
        <w:rPr>
          <w:rFonts w:eastAsia="Calibri"/>
          <w:sz w:val="28"/>
          <w:szCs w:val="28"/>
        </w:rPr>
        <w:tab/>
      </w:r>
      <w:r>
        <w:rPr>
          <w:rFonts w:eastAsia="Calibri"/>
          <w:sz w:val="28"/>
          <w:szCs w:val="28"/>
        </w:rPr>
        <w:t>взрыхления</w:t>
      </w:r>
      <w:r>
        <w:rPr>
          <w:rFonts w:eastAsia="Calibri"/>
          <w:sz w:val="28"/>
          <w:szCs w:val="28"/>
        </w:rPr>
        <w:tab/>
      </w:r>
      <w:r>
        <w:rPr>
          <w:rFonts w:eastAsia="Calibri"/>
          <w:sz w:val="28"/>
          <w:szCs w:val="28"/>
        </w:rPr>
        <w:t>компостируемой</w:t>
      </w:r>
      <w:r>
        <w:rPr>
          <w:rFonts w:eastAsia="Calibri"/>
          <w:sz w:val="28"/>
          <w:szCs w:val="28"/>
        </w:rPr>
        <w:tab/>
      </w:r>
      <w:r>
        <w:rPr>
          <w:rFonts w:eastAsia="Calibri"/>
          <w:sz w:val="28"/>
          <w:szCs w:val="28"/>
        </w:rPr>
        <w:t>смеси</w:t>
      </w:r>
      <w:r>
        <w:rPr>
          <w:rFonts w:eastAsia="Calibri"/>
          <w:sz w:val="28"/>
          <w:szCs w:val="28"/>
        </w:rPr>
        <w:tab/>
      </w:r>
      <w:r>
        <w:rPr>
          <w:rFonts w:eastAsia="Calibri"/>
          <w:sz w:val="28"/>
          <w:szCs w:val="28"/>
        </w:rPr>
        <w:t xml:space="preserve"> планируется использование механизированных ворошителей буртов.</w:t>
      </w:r>
    </w:p>
    <w:p w14:paraId="75DDD2B5">
      <w:pPr>
        <w:ind w:firstLine="567"/>
        <w:rPr>
          <w:rFonts w:eastAsia="Calibri"/>
          <w:sz w:val="28"/>
          <w:szCs w:val="28"/>
        </w:rPr>
      </w:pPr>
      <w:r>
        <w:rPr>
          <w:rFonts w:eastAsia="Calibri"/>
          <w:sz w:val="28"/>
          <w:szCs w:val="28"/>
        </w:rPr>
        <w:t>После 7-недельного процесса компостирования готовый компост направляется на дозревание и складирование. Для организации площадки для дозревания и хранения компоста можно использовать часть иловых карт 1-й технологической линии. Для защиты компоста от дождевой влаги, над площадкой необходимо установить навес. Рядом с площадкой дозревания и складирования компоста под общим навесом будет организована зона хранения наполнителя, рассчитанная на размещение 15-ти суточного запаса соломы.</w:t>
      </w:r>
    </w:p>
    <w:p w14:paraId="1372F5D4">
      <w:pPr>
        <w:ind w:firstLine="567"/>
        <w:rPr>
          <w:rFonts w:eastAsia="Calibri"/>
          <w:sz w:val="28"/>
          <w:szCs w:val="28"/>
        </w:rPr>
      </w:pPr>
      <w:r>
        <w:rPr>
          <w:rFonts w:eastAsia="Calibri"/>
          <w:sz w:val="28"/>
          <w:szCs w:val="28"/>
        </w:rPr>
        <w:t>После 3-х недельного хранения и дозревания компост представляет собой высокоэффективное органическое удобрение, содержащее в своем составе удобрительные макро и микроэлементы. Выглядит готовый компост как твердый сыпучий продукт, не имеющий запаха.</w:t>
      </w:r>
    </w:p>
    <w:p w14:paraId="46F03D5B">
      <w:pPr>
        <w:ind w:firstLine="567"/>
        <w:rPr>
          <w:rFonts w:eastAsia="Calibri"/>
          <w:sz w:val="28"/>
          <w:szCs w:val="28"/>
        </w:rPr>
      </w:pPr>
      <w:r>
        <w:rPr>
          <w:rFonts w:eastAsia="Calibri"/>
          <w:sz w:val="28"/>
          <w:szCs w:val="28"/>
        </w:rPr>
        <w:t>Почвенный путь утилизации осадков сточных вод наиболее перспективный вариант для России, Украины и других стран с существенной долей аграрного сектора в экономике. Интенсивное развитие земледелия на их территориях и недостаточное внесение в почву органического вещества приводят к излишней минерализации гумуса – основного носителя плодородия. Внедрение технологии компостирования осадков позволит устранить дефицит органических удобрений, ведущий к деградации почв, ограничит загрязнение окружающей среды, обеспечит безотходность производства и повысит рентабельность очистных сооружений за счет востребованности их продукции.</w:t>
      </w:r>
    </w:p>
    <w:p w14:paraId="6E7899F6">
      <w:pPr>
        <w:ind w:firstLine="567"/>
        <w:rPr>
          <w:rFonts w:eastAsia="Calibri"/>
          <w:sz w:val="28"/>
          <w:szCs w:val="28"/>
        </w:rPr>
      </w:pPr>
      <w:r>
        <w:rPr>
          <w:rFonts w:eastAsia="Calibri"/>
          <w:sz w:val="28"/>
          <w:szCs w:val="28"/>
        </w:rPr>
        <w:t>Описанный метод может успешно внедрятся на очистных сооружениях небольших населенных пунктов, удаленных от промышленных центров, каких в России большинство. Осадки сточных вод, образующиеся на очистных сооружениях малых и средних населенных пунктов, по составу и характеру загрязнений значительно отличаются от осадков крупных промышленных городов. Химический состав таких осадков представлен в основном органическим веществом, и содержит в значительном количестве азот, фосфор и калий. По концентрации этих элементов осадки сточных вод не уступают традиционным органическим удобрениям, а иногда превосходят их.</w:t>
      </w:r>
    </w:p>
    <w:p w14:paraId="146728A6">
      <w:pPr>
        <w:ind w:firstLine="567"/>
        <w:rPr>
          <w:rFonts w:eastAsia="Calibri"/>
          <w:sz w:val="28"/>
          <w:szCs w:val="28"/>
        </w:rPr>
      </w:pPr>
    </w:p>
    <w:p w14:paraId="2CC4B10D">
      <w:pPr>
        <w:ind w:firstLine="567"/>
        <w:rPr>
          <w:rFonts w:eastAsia="Calibri"/>
          <w:sz w:val="28"/>
          <w:szCs w:val="28"/>
        </w:rPr>
      </w:pPr>
    </w:p>
    <w:p w14:paraId="0AE4B772">
      <w:pPr>
        <w:ind w:firstLine="567"/>
        <w:rPr>
          <w:rFonts w:eastAsia="Calibri"/>
          <w:sz w:val="28"/>
          <w:szCs w:val="28"/>
        </w:rPr>
      </w:pPr>
    </w:p>
    <w:p w14:paraId="30269560">
      <w:pPr>
        <w:rPr>
          <w:sz w:val="28"/>
          <w:szCs w:val="28"/>
        </w:rPr>
      </w:pPr>
      <w:r>
        <w:rPr>
          <w:sz w:val="28"/>
          <w:szCs w:val="28"/>
        </w:rPr>
        <w:t>Раздел 10. Расчетные целевые показатели программных мероприятий. Бюджетная оценка стоимости</w:t>
      </w:r>
    </w:p>
    <w:p w14:paraId="22A60631">
      <w:pPr>
        <w:rPr>
          <w:sz w:val="28"/>
          <w:szCs w:val="28"/>
        </w:rPr>
      </w:pPr>
    </w:p>
    <w:p w14:paraId="40BEAE48">
      <w:pPr>
        <w:spacing w:before="120"/>
        <w:rPr>
          <w:sz w:val="28"/>
          <w:szCs w:val="28"/>
        </w:rPr>
      </w:pPr>
      <w:r>
        <w:rPr>
          <w:sz w:val="28"/>
          <w:szCs w:val="28"/>
        </w:rPr>
        <w:t>10.1 Предварительные целевые показатели эффективности программных мероприятий.</w:t>
      </w:r>
    </w:p>
    <w:p w14:paraId="086B39A9">
      <w:pPr>
        <w:spacing w:after="120"/>
        <w:ind w:firstLine="567"/>
        <w:rPr>
          <w:sz w:val="28"/>
          <w:szCs w:val="28"/>
        </w:rPr>
      </w:pPr>
      <w:r>
        <w:rPr>
          <w:sz w:val="28"/>
          <w:szCs w:val="28"/>
        </w:rPr>
        <w:t>Перечень расчетных целевых показателей приведен в Таблице 38.</w:t>
      </w:r>
    </w:p>
    <w:p w14:paraId="0DD6579F">
      <w:pPr>
        <w:spacing w:after="120"/>
        <w:ind w:firstLine="567"/>
        <w:rPr>
          <w:sz w:val="28"/>
          <w:szCs w:val="28"/>
        </w:rPr>
      </w:pPr>
    </w:p>
    <w:p w14:paraId="7415CBF1">
      <w:pPr>
        <w:spacing w:after="120"/>
        <w:rPr>
          <w:sz w:val="28"/>
          <w:szCs w:val="28"/>
        </w:rPr>
      </w:pPr>
      <w:r>
        <w:rPr>
          <w:sz w:val="28"/>
          <w:szCs w:val="28"/>
        </w:rPr>
        <w:t>10.2. Программные мероприятия по модернизации сооружений очистки и транспортировки сточных вод, бюджетная оценка стоимости</w:t>
      </w:r>
    </w:p>
    <w:p w14:paraId="672C1ABC">
      <w:pPr>
        <w:pStyle w:val="66"/>
        <w:spacing w:before="120"/>
        <w:ind w:left="0" w:firstLine="567"/>
        <w:jc w:val="both"/>
        <w:rPr>
          <w:sz w:val="28"/>
          <w:szCs w:val="28"/>
          <w:lang w:val="ru-RU"/>
        </w:rPr>
      </w:pPr>
      <w:r>
        <w:rPr>
          <w:sz w:val="28"/>
          <w:szCs w:val="28"/>
        </w:rPr>
        <w:t xml:space="preserve">Оценка стоимости мероприятий в </w:t>
      </w:r>
      <w:r>
        <w:rPr>
          <w:sz w:val="28"/>
          <w:szCs w:val="28"/>
          <w:lang w:val="ru-RU"/>
        </w:rPr>
        <w:t>прогнозных</w:t>
      </w:r>
      <w:r>
        <w:rPr>
          <w:sz w:val="28"/>
          <w:szCs w:val="28"/>
        </w:rPr>
        <w:t xml:space="preserve"> ценах приведена в Таблице </w:t>
      </w:r>
      <w:r>
        <w:rPr>
          <w:sz w:val="28"/>
          <w:szCs w:val="28"/>
          <w:lang w:val="ru-RU"/>
        </w:rPr>
        <w:t>39</w:t>
      </w:r>
      <w:r>
        <w:rPr>
          <w:sz w:val="28"/>
          <w:szCs w:val="28"/>
        </w:rPr>
        <w:t>.</w:t>
      </w:r>
    </w:p>
    <w:p w14:paraId="7706E00C">
      <w:pPr>
        <w:pStyle w:val="66"/>
        <w:spacing w:before="120"/>
        <w:ind w:left="0" w:firstLine="567"/>
        <w:jc w:val="both"/>
        <w:rPr>
          <w:sz w:val="28"/>
          <w:szCs w:val="28"/>
          <w:lang w:val="ru-RU"/>
        </w:rPr>
      </w:pPr>
    </w:p>
    <w:p w14:paraId="47870FE2">
      <w:pPr>
        <w:pStyle w:val="66"/>
        <w:spacing w:before="120"/>
        <w:ind w:left="0" w:firstLine="567"/>
        <w:jc w:val="both"/>
        <w:rPr>
          <w:sz w:val="28"/>
          <w:szCs w:val="28"/>
          <w:lang w:val="ru-RU"/>
        </w:rPr>
        <w:sectPr>
          <w:headerReference r:id="rId10" w:type="default"/>
          <w:footerReference r:id="rId11" w:type="default"/>
          <w:pgSz w:w="11907" w:h="16840"/>
          <w:pgMar w:top="851" w:right="567" w:bottom="992" w:left="1134" w:header="0" w:footer="295" w:gutter="0"/>
          <w:cols w:space="720" w:num="1"/>
          <w:docGrid w:linePitch="326" w:charSpace="0"/>
        </w:sectPr>
      </w:pPr>
      <w:r>
        <w:rPr>
          <w:sz w:val="28"/>
          <w:szCs w:val="28"/>
          <w:lang w:val="ru-RU"/>
        </w:rPr>
        <w:t xml:space="preserve"> </w:t>
      </w:r>
    </w:p>
    <w:tbl>
      <w:tblPr>
        <w:tblStyle w:val="12"/>
        <w:tblW w:w="15099" w:type="dxa"/>
        <w:tblInd w:w="108" w:type="dxa"/>
        <w:tblLayout w:type="fixed"/>
        <w:tblCellMar>
          <w:top w:w="0" w:type="dxa"/>
          <w:left w:w="108" w:type="dxa"/>
          <w:bottom w:w="0" w:type="dxa"/>
          <w:right w:w="108" w:type="dxa"/>
        </w:tblCellMar>
      </w:tblPr>
      <w:tblGrid>
        <w:gridCol w:w="709"/>
        <w:gridCol w:w="1701"/>
        <w:gridCol w:w="2902"/>
        <w:gridCol w:w="1067"/>
        <w:gridCol w:w="1040"/>
        <w:gridCol w:w="960"/>
        <w:gridCol w:w="960"/>
        <w:gridCol w:w="960"/>
        <w:gridCol w:w="960"/>
        <w:gridCol w:w="960"/>
        <w:gridCol w:w="960"/>
        <w:gridCol w:w="960"/>
        <w:gridCol w:w="960"/>
      </w:tblGrid>
      <w:tr w14:paraId="7394B324">
        <w:tblPrEx>
          <w:tblCellMar>
            <w:top w:w="0" w:type="dxa"/>
            <w:left w:w="108" w:type="dxa"/>
            <w:bottom w:w="0" w:type="dxa"/>
            <w:right w:w="108" w:type="dxa"/>
          </w:tblCellMar>
        </w:tblPrEx>
        <w:trPr>
          <w:wBefore w:w="0" w:type="dxa"/>
          <w:wAfter w:w="0" w:type="dxa"/>
          <w:trHeight w:val="410" w:hRule="atLeast"/>
        </w:trPr>
        <w:tc>
          <w:tcPr>
            <w:tcW w:w="15099" w:type="dxa"/>
            <w:gridSpan w:val="13"/>
            <w:tcBorders>
              <w:bottom w:val="single" w:color="auto" w:sz="4" w:space="0"/>
            </w:tcBorders>
            <w:shd w:val="clear" w:color="auto" w:fill="auto"/>
            <w:noWrap w:val="0"/>
            <w:vAlign w:val="center"/>
          </w:tcPr>
          <w:p w14:paraId="3723408B">
            <w:pPr>
              <w:spacing w:after="240"/>
              <w:jc w:val="right"/>
              <w:rPr>
                <w:color w:val="000000"/>
                <w:sz w:val="28"/>
                <w:szCs w:val="28"/>
              </w:rPr>
            </w:pPr>
            <w:r>
              <w:rPr>
                <w:color w:val="000000"/>
                <w:sz w:val="28"/>
                <w:szCs w:val="28"/>
              </w:rPr>
              <w:t>Таблица 38</w:t>
            </w:r>
          </w:p>
        </w:tc>
      </w:tr>
      <w:tr w14:paraId="50B4D959">
        <w:trPr>
          <w:wBefore w:w="0" w:type="dxa"/>
          <w:wAfter w:w="0" w:type="dxa"/>
          <w:trHeight w:val="750" w:hRule="atLeast"/>
        </w:trPr>
        <w:tc>
          <w:tcPr>
            <w:tcW w:w="709" w:type="dxa"/>
            <w:tcBorders>
              <w:top w:val="single" w:color="auto" w:sz="8" w:space="0"/>
              <w:left w:val="single" w:color="auto" w:sz="8" w:space="0"/>
              <w:bottom w:val="single" w:color="auto" w:sz="4" w:space="0"/>
              <w:right w:val="single" w:color="auto" w:sz="4" w:space="0"/>
            </w:tcBorders>
            <w:shd w:val="clear" w:color="auto" w:fill="auto"/>
            <w:noWrap w:val="0"/>
            <w:vAlign w:val="center"/>
          </w:tcPr>
          <w:p w14:paraId="580F9C53">
            <w:pPr>
              <w:jc w:val="center"/>
              <w:rPr>
                <w:color w:val="000000"/>
                <w:sz w:val="22"/>
                <w:szCs w:val="22"/>
              </w:rPr>
            </w:pPr>
            <w:r>
              <w:rPr>
                <w:color w:val="000000"/>
                <w:sz w:val="22"/>
                <w:szCs w:val="22"/>
              </w:rPr>
              <w:t>№ п/п</w:t>
            </w:r>
          </w:p>
        </w:tc>
        <w:tc>
          <w:tcPr>
            <w:tcW w:w="1701" w:type="dxa"/>
            <w:tcBorders>
              <w:top w:val="single" w:color="auto" w:sz="8" w:space="0"/>
              <w:left w:val="nil"/>
              <w:bottom w:val="single" w:color="auto" w:sz="4" w:space="0"/>
              <w:right w:val="single" w:color="auto" w:sz="4" w:space="0"/>
            </w:tcBorders>
            <w:shd w:val="clear" w:color="auto" w:fill="auto"/>
            <w:noWrap w:val="0"/>
            <w:vAlign w:val="center"/>
          </w:tcPr>
          <w:p w14:paraId="36BFCC25">
            <w:pPr>
              <w:jc w:val="center"/>
              <w:rPr>
                <w:color w:val="000000"/>
                <w:sz w:val="22"/>
                <w:szCs w:val="22"/>
              </w:rPr>
            </w:pPr>
            <w:r>
              <w:rPr>
                <w:color w:val="000000"/>
                <w:sz w:val="22"/>
                <w:szCs w:val="22"/>
              </w:rPr>
              <w:t xml:space="preserve">Наименование </w:t>
            </w:r>
          </w:p>
          <w:p w14:paraId="5D7EB432">
            <w:pPr>
              <w:jc w:val="center"/>
              <w:rPr>
                <w:color w:val="000000"/>
                <w:sz w:val="22"/>
                <w:szCs w:val="22"/>
              </w:rPr>
            </w:pPr>
            <w:r>
              <w:rPr>
                <w:color w:val="000000"/>
                <w:sz w:val="22"/>
                <w:szCs w:val="22"/>
              </w:rPr>
              <w:t>показателя</w:t>
            </w:r>
          </w:p>
        </w:tc>
        <w:tc>
          <w:tcPr>
            <w:tcW w:w="2902" w:type="dxa"/>
            <w:tcBorders>
              <w:top w:val="single" w:color="auto" w:sz="8" w:space="0"/>
              <w:left w:val="nil"/>
              <w:bottom w:val="single" w:color="auto" w:sz="4" w:space="0"/>
              <w:right w:val="single" w:color="auto" w:sz="4" w:space="0"/>
            </w:tcBorders>
            <w:shd w:val="clear" w:color="auto" w:fill="auto"/>
            <w:noWrap w:val="0"/>
            <w:vAlign w:val="center"/>
          </w:tcPr>
          <w:p w14:paraId="3DA29F68">
            <w:pPr>
              <w:jc w:val="center"/>
              <w:rPr>
                <w:color w:val="000000"/>
                <w:sz w:val="22"/>
                <w:szCs w:val="22"/>
              </w:rPr>
            </w:pPr>
            <w:r>
              <w:rPr>
                <w:color w:val="000000"/>
                <w:sz w:val="22"/>
                <w:szCs w:val="22"/>
              </w:rPr>
              <w:t>Данные, используемые для установления показателя</w:t>
            </w:r>
          </w:p>
        </w:tc>
        <w:tc>
          <w:tcPr>
            <w:tcW w:w="1067" w:type="dxa"/>
            <w:tcBorders>
              <w:top w:val="single" w:color="auto" w:sz="8" w:space="0"/>
              <w:left w:val="nil"/>
              <w:bottom w:val="single" w:color="auto" w:sz="4" w:space="0"/>
              <w:right w:val="single" w:color="auto" w:sz="4" w:space="0"/>
            </w:tcBorders>
            <w:shd w:val="clear" w:color="auto" w:fill="auto"/>
            <w:noWrap w:val="0"/>
            <w:vAlign w:val="center"/>
          </w:tcPr>
          <w:p w14:paraId="68F9F84D">
            <w:pPr>
              <w:jc w:val="center"/>
              <w:rPr>
                <w:color w:val="000000"/>
                <w:sz w:val="22"/>
                <w:szCs w:val="22"/>
              </w:rPr>
            </w:pPr>
            <w:r>
              <w:rPr>
                <w:color w:val="000000"/>
                <w:sz w:val="22"/>
                <w:szCs w:val="22"/>
              </w:rPr>
              <w:t xml:space="preserve">Единица </w:t>
            </w:r>
          </w:p>
          <w:p w14:paraId="1338156E">
            <w:pPr>
              <w:jc w:val="center"/>
              <w:rPr>
                <w:color w:val="000000"/>
                <w:sz w:val="22"/>
                <w:szCs w:val="22"/>
              </w:rPr>
            </w:pPr>
            <w:r>
              <w:rPr>
                <w:color w:val="000000"/>
                <w:sz w:val="22"/>
                <w:szCs w:val="22"/>
              </w:rPr>
              <w:t>измерения</w:t>
            </w:r>
          </w:p>
        </w:tc>
        <w:tc>
          <w:tcPr>
            <w:tcW w:w="8720" w:type="dxa"/>
            <w:gridSpan w:val="9"/>
            <w:tcBorders>
              <w:top w:val="single" w:color="auto" w:sz="8" w:space="0"/>
              <w:left w:val="nil"/>
              <w:bottom w:val="single" w:color="auto" w:sz="4" w:space="0"/>
              <w:right w:val="single" w:color="000000" w:sz="8" w:space="0"/>
            </w:tcBorders>
            <w:shd w:val="clear" w:color="auto" w:fill="auto"/>
            <w:noWrap w:val="0"/>
            <w:vAlign w:val="center"/>
          </w:tcPr>
          <w:p w14:paraId="2DFA262A">
            <w:pPr>
              <w:jc w:val="center"/>
              <w:rPr>
                <w:color w:val="000000"/>
                <w:sz w:val="22"/>
                <w:szCs w:val="22"/>
              </w:rPr>
            </w:pPr>
            <w:r>
              <w:rPr>
                <w:color w:val="000000"/>
                <w:sz w:val="22"/>
                <w:szCs w:val="22"/>
              </w:rPr>
              <w:t xml:space="preserve">Значение показателя по предполагаемым годам концессии </w:t>
            </w:r>
          </w:p>
          <w:p w14:paraId="739542D3">
            <w:pPr>
              <w:jc w:val="center"/>
              <w:rPr>
                <w:color w:val="000000"/>
                <w:sz w:val="22"/>
                <w:szCs w:val="22"/>
              </w:rPr>
            </w:pPr>
            <w:r>
              <w:rPr>
                <w:color w:val="000000"/>
                <w:sz w:val="22"/>
                <w:szCs w:val="22"/>
              </w:rPr>
              <w:t>(срок достижения показателей – 31 декабря соответствующего года)</w:t>
            </w:r>
          </w:p>
        </w:tc>
      </w:tr>
      <w:tr w14:paraId="257DCDCF">
        <w:tblPrEx>
          <w:tblCellMar>
            <w:top w:w="0" w:type="dxa"/>
            <w:left w:w="108" w:type="dxa"/>
            <w:bottom w:w="0" w:type="dxa"/>
            <w:right w:w="108" w:type="dxa"/>
          </w:tblCellMar>
        </w:tblPrEx>
        <w:trPr>
          <w:wBefore w:w="0" w:type="dxa"/>
          <w:wAfter w:w="0" w:type="dxa"/>
          <w:trHeight w:val="480" w:hRule="atLeast"/>
        </w:trPr>
        <w:tc>
          <w:tcPr>
            <w:tcW w:w="709" w:type="dxa"/>
            <w:tcBorders>
              <w:top w:val="nil"/>
              <w:left w:val="single" w:color="auto" w:sz="8" w:space="0"/>
              <w:bottom w:val="single" w:color="auto" w:sz="4" w:space="0"/>
              <w:right w:val="single" w:color="auto" w:sz="4" w:space="0"/>
            </w:tcBorders>
            <w:shd w:val="clear" w:color="auto" w:fill="auto"/>
            <w:noWrap w:val="0"/>
            <w:vAlign w:val="center"/>
          </w:tcPr>
          <w:p w14:paraId="2C97A1AF">
            <w:pPr>
              <w:jc w:val="center"/>
              <w:rPr>
                <w:color w:val="000000"/>
                <w:sz w:val="26"/>
                <w:szCs w:val="26"/>
              </w:rPr>
            </w:pPr>
            <w:r>
              <w:rPr>
                <w:color w:val="000000"/>
                <w:sz w:val="26"/>
                <w:szCs w:val="26"/>
              </w:rPr>
              <w:t>1</w:t>
            </w:r>
          </w:p>
        </w:tc>
        <w:tc>
          <w:tcPr>
            <w:tcW w:w="1701" w:type="dxa"/>
            <w:tcBorders>
              <w:top w:val="nil"/>
              <w:left w:val="nil"/>
              <w:bottom w:val="single" w:color="auto" w:sz="4" w:space="0"/>
              <w:right w:val="single" w:color="auto" w:sz="4" w:space="0"/>
            </w:tcBorders>
            <w:shd w:val="clear" w:color="auto" w:fill="auto"/>
            <w:noWrap w:val="0"/>
            <w:vAlign w:val="center"/>
          </w:tcPr>
          <w:p w14:paraId="5DC9CA39">
            <w:pPr>
              <w:jc w:val="center"/>
              <w:rPr>
                <w:color w:val="000000"/>
                <w:sz w:val="26"/>
                <w:szCs w:val="26"/>
              </w:rPr>
            </w:pPr>
            <w:r>
              <w:rPr>
                <w:color w:val="000000"/>
                <w:sz w:val="26"/>
                <w:szCs w:val="26"/>
              </w:rPr>
              <w:t>2</w:t>
            </w:r>
          </w:p>
        </w:tc>
        <w:tc>
          <w:tcPr>
            <w:tcW w:w="2902" w:type="dxa"/>
            <w:tcBorders>
              <w:top w:val="nil"/>
              <w:left w:val="nil"/>
              <w:bottom w:val="single" w:color="auto" w:sz="4" w:space="0"/>
              <w:right w:val="single" w:color="auto" w:sz="4" w:space="0"/>
            </w:tcBorders>
            <w:shd w:val="clear" w:color="auto" w:fill="auto"/>
            <w:noWrap w:val="0"/>
            <w:vAlign w:val="center"/>
          </w:tcPr>
          <w:p w14:paraId="5640DEAD">
            <w:pPr>
              <w:jc w:val="center"/>
              <w:rPr>
                <w:color w:val="000000"/>
                <w:sz w:val="26"/>
                <w:szCs w:val="26"/>
              </w:rPr>
            </w:pPr>
            <w:r>
              <w:rPr>
                <w:color w:val="000000"/>
                <w:sz w:val="26"/>
                <w:szCs w:val="26"/>
              </w:rPr>
              <w:t>3</w:t>
            </w:r>
          </w:p>
        </w:tc>
        <w:tc>
          <w:tcPr>
            <w:tcW w:w="1067" w:type="dxa"/>
            <w:tcBorders>
              <w:top w:val="nil"/>
              <w:left w:val="nil"/>
              <w:bottom w:val="single" w:color="auto" w:sz="4" w:space="0"/>
              <w:right w:val="single" w:color="auto" w:sz="4" w:space="0"/>
            </w:tcBorders>
            <w:shd w:val="clear" w:color="auto" w:fill="auto"/>
            <w:noWrap w:val="0"/>
            <w:vAlign w:val="center"/>
          </w:tcPr>
          <w:p w14:paraId="2EE7E6CC">
            <w:pPr>
              <w:jc w:val="center"/>
              <w:rPr>
                <w:color w:val="000000"/>
                <w:sz w:val="26"/>
                <w:szCs w:val="26"/>
              </w:rPr>
            </w:pPr>
            <w:r>
              <w:rPr>
                <w:color w:val="000000"/>
                <w:sz w:val="26"/>
                <w:szCs w:val="26"/>
              </w:rPr>
              <w:t>4</w:t>
            </w:r>
          </w:p>
        </w:tc>
        <w:tc>
          <w:tcPr>
            <w:tcW w:w="1040" w:type="dxa"/>
            <w:tcBorders>
              <w:top w:val="nil"/>
              <w:left w:val="nil"/>
              <w:bottom w:val="single" w:color="auto" w:sz="4" w:space="0"/>
              <w:right w:val="single" w:color="auto" w:sz="4" w:space="0"/>
            </w:tcBorders>
            <w:shd w:val="clear" w:color="auto" w:fill="auto"/>
            <w:noWrap w:val="0"/>
            <w:vAlign w:val="center"/>
          </w:tcPr>
          <w:p w14:paraId="6FB005F9">
            <w:pPr>
              <w:jc w:val="center"/>
              <w:rPr>
                <w:color w:val="000000"/>
                <w:sz w:val="26"/>
                <w:szCs w:val="26"/>
              </w:rPr>
            </w:pPr>
            <w:r>
              <w:rPr>
                <w:color w:val="000000"/>
                <w:sz w:val="26"/>
                <w:szCs w:val="26"/>
              </w:rPr>
              <w:t>5</w:t>
            </w:r>
          </w:p>
        </w:tc>
        <w:tc>
          <w:tcPr>
            <w:tcW w:w="960" w:type="dxa"/>
            <w:tcBorders>
              <w:top w:val="nil"/>
              <w:left w:val="nil"/>
              <w:bottom w:val="single" w:color="auto" w:sz="4" w:space="0"/>
              <w:right w:val="single" w:color="auto" w:sz="4" w:space="0"/>
            </w:tcBorders>
            <w:shd w:val="clear" w:color="auto" w:fill="auto"/>
            <w:noWrap w:val="0"/>
            <w:vAlign w:val="center"/>
          </w:tcPr>
          <w:p w14:paraId="3B3D7883">
            <w:pPr>
              <w:jc w:val="center"/>
              <w:rPr>
                <w:color w:val="000000"/>
                <w:sz w:val="26"/>
                <w:szCs w:val="26"/>
              </w:rPr>
            </w:pPr>
            <w:r>
              <w:rPr>
                <w:color w:val="000000"/>
                <w:sz w:val="26"/>
                <w:szCs w:val="26"/>
              </w:rPr>
              <w:t>6</w:t>
            </w:r>
          </w:p>
        </w:tc>
        <w:tc>
          <w:tcPr>
            <w:tcW w:w="960" w:type="dxa"/>
            <w:tcBorders>
              <w:top w:val="nil"/>
              <w:left w:val="nil"/>
              <w:bottom w:val="single" w:color="auto" w:sz="4" w:space="0"/>
              <w:right w:val="single" w:color="auto" w:sz="4" w:space="0"/>
            </w:tcBorders>
            <w:shd w:val="clear" w:color="auto" w:fill="auto"/>
            <w:noWrap w:val="0"/>
            <w:vAlign w:val="center"/>
          </w:tcPr>
          <w:p w14:paraId="16BAD802">
            <w:pPr>
              <w:jc w:val="center"/>
              <w:rPr>
                <w:color w:val="000000"/>
                <w:sz w:val="26"/>
                <w:szCs w:val="26"/>
              </w:rPr>
            </w:pPr>
            <w:r>
              <w:rPr>
                <w:color w:val="000000"/>
                <w:sz w:val="26"/>
                <w:szCs w:val="26"/>
              </w:rPr>
              <w:t>7</w:t>
            </w:r>
          </w:p>
        </w:tc>
        <w:tc>
          <w:tcPr>
            <w:tcW w:w="960" w:type="dxa"/>
            <w:tcBorders>
              <w:top w:val="nil"/>
              <w:left w:val="nil"/>
              <w:bottom w:val="single" w:color="auto" w:sz="4" w:space="0"/>
              <w:right w:val="single" w:color="auto" w:sz="4" w:space="0"/>
            </w:tcBorders>
            <w:shd w:val="clear" w:color="auto" w:fill="auto"/>
            <w:noWrap w:val="0"/>
            <w:vAlign w:val="center"/>
          </w:tcPr>
          <w:p w14:paraId="1542D0B7">
            <w:pPr>
              <w:jc w:val="center"/>
              <w:rPr>
                <w:color w:val="000000"/>
                <w:sz w:val="26"/>
                <w:szCs w:val="26"/>
              </w:rPr>
            </w:pPr>
            <w:r>
              <w:rPr>
                <w:color w:val="000000"/>
                <w:sz w:val="26"/>
                <w:szCs w:val="26"/>
              </w:rPr>
              <w:t>8</w:t>
            </w:r>
          </w:p>
        </w:tc>
        <w:tc>
          <w:tcPr>
            <w:tcW w:w="960" w:type="dxa"/>
            <w:tcBorders>
              <w:top w:val="nil"/>
              <w:left w:val="nil"/>
              <w:bottom w:val="single" w:color="auto" w:sz="4" w:space="0"/>
              <w:right w:val="single" w:color="auto" w:sz="4" w:space="0"/>
            </w:tcBorders>
            <w:shd w:val="clear" w:color="auto" w:fill="auto"/>
            <w:noWrap w:val="0"/>
            <w:vAlign w:val="center"/>
          </w:tcPr>
          <w:p w14:paraId="50A4DDC1">
            <w:pPr>
              <w:jc w:val="center"/>
              <w:rPr>
                <w:color w:val="000000"/>
                <w:sz w:val="26"/>
                <w:szCs w:val="26"/>
              </w:rPr>
            </w:pPr>
            <w:r>
              <w:rPr>
                <w:color w:val="000000"/>
                <w:sz w:val="26"/>
                <w:szCs w:val="26"/>
              </w:rPr>
              <w:t>9</w:t>
            </w:r>
          </w:p>
        </w:tc>
        <w:tc>
          <w:tcPr>
            <w:tcW w:w="960" w:type="dxa"/>
            <w:tcBorders>
              <w:top w:val="nil"/>
              <w:left w:val="nil"/>
              <w:bottom w:val="single" w:color="auto" w:sz="4" w:space="0"/>
              <w:right w:val="single" w:color="auto" w:sz="4" w:space="0"/>
            </w:tcBorders>
            <w:shd w:val="clear" w:color="auto" w:fill="auto"/>
            <w:noWrap w:val="0"/>
            <w:vAlign w:val="center"/>
          </w:tcPr>
          <w:p w14:paraId="0AC90F1C">
            <w:pPr>
              <w:jc w:val="center"/>
              <w:rPr>
                <w:color w:val="000000"/>
                <w:sz w:val="26"/>
                <w:szCs w:val="26"/>
              </w:rPr>
            </w:pPr>
            <w:r>
              <w:rPr>
                <w:color w:val="000000"/>
                <w:sz w:val="26"/>
                <w:szCs w:val="26"/>
              </w:rPr>
              <w:t>10</w:t>
            </w:r>
          </w:p>
        </w:tc>
        <w:tc>
          <w:tcPr>
            <w:tcW w:w="960" w:type="dxa"/>
            <w:tcBorders>
              <w:top w:val="nil"/>
              <w:left w:val="nil"/>
              <w:bottom w:val="single" w:color="auto" w:sz="4" w:space="0"/>
              <w:right w:val="single" w:color="auto" w:sz="4" w:space="0"/>
            </w:tcBorders>
            <w:shd w:val="clear" w:color="auto" w:fill="auto"/>
            <w:noWrap w:val="0"/>
            <w:vAlign w:val="center"/>
          </w:tcPr>
          <w:p w14:paraId="63E06A51">
            <w:pPr>
              <w:jc w:val="center"/>
              <w:rPr>
                <w:color w:val="000000"/>
                <w:sz w:val="26"/>
                <w:szCs w:val="26"/>
              </w:rPr>
            </w:pPr>
            <w:r>
              <w:rPr>
                <w:color w:val="000000"/>
                <w:sz w:val="26"/>
                <w:szCs w:val="26"/>
              </w:rPr>
              <w:t>11</w:t>
            </w:r>
          </w:p>
        </w:tc>
        <w:tc>
          <w:tcPr>
            <w:tcW w:w="960" w:type="dxa"/>
            <w:tcBorders>
              <w:top w:val="nil"/>
              <w:left w:val="nil"/>
              <w:bottom w:val="single" w:color="auto" w:sz="4" w:space="0"/>
              <w:right w:val="single" w:color="auto" w:sz="4" w:space="0"/>
            </w:tcBorders>
            <w:shd w:val="clear" w:color="auto" w:fill="auto"/>
            <w:noWrap w:val="0"/>
            <w:vAlign w:val="center"/>
          </w:tcPr>
          <w:p w14:paraId="38C43E1A">
            <w:pPr>
              <w:jc w:val="center"/>
              <w:rPr>
                <w:color w:val="000000"/>
                <w:sz w:val="26"/>
                <w:szCs w:val="26"/>
              </w:rPr>
            </w:pPr>
            <w:r>
              <w:rPr>
                <w:color w:val="000000"/>
                <w:sz w:val="26"/>
                <w:szCs w:val="26"/>
              </w:rPr>
              <w:t>12</w:t>
            </w:r>
          </w:p>
        </w:tc>
        <w:tc>
          <w:tcPr>
            <w:tcW w:w="960" w:type="dxa"/>
            <w:tcBorders>
              <w:top w:val="nil"/>
              <w:left w:val="nil"/>
              <w:bottom w:val="single" w:color="auto" w:sz="4" w:space="0"/>
              <w:right w:val="single" w:color="auto" w:sz="8" w:space="0"/>
            </w:tcBorders>
            <w:shd w:val="clear" w:color="auto" w:fill="auto"/>
            <w:noWrap w:val="0"/>
            <w:vAlign w:val="center"/>
          </w:tcPr>
          <w:p w14:paraId="21E492C9">
            <w:pPr>
              <w:jc w:val="center"/>
              <w:rPr>
                <w:color w:val="000000"/>
                <w:sz w:val="26"/>
                <w:szCs w:val="26"/>
              </w:rPr>
            </w:pPr>
            <w:r>
              <w:rPr>
                <w:color w:val="000000"/>
                <w:sz w:val="26"/>
                <w:szCs w:val="26"/>
              </w:rPr>
              <w:t>13</w:t>
            </w:r>
          </w:p>
        </w:tc>
      </w:tr>
      <w:tr w14:paraId="431337E8">
        <w:tblPrEx>
          <w:tblCellMar>
            <w:top w:w="0" w:type="dxa"/>
            <w:left w:w="108" w:type="dxa"/>
            <w:bottom w:w="0" w:type="dxa"/>
            <w:right w:w="108" w:type="dxa"/>
          </w:tblCellMar>
        </w:tblPrEx>
        <w:trPr>
          <w:wBefore w:w="0" w:type="dxa"/>
          <w:wAfter w:w="0" w:type="dxa"/>
          <w:trHeight w:val="480" w:hRule="atLeast"/>
        </w:trPr>
        <w:tc>
          <w:tcPr>
            <w:tcW w:w="709" w:type="dxa"/>
            <w:vMerge w:val="restart"/>
            <w:tcBorders>
              <w:top w:val="nil"/>
              <w:left w:val="single" w:color="auto" w:sz="8" w:space="0"/>
              <w:right w:val="single" w:color="auto" w:sz="4" w:space="0"/>
            </w:tcBorders>
            <w:shd w:val="clear" w:color="auto" w:fill="auto"/>
            <w:noWrap w:val="0"/>
            <w:vAlign w:val="top"/>
          </w:tcPr>
          <w:p w14:paraId="05DB2791">
            <w:pPr>
              <w:jc w:val="center"/>
              <w:rPr>
                <w:color w:val="000000"/>
                <w:sz w:val="28"/>
                <w:szCs w:val="28"/>
              </w:rPr>
            </w:pPr>
            <w:r>
              <w:rPr>
                <w:color w:val="000000"/>
                <w:sz w:val="28"/>
                <w:szCs w:val="28"/>
              </w:rPr>
              <w:t>1</w:t>
            </w:r>
          </w:p>
        </w:tc>
        <w:tc>
          <w:tcPr>
            <w:tcW w:w="1701" w:type="dxa"/>
            <w:vMerge w:val="restart"/>
            <w:tcBorders>
              <w:top w:val="nil"/>
              <w:left w:val="nil"/>
              <w:right w:val="single" w:color="auto" w:sz="4" w:space="0"/>
            </w:tcBorders>
            <w:shd w:val="clear" w:color="auto" w:fill="auto"/>
            <w:noWrap w:val="0"/>
            <w:vAlign w:val="top"/>
          </w:tcPr>
          <w:p w14:paraId="3CDFDC8E">
            <w:pPr>
              <w:jc w:val="center"/>
              <w:rPr>
                <w:color w:val="000000"/>
                <w:sz w:val="22"/>
                <w:szCs w:val="22"/>
              </w:rPr>
            </w:pPr>
            <w:r>
              <w:rPr>
                <w:color w:val="000000"/>
                <w:sz w:val="22"/>
                <w:szCs w:val="22"/>
              </w:rPr>
              <w:t>Показатели надежности и бесперебойности  водоотведения</w:t>
            </w:r>
          </w:p>
        </w:tc>
        <w:tc>
          <w:tcPr>
            <w:tcW w:w="2902" w:type="dxa"/>
            <w:vMerge w:val="restart"/>
            <w:tcBorders>
              <w:top w:val="nil"/>
              <w:left w:val="nil"/>
              <w:right w:val="single" w:color="auto" w:sz="4" w:space="0"/>
            </w:tcBorders>
            <w:shd w:val="clear" w:color="auto" w:fill="auto"/>
            <w:noWrap w:val="0"/>
            <w:vAlign w:val="top"/>
          </w:tcPr>
          <w:p w14:paraId="1ED04ECB">
            <w:pPr>
              <w:jc w:val="center"/>
              <w:rPr>
                <w:color w:val="0000FF"/>
                <w:sz w:val="22"/>
                <w:szCs w:val="22"/>
                <w:highlight w:val="green"/>
              </w:rPr>
            </w:pPr>
            <w:r>
              <w:rPr>
                <w:color w:val="000000"/>
                <w:sz w:val="22"/>
                <w:szCs w:val="22"/>
              </w:rPr>
              <w:t>Удельное количество аварий и засоров в   расчете на протяженность канализационной сети в год</w:t>
            </w:r>
            <w:r>
              <w:rPr>
                <w:color w:val="000000"/>
                <w:sz w:val="22"/>
                <w:szCs w:val="22"/>
              </w:rPr>
              <w:br w:type="textWrapping"/>
            </w:r>
            <w:r>
              <w:rPr>
                <w:color w:val="000000"/>
                <w:sz w:val="22"/>
                <w:szCs w:val="22"/>
              </w:rPr>
              <w:br w:type="textWrapping"/>
            </w:r>
            <w:r>
              <w:rPr>
                <w:color w:val="0000FF"/>
                <w:sz w:val="22"/>
                <w:szCs w:val="22"/>
                <w:highlight w:val="green"/>
              </w:rPr>
              <w:t xml:space="preserve">показатели по Центральному и Первомайскому </w:t>
            </w:r>
          </w:p>
          <w:p w14:paraId="3994B5E8">
            <w:pPr>
              <w:jc w:val="center"/>
              <w:rPr>
                <w:color w:val="000000"/>
                <w:sz w:val="22"/>
                <w:szCs w:val="22"/>
              </w:rPr>
            </w:pPr>
            <w:r>
              <w:rPr>
                <w:color w:val="0000FF"/>
                <w:sz w:val="22"/>
                <w:szCs w:val="22"/>
                <w:highlight w:val="green"/>
              </w:rPr>
              <w:t xml:space="preserve">районам </w:t>
            </w:r>
            <w:r>
              <w:rPr>
                <w:color w:val="000000"/>
                <w:sz w:val="22"/>
                <w:szCs w:val="22"/>
                <w:highlight w:val="green"/>
              </w:rPr>
              <w:br w:type="textWrapping"/>
            </w:r>
            <w:r>
              <w:rPr>
                <w:color w:val="FF0000"/>
                <w:sz w:val="22"/>
                <w:szCs w:val="22"/>
                <w:highlight w:val="green"/>
              </w:rPr>
              <w:t>показатели по Западному району</w:t>
            </w:r>
            <w:r>
              <w:rPr>
                <w:color w:val="FF0000"/>
                <w:sz w:val="22"/>
                <w:szCs w:val="22"/>
              </w:rPr>
              <w:t xml:space="preserve"> </w:t>
            </w:r>
          </w:p>
        </w:tc>
        <w:tc>
          <w:tcPr>
            <w:tcW w:w="1067" w:type="dxa"/>
            <w:vMerge w:val="restart"/>
            <w:tcBorders>
              <w:top w:val="nil"/>
              <w:left w:val="nil"/>
              <w:right w:val="single" w:color="auto" w:sz="4" w:space="0"/>
            </w:tcBorders>
            <w:shd w:val="clear" w:color="auto" w:fill="auto"/>
            <w:noWrap w:val="0"/>
            <w:vAlign w:val="center"/>
          </w:tcPr>
          <w:p w14:paraId="3ABCF033">
            <w:pPr>
              <w:jc w:val="center"/>
              <w:rPr>
                <w:color w:val="000000"/>
                <w:sz w:val="26"/>
                <w:szCs w:val="26"/>
              </w:rPr>
            </w:pPr>
            <w:r>
              <w:rPr>
                <w:color w:val="000000"/>
                <w:sz w:val="26"/>
                <w:szCs w:val="26"/>
              </w:rPr>
              <w:t>ед./км</w:t>
            </w:r>
          </w:p>
        </w:tc>
        <w:tc>
          <w:tcPr>
            <w:tcW w:w="1040" w:type="dxa"/>
            <w:tcBorders>
              <w:top w:val="nil"/>
              <w:left w:val="nil"/>
              <w:bottom w:val="single" w:color="auto" w:sz="4" w:space="0"/>
              <w:right w:val="single" w:color="auto" w:sz="4" w:space="0"/>
            </w:tcBorders>
            <w:shd w:val="clear" w:color="auto" w:fill="auto"/>
            <w:noWrap w:val="0"/>
            <w:vAlign w:val="center"/>
          </w:tcPr>
          <w:p w14:paraId="3A3FFCB3">
            <w:pPr>
              <w:jc w:val="center"/>
              <w:rPr>
                <w:bCs/>
                <w:color w:val="000000"/>
                <w:sz w:val="26"/>
                <w:szCs w:val="26"/>
              </w:rPr>
            </w:pPr>
            <w:r>
              <w:rPr>
                <w:bCs/>
                <w:color w:val="000000"/>
                <w:sz w:val="26"/>
                <w:szCs w:val="26"/>
              </w:rPr>
              <w:t>2020</w:t>
            </w:r>
          </w:p>
        </w:tc>
        <w:tc>
          <w:tcPr>
            <w:tcW w:w="960" w:type="dxa"/>
            <w:tcBorders>
              <w:top w:val="nil"/>
              <w:left w:val="nil"/>
              <w:bottom w:val="single" w:color="auto" w:sz="4" w:space="0"/>
              <w:right w:val="single" w:color="auto" w:sz="4" w:space="0"/>
            </w:tcBorders>
            <w:shd w:val="clear" w:color="auto" w:fill="auto"/>
            <w:noWrap w:val="0"/>
            <w:vAlign w:val="center"/>
          </w:tcPr>
          <w:p w14:paraId="1CA57829">
            <w:pPr>
              <w:jc w:val="center"/>
              <w:rPr>
                <w:bCs/>
                <w:color w:val="000000"/>
                <w:sz w:val="26"/>
                <w:szCs w:val="26"/>
              </w:rPr>
            </w:pPr>
            <w:r>
              <w:rPr>
                <w:bCs/>
                <w:color w:val="000000"/>
                <w:sz w:val="26"/>
                <w:szCs w:val="26"/>
              </w:rPr>
              <w:t>2021</w:t>
            </w:r>
          </w:p>
        </w:tc>
        <w:tc>
          <w:tcPr>
            <w:tcW w:w="960" w:type="dxa"/>
            <w:tcBorders>
              <w:top w:val="nil"/>
              <w:left w:val="nil"/>
              <w:bottom w:val="single" w:color="auto" w:sz="4" w:space="0"/>
              <w:right w:val="single" w:color="auto" w:sz="4" w:space="0"/>
            </w:tcBorders>
            <w:shd w:val="clear" w:color="auto" w:fill="auto"/>
            <w:noWrap w:val="0"/>
            <w:vAlign w:val="center"/>
          </w:tcPr>
          <w:p w14:paraId="4F954FD1">
            <w:pPr>
              <w:jc w:val="center"/>
              <w:rPr>
                <w:bCs/>
                <w:color w:val="000000"/>
                <w:sz w:val="26"/>
                <w:szCs w:val="26"/>
              </w:rPr>
            </w:pPr>
            <w:r>
              <w:rPr>
                <w:bCs/>
                <w:color w:val="000000"/>
                <w:sz w:val="26"/>
                <w:szCs w:val="26"/>
              </w:rPr>
              <w:t>2022</w:t>
            </w:r>
          </w:p>
        </w:tc>
        <w:tc>
          <w:tcPr>
            <w:tcW w:w="960" w:type="dxa"/>
            <w:tcBorders>
              <w:top w:val="nil"/>
              <w:left w:val="nil"/>
              <w:bottom w:val="single" w:color="auto" w:sz="4" w:space="0"/>
              <w:right w:val="single" w:color="auto" w:sz="4" w:space="0"/>
            </w:tcBorders>
            <w:shd w:val="clear" w:color="auto" w:fill="auto"/>
            <w:noWrap w:val="0"/>
            <w:vAlign w:val="center"/>
          </w:tcPr>
          <w:p w14:paraId="3661C6FC">
            <w:pPr>
              <w:jc w:val="center"/>
              <w:rPr>
                <w:bCs/>
                <w:color w:val="000000"/>
                <w:sz w:val="26"/>
                <w:szCs w:val="26"/>
              </w:rPr>
            </w:pPr>
            <w:r>
              <w:rPr>
                <w:bCs/>
                <w:color w:val="000000"/>
                <w:sz w:val="26"/>
                <w:szCs w:val="26"/>
              </w:rPr>
              <w:t>2023</w:t>
            </w:r>
          </w:p>
        </w:tc>
        <w:tc>
          <w:tcPr>
            <w:tcW w:w="960" w:type="dxa"/>
            <w:tcBorders>
              <w:top w:val="nil"/>
              <w:left w:val="nil"/>
              <w:bottom w:val="single" w:color="auto" w:sz="4" w:space="0"/>
              <w:right w:val="single" w:color="auto" w:sz="4" w:space="0"/>
            </w:tcBorders>
            <w:shd w:val="clear" w:color="auto" w:fill="auto"/>
            <w:noWrap w:val="0"/>
            <w:vAlign w:val="center"/>
          </w:tcPr>
          <w:p w14:paraId="4097020F">
            <w:pPr>
              <w:jc w:val="center"/>
              <w:rPr>
                <w:bCs/>
                <w:color w:val="000000"/>
                <w:sz w:val="26"/>
                <w:szCs w:val="26"/>
              </w:rPr>
            </w:pPr>
            <w:r>
              <w:rPr>
                <w:bCs/>
                <w:color w:val="000000"/>
                <w:sz w:val="26"/>
                <w:szCs w:val="26"/>
              </w:rPr>
              <w:t>2024</w:t>
            </w:r>
          </w:p>
        </w:tc>
        <w:tc>
          <w:tcPr>
            <w:tcW w:w="960" w:type="dxa"/>
            <w:tcBorders>
              <w:top w:val="nil"/>
              <w:left w:val="nil"/>
              <w:bottom w:val="single" w:color="auto" w:sz="4" w:space="0"/>
              <w:right w:val="single" w:color="auto" w:sz="4" w:space="0"/>
            </w:tcBorders>
            <w:shd w:val="clear" w:color="auto" w:fill="auto"/>
            <w:noWrap w:val="0"/>
            <w:vAlign w:val="center"/>
          </w:tcPr>
          <w:p w14:paraId="0FA912CC">
            <w:pPr>
              <w:jc w:val="center"/>
              <w:rPr>
                <w:bCs/>
                <w:color w:val="000000"/>
                <w:sz w:val="26"/>
                <w:szCs w:val="26"/>
              </w:rPr>
            </w:pPr>
            <w:r>
              <w:rPr>
                <w:bCs/>
                <w:color w:val="000000"/>
                <w:sz w:val="26"/>
                <w:szCs w:val="26"/>
              </w:rPr>
              <w:t>2025</w:t>
            </w:r>
          </w:p>
        </w:tc>
        <w:tc>
          <w:tcPr>
            <w:tcW w:w="960" w:type="dxa"/>
            <w:tcBorders>
              <w:top w:val="nil"/>
              <w:left w:val="nil"/>
              <w:bottom w:val="single" w:color="auto" w:sz="4" w:space="0"/>
              <w:right w:val="single" w:color="auto" w:sz="4" w:space="0"/>
            </w:tcBorders>
            <w:shd w:val="clear" w:color="auto" w:fill="auto"/>
            <w:noWrap w:val="0"/>
            <w:vAlign w:val="center"/>
          </w:tcPr>
          <w:p w14:paraId="7521AEC5">
            <w:pPr>
              <w:jc w:val="center"/>
              <w:rPr>
                <w:bCs/>
                <w:color w:val="000000"/>
                <w:sz w:val="26"/>
                <w:szCs w:val="26"/>
              </w:rPr>
            </w:pPr>
            <w:r>
              <w:rPr>
                <w:bCs/>
                <w:color w:val="000000"/>
                <w:sz w:val="26"/>
                <w:szCs w:val="26"/>
              </w:rPr>
              <w:t>2026</w:t>
            </w:r>
          </w:p>
        </w:tc>
        <w:tc>
          <w:tcPr>
            <w:tcW w:w="960" w:type="dxa"/>
            <w:tcBorders>
              <w:top w:val="nil"/>
              <w:left w:val="nil"/>
              <w:bottom w:val="single" w:color="auto" w:sz="4" w:space="0"/>
              <w:right w:val="single" w:color="auto" w:sz="4" w:space="0"/>
            </w:tcBorders>
            <w:shd w:val="clear" w:color="auto" w:fill="auto"/>
            <w:noWrap w:val="0"/>
            <w:vAlign w:val="center"/>
          </w:tcPr>
          <w:p w14:paraId="16690AA2">
            <w:pPr>
              <w:jc w:val="center"/>
              <w:rPr>
                <w:bCs/>
                <w:color w:val="000000"/>
                <w:sz w:val="26"/>
                <w:szCs w:val="26"/>
              </w:rPr>
            </w:pPr>
            <w:r>
              <w:rPr>
                <w:bCs/>
                <w:color w:val="000000"/>
                <w:sz w:val="26"/>
                <w:szCs w:val="26"/>
              </w:rPr>
              <w:t>2027</w:t>
            </w:r>
          </w:p>
        </w:tc>
        <w:tc>
          <w:tcPr>
            <w:tcW w:w="960" w:type="dxa"/>
            <w:tcBorders>
              <w:top w:val="nil"/>
              <w:left w:val="nil"/>
              <w:bottom w:val="single" w:color="auto" w:sz="4" w:space="0"/>
              <w:right w:val="single" w:color="auto" w:sz="8" w:space="0"/>
            </w:tcBorders>
            <w:shd w:val="clear" w:color="auto" w:fill="auto"/>
            <w:noWrap w:val="0"/>
            <w:vAlign w:val="center"/>
          </w:tcPr>
          <w:p w14:paraId="4CA9C6FD">
            <w:pPr>
              <w:jc w:val="center"/>
              <w:rPr>
                <w:bCs/>
                <w:color w:val="000000"/>
                <w:sz w:val="26"/>
                <w:szCs w:val="26"/>
              </w:rPr>
            </w:pPr>
            <w:r>
              <w:rPr>
                <w:bCs/>
                <w:color w:val="000000"/>
                <w:sz w:val="26"/>
                <w:szCs w:val="26"/>
              </w:rPr>
              <w:t>2028</w:t>
            </w:r>
          </w:p>
        </w:tc>
      </w:tr>
      <w:tr w14:paraId="33457590">
        <w:tblPrEx>
          <w:tblCellMar>
            <w:top w:w="0" w:type="dxa"/>
            <w:left w:w="108" w:type="dxa"/>
            <w:bottom w:w="0" w:type="dxa"/>
            <w:right w:w="108" w:type="dxa"/>
          </w:tblCellMar>
        </w:tblPrEx>
        <w:trPr>
          <w:wBefore w:w="0" w:type="dxa"/>
          <w:wAfter w:w="0" w:type="dxa"/>
          <w:trHeight w:val="480" w:hRule="atLeast"/>
        </w:trPr>
        <w:tc>
          <w:tcPr>
            <w:tcW w:w="709" w:type="dxa"/>
            <w:vMerge w:val="continue"/>
            <w:tcBorders>
              <w:left w:val="single" w:color="auto" w:sz="8" w:space="0"/>
              <w:right w:val="single" w:color="auto" w:sz="4" w:space="0"/>
            </w:tcBorders>
            <w:shd w:val="clear" w:color="auto" w:fill="auto"/>
            <w:noWrap w:val="0"/>
            <w:vAlign w:val="center"/>
          </w:tcPr>
          <w:p w14:paraId="48B94175">
            <w:pPr>
              <w:jc w:val="center"/>
              <w:rPr>
                <w:color w:val="000000"/>
                <w:sz w:val="26"/>
                <w:szCs w:val="26"/>
              </w:rPr>
            </w:pPr>
          </w:p>
        </w:tc>
        <w:tc>
          <w:tcPr>
            <w:tcW w:w="1701" w:type="dxa"/>
            <w:vMerge w:val="continue"/>
            <w:tcBorders>
              <w:left w:val="nil"/>
              <w:right w:val="single" w:color="auto" w:sz="4" w:space="0"/>
            </w:tcBorders>
            <w:shd w:val="clear" w:color="auto" w:fill="auto"/>
            <w:noWrap w:val="0"/>
            <w:vAlign w:val="center"/>
          </w:tcPr>
          <w:p w14:paraId="5243D286">
            <w:pPr>
              <w:jc w:val="center"/>
              <w:rPr>
                <w:color w:val="000000"/>
                <w:sz w:val="26"/>
                <w:szCs w:val="26"/>
              </w:rPr>
            </w:pPr>
          </w:p>
        </w:tc>
        <w:tc>
          <w:tcPr>
            <w:tcW w:w="2902" w:type="dxa"/>
            <w:vMerge w:val="continue"/>
            <w:tcBorders>
              <w:left w:val="nil"/>
              <w:right w:val="single" w:color="auto" w:sz="4" w:space="0"/>
            </w:tcBorders>
            <w:shd w:val="clear" w:color="auto" w:fill="auto"/>
            <w:noWrap w:val="0"/>
            <w:vAlign w:val="center"/>
          </w:tcPr>
          <w:p w14:paraId="0C4EE7E1">
            <w:pPr>
              <w:jc w:val="center"/>
              <w:rPr>
                <w:color w:val="000000"/>
                <w:sz w:val="26"/>
                <w:szCs w:val="26"/>
              </w:rPr>
            </w:pPr>
          </w:p>
        </w:tc>
        <w:tc>
          <w:tcPr>
            <w:tcW w:w="1067" w:type="dxa"/>
            <w:vMerge w:val="continue"/>
            <w:tcBorders>
              <w:left w:val="nil"/>
              <w:right w:val="single" w:color="auto" w:sz="4" w:space="0"/>
            </w:tcBorders>
            <w:shd w:val="clear" w:color="auto" w:fill="auto"/>
            <w:noWrap w:val="0"/>
            <w:vAlign w:val="center"/>
          </w:tcPr>
          <w:p w14:paraId="55570694">
            <w:pPr>
              <w:jc w:val="center"/>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233E5DF3">
            <w:pPr>
              <w:jc w:val="center"/>
              <w:rPr>
                <w:color w:val="0000FF"/>
                <w:sz w:val="26"/>
                <w:szCs w:val="26"/>
              </w:rPr>
            </w:pPr>
            <w:r>
              <w:rPr>
                <w:color w:val="0000FF"/>
                <w:sz w:val="26"/>
                <w:szCs w:val="26"/>
              </w:rPr>
              <w:t>16,00</w:t>
            </w:r>
          </w:p>
        </w:tc>
        <w:tc>
          <w:tcPr>
            <w:tcW w:w="960" w:type="dxa"/>
            <w:tcBorders>
              <w:top w:val="nil"/>
              <w:left w:val="nil"/>
              <w:bottom w:val="single" w:color="auto" w:sz="4" w:space="0"/>
              <w:right w:val="single" w:color="auto" w:sz="4" w:space="0"/>
            </w:tcBorders>
            <w:shd w:val="clear" w:color="auto" w:fill="auto"/>
            <w:noWrap w:val="0"/>
            <w:vAlign w:val="center"/>
          </w:tcPr>
          <w:p w14:paraId="5B27BD7A">
            <w:pPr>
              <w:jc w:val="center"/>
              <w:rPr>
                <w:color w:val="0000FF"/>
                <w:sz w:val="26"/>
                <w:szCs w:val="26"/>
              </w:rPr>
            </w:pPr>
            <w:r>
              <w:rPr>
                <w:color w:val="0000FF"/>
                <w:sz w:val="26"/>
                <w:szCs w:val="26"/>
              </w:rPr>
              <w:t>15,00</w:t>
            </w:r>
          </w:p>
        </w:tc>
        <w:tc>
          <w:tcPr>
            <w:tcW w:w="960" w:type="dxa"/>
            <w:tcBorders>
              <w:top w:val="nil"/>
              <w:left w:val="nil"/>
              <w:bottom w:val="single" w:color="auto" w:sz="4" w:space="0"/>
              <w:right w:val="single" w:color="auto" w:sz="4" w:space="0"/>
            </w:tcBorders>
            <w:shd w:val="clear" w:color="auto" w:fill="auto"/>
            <w:noWrap w:val="0"/>
            <w:vAlign w:val="center"/>
          </w:tcPr>
          <w:p w14:paraId="6F94A2F0">
            <w:pPr>
              <w:jc w:val="center"/>
              <w:rPr>
                <w:color w:val="0000FF"/>
                <w:sz w:val="26"/>
                <w:szCs w:val="26"/>
              </w:rPr>
            </w:pPr>
            <w:r>
              <w:rPr>
                <w:color w:val="0000FF"/>
                <w:sz w:val="26"/>
                <w:szCs w:val="26"/>
              </w:rPr>
              <w:t>15,00</w:t>
            </w:r>
          </w:p>
        </w:tc>
        <w:tc>
          <w:tcPr>
            <w:tcW w:w="960" w:type="dxa"/>
            <w:tcBorders>
              <w:top w:val="nil"/>
              <w:left w:val="nil"/>
              <w:bottom w:val="single" w:color="auto" w:sz="4" w:space="0"/>
              <w:right w:val="single" w:color="auto" w:sz="4" w:space="0"/>
            </w:tcBorders>
            <w:shd w:val="clear" w:color="auto" w:fill="auto"/>
            <w:noWrap w:val="0"/>
            <w:vAlign w:val="center"/>
          </w:tcPr>
          <w:p w14:paraId="396D9243">
            <w:pPr>
              <w:jc w:val="center"/>
              <w:rPr>
                <w:color w:val="0000FF"/>
                <w:sz w:val="26"/>
                <w:szCs w:val="26"/>
              </w:rPr>
            </w:pPr>
            <w:r>
              <w:rPr>
                <w:color w:val="0000FF"/>
                <w:sz w:val="26"/>
                <w:szCs w:val="26"/>
              </w:rPr>
              <w:t>15,00</w:t>
            </w:r>
          </w:p>
        </w:tc>
        <w:tc>
          <w:tcPr>
            <w:tcW w:w="960" w:type="dxa"/>
            <w:tcBorders>
              <w:top w:val="nil"/>
              <w:left w:val="nil"/>
              <w:bottom w:val="single" w:color="auto" w:sz="4" w:space="0"/>
              <w:right w:val="single" w:color="auto" w:sz="4" w:space="0"/>
            </w:tcBorders>
            <w:shd w:val="clear" w:color="auto" w:fill="auto"/>
            <w:noWrap w:val="0"/>
            <w:vAlign w:val="center"/>
          </w:tcPr>
          <w:p w14:paraId="19C0E961">
            <w:pPr>
              <w:jc w:val="center"/>
              <w:rPr>
                <w:color w:val="0000FF"/>
                <w:sz w:val="26"/>
                <w:szCs w:val="26"/>
              </w:rPr>
            </w:pPr>
            <w:r>
              <w:rPr>
                <w:color w:val="0000FF"/>
                <w:sz w:val="26"/>
                <w:szCs w:val="26"/>
              </w:rPr>
              <w:t>15,00</w:t>
            </w:r>
          </w:p>
        </w:tc>
        <w:tc>
          <w:tcPr>
            <w:tcW w:w="960" w:type="dxa"/>
            <w:tcBorders>
              <w:top w:val="nil"/>
              <w:left w:val="nil"/>
              <w:bottom w:val="single" w:color="auto" w:sz="4" w:space="0"/>
              <w:right w:val="single" w:color="auto" w:sz="4" w:space="0"/>
            </w:tcBorders>
            <w:shd w:val="clear" w:color="auto" w:fill="auto"/>
            <w:noWrap w:val="0"/>
            <w:vAlign w:val="center"/>
          </w:tcPr>
          <w:p w14:paraId="1C7E58DA">
            <w:pPr>
              <w:jc w:val="center"/>
              <w:rPr>
                <w:color w:val="0000FF"/>
                <w:sz w:val="26"/>
                <w:szCs w:val="26"/>
              </w:rPr>
            </w:pPr>
            <w:r>
              <w:rPr>
                <w:color w:val="0000FF"/>
                <w:sz w:val="26"/>
                <w:szCs w:val="26"/>
              </w:rPr>
              <w:t>15,00</w:t>
            </w:r>
          </w:p>
        </w:tc>
        <w:tc>
          <w:tcPr>
            <w:tcW w:w="960" w:type="dxa"/>
            <w:tcBorders>
              <w:top w:val="nil"/>
              <w:left w:val="nil"/>
              <w:bottom w:val="single" w:color="auto" w:sz="4" w:space="0"/>
              <w:right w:val="single" w:color="auto" w:sz="4" w:space="0"/>
            </w:tcBorders>
            <w:shd w:val="clear" w:color="auto" w:fill="auto"/>
            <w:noWrap w:val="0"/>
            <w:vAlign w:val="center"/>
          </w:tcPr>
          <w:p w14:paraId="4D9B7011">
            <w:pPr>
              <w:jc w:val="center"/>
              <w:rPr>
                <w:color w:val="0000FF"/>
                <w:sz w:val="26"/>
                <w:szCs w:val="26"/>
              </w:rPr>
            </w:pPr>
            <w:r>
              <w:rPr>
                <w:color w:val="0000FF"/>
                <w:sz w:val="26"/>
                <w:szCs w:val="26"/>
              </w:rPr>
              <w:t>14,00</w:t>
            </w:r>
          </w:p>
        </w:tc>
        <w:tc>
          <w:tcPr>
            <w:tcW w:w="960" w:type="dxa"/>
            <w:tcBorders>
              <w:top w:val="nil"/>
              <w:left w:val="nil"/>
              <w:bottom w:val="single" w:color="auto" w:sz="4" w:space="0"/>
              <w:right w:val="single" w:color="auto" w:sz="4" w:space="0"/>
            </w:tcBorders>
            <w:shd w:val="clear" w:color="auto" w:fill="auto"/>
            <w:noWrap w:val="0"/>
            <w:vAlign w:val="center"/>
          </w:tcPr>
          <w:p w14:paraId="1A8F962B">
            <w:pPr>
              <w:jc w:val="center"/>
              <w:rPr>
                <w:color w:val="0000FF"/>
                <w:sz w:val="26"/>
                <w:szCs w:val="26"/>
              </w:rPr>
            </w:pPr>
            <w:r>
              <w:rPr>
                <w:color w:val="0000FF"/>
                <w:sz w:val="26"/>
                <w:szCs w:val="26"/>
              </w:rPr>
              <w:t>14,00</w:t>
            </w:r>
          </w:p>
        </w:tc>
        <w:tc>
          <w:tcPr>
            <w:tcW w:w="960" w:type="dxa"/>
            <w:tcBorders>
              <w:top w:val="nil"/>
              <w:left w:val="nil"/>
              <w:bottom w:val="single" w:color="auto" w:sz="4" w:space="0"/>
              <w:right w:val="single" w:color="auto" w:sz="8" w:space="0"/>
            </w:tcBorders>
            <w:shd w:val="clear" w:color="auto" w:fill="auto"/>
            <w:noWrap w:val="0"/>
            <w:vAlign w:val="center"/>
          </w:tcPr>
          <w:p w14:paraId="14CEC2C3">
            <w:pPr>
              <w:jc w:val="center"/>
              <w:rPr>
                <w:color w:val="0000FF"/>
                <w:sz w:val="26"/>
                <w:szCs w:val="26"/>
              </w:rPr>
            </w:pPr>
            <w:r>
              <w:rPr>
                <w:color w:val="0000FF"/>
                <w:sz w:val="26"/>
                <w:szCs w:val="26"/>
              </w:rPr>
              <w:t>14,00</w:t>
            </w:r>
          </w:p>
        </w:tc>
      </w:tr>
      <w:tr w14:paraId="521FFFAC">
        <w:tblPrEx>
          <w:tblCellMar>
            <w:top w:w="0" w:type="dxa"/>
            <w:left w:w="108" w:type="dxa"/>
            <w:bottom w:w="0" w:type="dxa"/>
            <w:right w:w="108" w:type="dxa"/>
          </w:tblCellMar>
        </w:tblPrEx>
        <w:trPr>
          <w:wBefore w:w="0" w:type="dxa"/>
          <w:wAfter w:w="0" w:type="dxa"/>
          <w:trHeight w:val="480" w:hRule="atLeast"/>
        </w:trPr>
        <w:tc>
          <w:tcPr>
            <w:tcW w:w="709" w:type="dxa"/>
            <w:vMerge w:val="continue"/>
            <w:tcBorders>
              <w:left w:val="single" w:color="auto" w:sz="8" w:space="0"/>
              <w:right w:val="single" w:color="auto" w:sz="4" w:space="0"/>
            </w:tcBorders>
            <w:shd w:val="clear" w:color="auto" w:fill="auto"/>
            <w:noWrap w:val="0"/>
            <w:vAlign w:val="center"/>
          </w:tcPr>
          <w:p w14:paraId="4E81638E">
            <w:pPr>
              <w:jc w:val="center"/>
              <w:rPr>
                <w:color w:val="000000"/>
                <w:sz w:val="26"/>
                <w:szCs w:val="26"/>
              </w:rPr>
            </w:pPr>
          </w:p>
        </w:tc>
        <w:tc>
          <w:tcPr>
            <w:tcW w:w="1701" w:type="dxa"/>
            <w:vMerge w:val="continue"/>
            <w:tcBorders>
              <w:left w:val="nil"/>
              <w:right w:val="single" w:color="auto" w:sz="4" w:space="0"/>
            </w:tcBorders>
            <w:shd w:val="clear" w:color="auto" w:fill="auto"/>
            <w:noWrap w:val="0"/>
            <w:vAlign w:val="center"/>
          </w:tcPr>
          <w:p w14:paraId="2E89FA24">
            <w:pPr>
              <w:jc w:val="center"/>
              <w:rPr>
                <w:color w:val="000000"/>
                <w:sz w:val="26"/>
                <w:szCs w:val="26"/>
              </w:rPr>
            </w:pPr>
          </w:p>
        </w:tc>
        <w:tc>
          <w:tcPr>
            <w:tcW w:w="2902" w:type="dxa"/>
            <w:vMerge w:val="continue"/>
            <w:tcBorders>
              <w:left w:val="nil"/>
              <w:right w:val="single" w:color="auto" w:sz="4" w:space="0"/>
            </w:tcBorders>
            <w:shd w:val="clear" w:color="auto" w:fill="auto"/>
            <w:noWrap w:val="0"/>
            <w:vAlign w:val="center"/>
          </w:tcPr>
          <w:p w14:paraId="12FA8B71">
            <w:pPr>
              <w:jc w:val="center"/>
              <w:rPr>
                <w:color w:val="000000"/>
                <w:sz w:val="26"/>
                <w:szCs w:val="26"/>
              </w:rPr>
            </w:pPr>
          </w:p>
        </w:tc>
        <w:tc>
          <w:tcPr>
            <w:tcW w:w="1067" w:type="dxa"/>
            <w:vMerge w:val="continue"/>
            <w:tcBorders>
              <w:left w:val="nil"/>
              <w:right w:val="single" w:color="auto" w:sz="4" w:space="0"/>
            </w:tcBorders>
            <w:shd w:val="clear" w:color="auto" w:fill="auto"/>
            <w:noWrap w:val="0"/>
            <w:vAlign w:val="center"/>
          </w:tcPr>
          <w:p w14:paraId="7AA64137">
            <w:pPr>
              <w:jc w:val="center"/>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25466E77">
            <w:pPr>
              <w:jc w:val="center"/>
              <w:rPr>
                <w:color w:val="FF0000"/>
                <w:sz w:val="26"/>
                <w:szCs w:val="26"/>
              </w:rPr>
            </w:pPr>
            <w:r>
              <w:rPr>
                <w:color w:val="FF0000"/>
                <w:sz w:val="26"/>
                <w:szCs w:val="26"/>
              </w:rPr>
              <w:t>3,92</w:t>
            </w:r>
          </w:p>
        </w:tc>
        <w:tc>
          <w:tcPr>
            <w:tcW w:w="960" w:type="dxa"/>
            <w:tcBorders>
              <w:top w:val="nil"/>
              <w:left w:val="nil"/>
              <w:bottom w:val="single" w:color="auto" w:sz="4" w:space="0"/>
              <w:right w:val="single" w:color="auto" w:sz="4" w:space="0"/>
            </w:tcBorders>
            <w:shd w:val="clear" w:color="auto" w:fill="auto"/>
            <w:noWrap w:val="0"/>
            <w:vAlign w:val="center"/>
          </w:tcPr>
          <w:p w14:paraId="5B369333">
            <w:pPr>
              <w:jc w:val="center"/>
              <w:rPr>
                <w:color w:val="FF0000"/>
                <w:sz w:val="26"/>
                <w:szCs w:val="26"/>
              </w:rPr>
            </w:pPr>
            <w:r>
              <w:rPr>
                <w:color w:val="FF0000"/>
                <w:sz w:val="26"/>
                <w:szCs w:val="26"/>
              </w:rPr>
              <w:t>3,96</w:t>
            </w:r>
          </w:p>
        </w:tc>
        <w:tc>
          <w:tcPr>
            <w:tcW w:w="960" w:type="dxa"/>
            <w:tcBorders>
              <w:top w:val="nil"/>
              <w:left w:val="nil"/>
              <w:bottom w:val="single" w:color="auto" w:sz="4" w:space="0"/>
              <w:right w:val="single" w:color="auto" w:sz="4" w:space="0"/>
            </w:tcBorders>
            <w:shd w:val="clear" w:color="auto" w:fill="auto"/>
            <w:noWrap w:val="0"/>
            <w:vAlign w:val="center"/>
          </w:tcPr>
          <w:p w14:paraId="5B8AFD4D">
            <w:pPr>
              <w:jc w:val="center"/>
              <w:rPr>
                <w:color w:val="FF0000"/>
                <w:sz w:val="26"/>
                <w:szCs w:val="26"/>
              </w:rPr>
            </w:pPr>
            <w:r>
              <w:rPr>
                <w:color w:val="FF0000"/>
                <w:sz w:val="26"/>
                <w:szCs w:val="26"/>
              </w:rPr>
              <w:t>4,00</w:t>
            </w:r>
          </w:p>
        </w:tc>
        <w:tc>
          <w:tcPr>
            <w:tcW w:w="960" w:type="dxa"/>
            <w:tcBorders>
              <w:top w:val="nil"/>
              <w:left w:val="nil"/>
              <w:bottom w:val="single" w:color="auto" w:sz="4" w:space="0"/>
              <w:right w:val="single" w:color="auto" w:sz="4" w:space="0"/>
            </w:tcBorders>
            <w:shd w:val="clear" w:color="auto" w:fill="auto"/>
            <w:noWrap w:val="0"/>
            <w:vAlign w:val="center"/>
          </w:tcPr>
          <w:p w14:paraId="384BA9C7">
            <w:pPr>
              <w:jc w:val="center"/>
              <w:rPr>
                <w:color w:val="FF0000"/>
                <w:sz w:val="26"/>
                <w:szCs w:val="26"/>
              </w:rPr>
            </w:pPr>
            <w:r>
              <w:rPr>
                <w:color w:val="FF0000"/>
                <w:sz w:val="26"/>
                <w:szCs w:val="26"/>
              </w:rPr>
              <w:t>4,04</w:t>
            </w:r>
          </w:p>
        </w:tc>
        <w:tc>
          <w:tcPr>
            <w:tcW w:w="960" w:type="dxa"/>
            <w:tcBorders>
              <w:top w:val="nil"/>
              <w:left w:val="nil"/>
              <w:bottom w:val="single" w:color="auto" w:sz="4" w:space="0"/>
              <w:right w:val="single" w:color="auto" w:sz="4" w:space="0"/>
            </w:tcBorders>
            <w:shd w:val="clear" w:color="auto" w:fill="auto"/>
            <w:noWrap w:val="0"/>
            <w:vAlign w:val="center"/>
          </w:tcPr>
          <w:p w14:paraId="049B25A5">
            <w:pPr>
              <w:jc w:val="center"/>
              <w:rPr>
                <w:color w:val="FF0000"/>
                <w:sz w:val="26"/>
                <w:szCs w:val="26"/>
              </w:rPr>
            </w:pPr>
            <w:r>
              <w:rPr>
                <w:color w:val="FF0000"/>
                <w:sz w:val="26"/>
                <w:szCs w:val="26"/>
              </w:rPr>
              <w:t>4,08</w:t>
            </w:r>
          </w:p>
        </w:tc>
        <w:tc>
          <w:tcPr>
            <w:tcW w:w="960" w:type="dxa"/>
            <w:tcBorders>
              <w:top w:val="nil"/>
              <w:left w:val="nil"/>
              <w:bottom w:val="single" w:color="auto" w:sz="4" w:space="0"/>
              <w:right w:val="single" w:color="auto" w:sz="4" w:space="0"/>
            </w:tcBorders>
            <w:shd w:val="clear" w:color="auto" w:fill="auto"/>
            <w:noWrap w:val="0"/>
            <w:vAlign w:val="center"/>
          </w:tcPr>
          <w:p w14:paraId="7CB74C56">
            <w:pPr>
              <w:jc w:val="center"/>
              <w:rPr>
                <w:color w:val="FF0000"/>
                <w:sz w:val="26"/>
                <w:szCs w:val="26"/>
              </w:rPr>
            </w:pPr>
            <w:r>
              <w:rPr>
                <w:color w:val="FF0000"/>
                <w:sz w:val="26"/>
                <w:szCs w:val="26"/>
              </w:rPr>
              <w:t>4,12</w:t>
            </w:r>
          </w:p>
        </w:tc>
        <w:tc>
          <w:tcPr>
            <w:tcW w:w="960" w:type="dxa"/>
            <w:tcBorders>
              <w:top w:val="nil"/>
              <w:left w:val="nil"/>
              <w:bottom w:val="single" w:color="auto" w:sz="4" w:space="0"/>
              <w:right w:val="single" w:color="auto" w:sz="4" w:space="0"/>
            </w:tcBorders>
            <w:shd w:val="clear" w:color="auto" w:fill="auto"/>
            <w:noWrap w:val="0"/>
            <w:vAlign w:val="center"/>
          </w:tcPr>
          <w:p w14:paraId="318A1076">
            <w:pPr>
              <w:jc w:val="center"/>
              <w:rPr>
                <w:color w:val="FF0000"/>
                <w:sz w:val="26"/>
                <w:szCs w:val="26"/>
              </w:rPr>
            </w:pPr>
            <w:r>
              <w:rPr>
                <w:color w:val="FF0000"/>
                <w:sz w:val="26"/>
                <w:szCs w:val="26"/>
              </w:rPr>
              <w:t>4,16</w:t>
            </w:r>
          </w:p>
        </w:tc>
        <w:tc>
          <w:tcPr>
            <w:tcW w:w="960" w:type="dxa"/>
            <w:tcBorders>
              <w:top w:val="nil"/>
              <w:left w:val="nil"/>
              <w:bottom w:val="single" w:color="auto" w:sz="4" w:space="0"/>
              <w:right w:val="single" w:color="auto" w:sz="4" w:space="0"/>
            </w:tcBorders>
            <w:shd w:val="clear" w:color="auto" w:fill="auto"/>
            <w:noWrap w:val="0"/>
            <w:vAlign w:val="center"/>
          </w:tcPr>
          <w:p w14:paraId="02878351">
            <w:pPr>
              <w:jc w:val="center"/>
              <w:rPr>
                <w:color w:val="FF0000"/>
                <w:sz w:val="26"/>
                <w:szCs w:val="26"/>
              </w:rPr>
            </w:pPr>
            <w:r>
              <w:rPr>
                <w:color w:val="FF0000"/>
                <w:sz w:val="26"/>
                <w:szCs w:val="26"/>
              </w:rPr>
              <w:t>4,20</w:t>
            </w:r>
          </w:p>
        </w:tc>
        <w:tc>
          <w:tcPr>
            <w:tcW w:w="960" w:type="dxa"/>
            <w:tcBorders>
              <w:top w:val="nil"/>
              <w:left w:val="nil"/>
              <w:bottom w:val="single" w:color="auto" w:sz="4" w:space="0"/>
              <w:right w:val="single" w:color="auto" w:sz="8" w:space="0"/>
            </w:tcBorders>
            <w:shd w:val="clear" w:color="auto" w:fill="auto"/>
            <w:noWrap w:val="0"/>
            <w:vAlign w:val="center"/>
          </w:tcPr>
          <w:p w14:paraId="1AB6206A">
            <w:pPr>
              <w:jc w:val="center"/>
              <w:rPr>
                <w:color w:val="FF0000"/>
                <w:sz w:val="26"/>
                <w:szCs w:val="26"/>
              </w:rPr>
            </w:pPr>
            <w:r>
              <w:rPr>
                <w:color w:val="FF0000"/>
                <w:sz w:val="26"/>
                <w:szCs w:val="26"/>
              </w:rPr>
              <w:t>4,24</w:t>
            </w:r>
          </w:p>
        </w:tc>
      </w:tr>
      <w:tr w14:paraId="6CA75DFA">
        <w:tblPrEx>
          <w:tblCellMar>
            <w:top w:w="0" w:type="dxa"/>
            <w:left w:w="108" w:type="dxa"/>
            <w:bottom w:w="0" w:type="dxa"/>
            <w:right w:w="108" w:type="dxa"/>
          </w:tblCellMar>
        </w:tblPrEx>
        <w:trPr>
          <w:wBefore w:w="0" w:type="dxa"/>
          <w:wAfter w:w="0" w:type="dxa"/>
          <w:trHeight w:val="480" w:hRule="atLeast"/>
        </w:trPr>
        <w:tc>
          <w:tcPr>
            <w:tcW w:w="709" w:type="dxa"/>
            <w:vMerge w:val="continue"/>
            <w:tcBorders>
              <w:left w:val="single" w:color="auto" w:sz="8" w:space="0"/>
              <w:right w:val="single" w:color="auto" w:sz="4" w:space="0"/>
            </w:tcBorders>
            <w:shd w:val="clear" w:color="auto" w:fill="auto"/>
            <w:noWrap w:val="0"/>
            <w:vAlign w:val="center"/>
          </w:tcPr>
          <w:p w14:paraId="2644C98E">
            <w:pPr>
              <w:jc w:val="center"/>
              <w:rPr>
                <w:color w:val="000000"/>
                <w:sz w:val="26"/>
                <w:szCs w:val="26"/>
              </w:rPr>
            </w:pPr>
          </w:p>
        </w:tc>
        <w:tc>
          <w:tcPr>
            <w:tcW w:w="1701" w:type="dxa"/>
            <w:vMerge w:val="continue"/>
            <w:tcBorders>
              <w:left w:val="nil"/>
              <w:right w:val="single" w:color="auto" w:sz="4" w:space="0"/>
            </w:tcBorders>
            <w:shd w:val="clear" w:color="auto" w:fill="auto"/>
            <w:noWrap w:val="0"/>
            <w:vAlign w:val="center"/>
          </w:tcPr>
          <w:p w14:paraId="31CB536C">
            <w:pPr>
              <w:jc w:val="center"/>
              <w:rPr>
                <w:color w:val="000000"/>
                <w:sz w:val="26"/>
                <w:szCs w:val="26"/>
              </w:rPr>
            </w:pPr>
          </w:p>
        </w:tc>
        <w:tc>
          <w:tcPr>
            <w:tcW w:w="2902" w:type="dxa"/>
            <w:vMerge w:val="continue"/>
            <w:tcBorders>
              <w:left w:val="nil"/>
              <w:right w:val="single" w:color="auto" w:sz="4" w:space="0"/>
            </w:tcBorders>
            <w:shd w:val="clear" w:color="auto" w:fill="auto"/>
            <w:noWrap w:val="0"/>
            <w:vAlign w:val="center"/>
          </w:tcPr>
          <w:p w14:paraId="20F2DC40">
            <w:pPr>
              <w:jc w:val="center"/>
              <w:rPr>
                <w:color w:val="000000"/>
                <w:sz w:val="26"/>
                <w:szCs w:val="26"/>
              </w:rPr>
            </w:pPr>
          </w:p>
        </w:tc>
        <w:tc>
          <w:tcPr>
            <w:tcW w:w="1067" w:type="dxa"/>
            <w:vMerge w:val="continue"/>
            <w:tcBorders>
              <w:left w:val="nil"/>
              <w:right w:val="single" w:color="auto" w:sz="4" w:space="0"/>
            </w:tcBorders>
            <w:shd w:val="clear" w:color="auto" w:fill="auto"/>
            <w:noWrap w:val="0"/>
            <w:vAlign w:val="center"/>
          </w:tcPr>
          <w:p w14:paraId="5CF89D56">
            <w:pPr>
              <w:jc w:val="center"/>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1B6D32DB">
            <w:pPr>
              <w:jc w:val="center"/>
              <w:rPr>
                <w:bCs/>
                <w:color w:val="000000"/>
                <w:sz w:val="26"/>
                <w:szCs w:val="26"/>
              </w:rPr>
            </w:pPr>
            <w:r>
              <w:rPr>
                <w:bCs/>
                <w:color w:val="000000"/>
                <w:sz w:val="26"/>
                <w:szCs w:val="26"/>
              </w:rPr>
              <w:t>2029</w:t>
            </w:r>
          </w:p>
        </w:tc>
        <w:tc>
          <w:tcPr>
            <w:tcW w:w="960" w:type="dxa"/>
            <w:tcBorders>
              <w:top w:val="nil"/>
              <w:left w:val="nil"/>
              <w:bottom w:val="single" w:color="auto" w:sz="4" w:space="0"/>
              <w:right w:val="single" w:color="auto" w:sz="4" w:space="0"/>
            </w:tcBorders>
            <w:shd w:val="clear" w:color="auto" w:fill="auto"/>
            <w:noWrap w:val="0"/>
            <w:vAlign w:val="center"/>
          </w:tcPr>
          <w:p w14:paraId="1D71EAE8">
            <w:pPr>
              <w:jc w:val="center"/>
              <w:rPr>
                <w:bCs/>
                <w:color w:val="000000"/>
                <w:sz w:val="26"/>
                <w:szCs w:val="26"/>
              </w:rPr>
            </w:pPr>
            <w:r>
              <w:rPr>
                <w:bCs/>
                <w:color w:val="000000"/>
                <w:sz w:val="26"/>
                <w:szCs w:val="26"/>
              </w:rPr>
              <w:t>2030</w:t>
            </w:r>
          </w:p>
        </w:tc>
        <w:tc>
          <w:tcPr>
            <w:tcW w:w="960" w:type="dxa"/>
            <w:tcBorders>
              <w:top w:val="nil"/>
              <w:left w:val="nil"/>
              <w:bottom w:val="single" w:color="auto" w:sz="4" w:space="0"/>
              <w:right w:val="single" w:color="auto" w:sz="4" w:space="0"/>
            </w:tcBorders>
            <w:shd w:val="clear" w:color="auto" w:fill="auto"/>
            <w:noWrap w:val="0"/>
            <w:vAlign w:val="center"/>
          </w:tcPr>
          <w:p w14:paraId="4307017E">
            <w:pPr>
              <w:jc w:val="center"/>
              <w:rPr>
                <w:bCs/>
                <w:color w:val="000000"/>
                <w:sz w:val="26"/>
                <w:szCs w:val="26"/>
              </w:rPr>
            </w:pPr>
            <w:r>
              <w:rPr>
                <w:bCs/>
                <w:color w:val="000000"/>
                <w:sz w:val="26"/>
                <w:szCs w:val="26"/>
              </w:rPr>
              <w:t>2031</w:t>
            </w:r>
          </w:p>
        </w:tc>
        <w:tc>
          <w:tcPr>
            <w:tcW w:w="960" w:type="dxa"/>
            <w:tcBorders>
              <w:top w:val="nil"/>
              <w:left w:val="nil"/>
              <w:bottom w:val="single" w:color="auto" w:sz="4" w:space="0"/>
              <w:right w:val="single" w:color="auto" w:sz="4" w:space="0"/>
            </w:tcBorders>
            <w:shd w:val="clear" w:color="auto" w:fill="auto"/>
            <w:noWrap w:val="0"/>
            <w:vAlign w:val="center"/>
          </w:tcPr>
          <w:p w14:paraId="23A81A43">
            <w:pPr>
              <w:jc w:val="center"/>
              <w:rPr>
                <w:bCs/>
                <w:color w:val="000000"/>
                <w:sz w:val="26"/>
                <w:szCs w:val="26"/>
              </w:rPr>
            </w:pPr>
            <w:r>
              <w:rPr>
                <w:bCs/>
                <w:color w:val="000000"/>
                <w:sz w:val="26"/>
                <w:szCs w:val="26"/>
              </w:rPr>
              <w:t>2032</w:t>
            </w:r>
          </w:p>
        </w:tc>
        <w:tc>
          <w:tcPr>
            <w:tcW w:w="960" w:type="dxa"/>
            <w:tcBorders>
              <w:top w:val="nil"/>
              <w:left w:val="nil"/>
              <w:bottom w:val="single" w:color="auto" w:sz="4" w:space="0"/>
              <w:right w:val="single" w:color="auto" w:sz="4" w:space="0"/>
            </w:tcBorders>
            <w:shd w:val="clear" w:color="auto" w:fill="auto"/>
            <w:noWrap w:val="0"/>
            <w:vAlign w:val="center"/>
          </w:tcPr>
          <w:p w14:paraId="01DFBDC0">
            <w:pPr>
              <w:jc w:val="center"/>
              <w:rPr>
                <w:bCs/>
                <w:color w:val="000000"/>
                <w:sz w:val="26"/>
                <w:szCs w:val="26"/>
              </w:rPr>
            </w:pPr>
            <w:r>
              <w:rPr>
                <w:bCs/>
                <w:color w:val="000000"/>
                <w:sz w:val="26"/>
                <w:szCs w:val="26"/>
              </w:rPr>
              <w:t>2033</w:t>
            </w:r>
          </w:p>
        </w:tc>
        <w:tc>
          <w:tcPr>
            <w:tcW w:w="960" w:type="dxa"/>
            <w:tcBorders>
              <w:top w:val="nil"/>
              <w:left w:val="nil"/>
              <w:bottom w:val="single" w:color="auto" w:sz="4" w:space="0"/>
              <w:right w:val="single" w:color="auto" w:sz="4" w:space="0"/>
            </w:tcBorders>
            <w:shd w:val="clear" w:color="auto" w:fill="auto"/>
            <w:noWrap w:val="0"/>
            <w:vAlign w:val="center"/>
          </w:tcPr>
          <w:p w14:paraId="103FB1C3">
            <w:pPr>
              <w:jc w:val="center"/>
              <w:rPr>
                <w:bCs/>
                <w:color w:val="000000"/>
                <w:sz w:val="26"/>
                <w:szCs w:val="26"/>
              </w:rPr>
            </w:pPr>
            <w:r>
              <w:rPr>
                <w:bCs/>
                <w:color w:val="000000"/>
                <w:sz w:val="26"/>
                <w:szCs w:val="26"/>
              </w:rPr>
              <w:t>2034</w:t>
            </w:r>
          </w:p>
        </w:tc>
        <w:tc>
          <w:tcPr>
            <w:tcW w:w="960" w:type="dxa"/>
            <w:tcBorders>
              <w:top w:val="nil"/>
              <w:left w:val="nil"/>
              <w:bottom w:val="single" w:color="auto" w:sz="4" w:space="0"/>
              <w:right w:val="single" w:color="auto" w:sz="4" w:space="0"/>
            </w:tcBorders>
            <w:shd w:val="clear" w:color="auto" w:fill="auto"/>
            <w:noWrap w:val="0"/>
            <w:vAlign w:val="center"/>
          </w:tcPr>
          <w:p w14:paraId="7409B697">
            <w:pPr>
              <w:jc w:val="center"/>
              <w:rPr>
                <w:bCs/>
                <w:color w:val="000000"/>
                <w:sz w:val="26"/>
                <w:szCs w:val="26"/>
              </w:rPr>
            </w:pPr>
            <w:r>
              <w:rPr>
                <w:bCs/>
                <w:color w:val="000000"/>
                <w:sz w:val="26"/>
                <w:szCs w:val="26"/>
              </w:rPr>
              <w:t>2035</w:t>
            </w:r>
          </w:p>
        </w:tc>
        <w:tc>
          <w:tcPr>
            <w:tcW w:w="960" w:type="dxa"/>
            <w:tcBorders>
              <w:top w:val="nil"/>
              <w:left w:val="nil"/>
              <w:bottom w:val="single" w:color="auto" w:sz="4" w:space="0"/>
              <w:right w:val="single" w:color="auto" w:sz="4" w:space="0"/>
            </w:tcBorders>
            <w:shd w:val="clear" w:color="auto" w:fill="auto"/>
            <w:noWrap w:val="0"/>
            <w:vAlign w:val="center"/>
          </w:tcPr>
          <w:p w14:paraId="5BA41DAF">
            <w:pPr>
              <w:jc w:val="center"/>
              <w:rPr>
                <w:bCs/>
                <w:color w:val="000000"/>
                <w:sz w:val="26"/>
                <w:szCs w:val="26"/>
              </w:rPr>
            </w:pPr>
            <w:r>
              <w:rPr>
                <w:bCs/>
                <w:color w:val="000000"/>
                <w:sz w:val="26"/>
                <w:szCs w:val="26"/>
              </w:rPr>
              <w:t>2036</w:t>
            </w:r>
          </w:p>
        </w:tc>
        <w:tc>
          <w:tcPr>
            <w:tcW w:w="960" w:type="dxa"/>
            <w:tcBorders>
              <w:top w:val="nil"/>
              <w:left w:val="nil"/>
              <w:bottom w:val="single" w:color="auto" w:sz="4" w:space="0"/>
              <w:right w:val="single" w:color="auto" w:sz="8" w:space="0"/>
            </w:tcBorders>
            <w:shd w:val="clear" w:color="auto" w:fill="auto"/>
            <w:noWrap w:val="0"/>
            <w:vAlign w:val="center"/>
          </w:tcPr>
          <w:p w14:paraId="6A98423C">
            <w:pPr>
              <w:jc w:val="center"/>
              <w:rPr>
                <w:color w:val="000000"/>
                <w:sz w:val="26"/>
                <w:szCs w:val="26"/>
              </w:rPr>
            </w:pPr>
          </w:p>
        </w:tc>
      </w:tr>
      <w:tr w14:paraId="037C0A96">
        <w:tblPrEx>
          <w:tblCellMar>
            <w:top w:w="0" w:type="dxa"/>
            <w:left w:w="108" w:type="dxa"/>
            <w:bottom w:w="0" w:type="dxa"/>
            <w:right w:w="108" w:type="dxa"/>
          </w:tblCellMar>
        </w:tblPrEx>
        <w:trPr>
          <w:wBefore w:w="0" w:type="dxa"/>
          <w:wAfter w:w="0" w:type="dxa"/>
          <w:trHeight w:val="480" w:hRule="atLeast"/>
        </w:trPr>
        <w:tc>
          <w:tcPr>
            <w:tcW w:w="709" w:type="dxa"/>
            <w:vMerge w:val="continue"/>
            <w:tcBorders>
              <w:left w:val="single" w:color="auto" w:sz="8" w:space="0"/>
              <w:right w:val="single" w:color="auto" w:sz="4" w:space="0"/>
            </w:tcBorders>
            <w:shd w:val="clear" w:color="auto" w:fill="auto"/>
            <w:noWrap w:val="0"/>
            <w:vAlign w:val="center"/>
          </w:tcPr>
          <w:p w14:paraId="32BF40CB">
            <w:pPr>
              <w:jc w:val="center"/>
              <w:rPr>
                <w:color w:val="000000"/>
                <w:sz w:val="26"/>
                <w:szCs w:val="26"/>
              </w:rPr>
            </w:pPr>
          </w:p>
        </w:tc>
        <w:tc>
          <w:tcPr>
            <w:tcW w:w="1701" w:type="dxa"/>
            <w:vMerge w:val="continue"/>
            <w:tcBorders>
              <w:left w:val="nil"/>
              <w:right w:val="single" w:color="auto" w:sz="4" w:space="0"/>
            </w:tcBorders>
            <w:shd w:val="clear" w:color="auto" w:fill="auto"/>
            <w:noWrap w:val="0"/>
            <w:vAlign w:val="center"/>
          </w:tcPr>
          <w:p w14:paraId="605C7252">
            <w:pPr>
              <w:jc w:val="center"/>
              <w:rPr>
                <w:color w:val="000000"/>
                <w:sz w:val="26"/>
                <w:szCs w:val="26"/>
              </w:rPr>
            </w:pPr>
          </w:p>
        </w:tc>
        <w:tc>
          <w:tcPr>
            <w:tcW w:w="2902" w:type="dxa"/>
            <w:vMerge w:val="continue"/>
            <w:tcBorders>
              <w:left w:val="nil"/>
              <w:right w:val="single" w:color="auto" w:sz="4" w:space="0"/>
            </w:tcBorders>
            <w:shd w:val="clear" w:color="auto" w:fill="auto"/>
            <w:noWrap w:val="0"/>
            <w:vAlign w:val="center"/>
          </w:tcPr>
          <w:p w14:paraId="480C83E9">
            <w:pPr>
              <w:jc w:val="center"/>
              <w:rPr>
                <w:color w:val="000000"/>
                <w:sz w:val="26"/>
                <w:szCs w:val="26"/>
              </w:rPr>
            </w:pPr>
          </w:p>
        </w:tc>
        <w:tc>
          <w:tcPr>
            <w:tcW w:w="1067" w:type="dxa"/>
            <w:vMerge w:val="continue"/>
            <w:tcBorders>
              <w:left w:val="nil"/>
              <w:right w:val="single" w:color="auto" w:sz="4" w:space="0"/>
            </w:tcBorders>
            <w:shd w:val="clear" w:color="auto" w:fill="auto"/>
            <w:noWrap w:val="0"/>
            <w:vAlign w:val="center"/>
          </w:tcPr>
          <w:p w14:paraId="2DC96326">
            <w:pPr>
              <w:jc w:val="center"/>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6D12362F">
            <w:pPr>
              <w:jc w:val="center"/>
              <w:rPr>
                <w:color w:val="0000FF"/>
                <w:sz w:val="26"/>
                <w:szCs w:val="26"/>
              </w:rPr>
            </w:pPr>
            <w:r>
              <w:rPr>
                <w:color w:val="0000FF"/>
                <w:sz w:val="26"/>
                <w:szCs w:val="26"/>
              </w:rPr>
              <w:t>14,00</w:t>
            </w:r>
          </w:p>
        </w:tc>
        <w:tc>
          <w:tcPr>
            <w:tcW w:w="960" w:type="dxa"/>
            <w:tcBorders>
              <w:top w:val="nil"/>
              <w:left w:val="nil"/>
              <w:bottom w:val="single" w:color="auto" w:sz="4" w:space="0"/>
              <w:right w:val="single" w:color="auto" w:sz="4" w:space="0"/>
            </w:tcBorders>
            <w:shd w:val="clear" w:color="auto" w:fill="auto"/>
            <w:noWrap w:val="0"/>
            <w:vAlign w:val="center"/>
          </w:tcPr>
          <w:p w14:paraId="73B4BAA6">
            <w:pPr>
              <w:jc w:val="center"/>
              <w:rPr>
                <w:color w:val="0000FF"/>
                <w:sz w:val="26"/>
                <w:szCs w:val="26"/>
              </w:rPr>
            </w:pPr>
            <w:r>
              <w:rPr>
                <w:color w:val="0000FF"/>
                <w:sz w:val="26"/>
                <w:szCs w:val="26"/>
              </w:rPr>
              <w:t>14,00</w:t>
            </w:r>
          </w:p>
        </w:tc>
        <w:tc>
          <w:tcPr>
            <w:tcW w:w="960" w:type="dxa"/>
            <w:tcBorders>
              <w:top w:val="nil"/>
              <w:left w:val="nil"/>
              <w:bottom w:val="single" w:color="auto" w:sz="4" w:space="0"/>
              <w:right w:val="single" w:color="auto" w:sz="4" w:space="0"/>
            </w:tcBorders>
            <w:shd w:val="clear" w:color="auto" w:fill="auto"/>
            <w:noWrap w:val="0"/>
            <w:vAlign w:val="center"/>
          </w:tcPr>
          <w:p w14:paraId="082842F7">
            <w:pPr>
              <w:jc w:val="center"/>
              <w:rPr>
                <w:color w:val="0000FF"/>
                <w:sz w:val="26"/>
                <w:szCs w:val="26"/>
              </w:rPr>
            </w:pPr>
            <w:r>
              <w:rPr>
                <w:color w:val="0000FF"/>
                <w:sz w:val="26"/>
                <w:szCs w:val="26"/>
              </w:rPr>
              <w:t>13,00</w:t>
            </w:r>
          </w:p>
        </w:tc>
        <w:tc>
          <w:tcPr>
            <w:tcW w:w="960" w:type="dxa"/>
            <w:tcBorders>
              <w:top w:val="nil"/>
              <w:left w:val="nil"/>
              <w:bottom w:val="single" w:color="auto" w:sz="4" w:space="0"/>
              <w:right w:val="single" w:color="auto" w:sz="4" w:space="0"/>
            </w:tcBorders>
            <w:shd w:val="clear" w:color="auto" w:fill="auto"/>
            <w:noWrap w:val="0"/>
            <w:vAlign w:val="center"/>
          </w:tcPr>
          <w:p w14:paraId="1CFEC481">
            <w:pPr>
              <w:jc w:val="center"/>
              <w:rPr>
                <w:color w:val="0000FF"/>
                <w:sz w:val="26"/>
                <w:szCs w:val="26"/>
              </w:rPr>
            </w:pPr>
            <w:r>
              <w:rPr>
                <w:color w:val="0000FF"/>
                <w:sz w:val="26"/>
                <w:szCs w:val="26"/>
              </w:rPr>
              <w:t>13,00</w:t>
            </w:r>
          </w:p>
        </w:tc>
        <w:tc>
          <w:tcPr>
            <w:tcW w:w="960" w:type="dxa"/>
            <w:tcBorders>
              <w:top w:val="nil"/>
              <w:left w:val="nil"/>
              <w:bottom w:val="single" w:color="auto" w:sz="4" w:space="0"/>
              <w:right w:val="single" w:color="auto" w:sz="4" w:space="0"/>
            </w:tcBorders>
            <w:shd w:val="clear" w:color="auto" w:fill="auto"/>
            <w:noWrap w:val="0"/>
            <w:vAlign w:val="center"/>
          </w:tcPr>
          <w:p w14:paraId="67C693BB">
            <w:pPr>
              <w:jc w:val="center"/>
              <w:rPr>
                <w:color w:val="0000FF"/>
                <w:sz w:val="26"/>
                <w:szCs w:val="26"/>
              </w:rPr>
            </w:pPr>
            <w:r>
              <w:rPr>
                <w:color w:val="0000FF"/>
                <w:sz w:val="26"/>
                <w:szCs w:val="26"/>
              </w:rPr>
              <w:t>13,00</w:t>
            </w:r>
          </w:p>
        </w:tc>
        <w:tc>
          <w:tcPr>
            <w:tcW w:w="960" w:type="dxa"/>
            <w:tcBorders>
              <w:top w:val="nil"/>
              <w:left w:val="nil"/>
              <w:bottom w:val="single" w:color="auto" w:sz="4" w:space="0"/>
              <w:right w:val="single" w:color="auto" w:sz="4" w:space="0"/>
            </w:tcBorders>
            <w:shd w:val="clear" w:color="auto" w:fill="auto"/>
            <w:noWrap w:val="0"/>
            <w:vAlign w:val="center"/>
          </w:tcPr>
          <w:p w14:paraId="2DEEB56E">
            <w:pPr>
              <w:jc w:val="center"/>
              <w:rPr>
                <w:color w:val="0000FF"/>
                <w:sz w:val="26"/>
                <w:szCs w:val="26"/>
              </w:rPr>
            </w:pPr>
            <w:r>
              <w:rPr>
                <w:color w:val="0000FF"/>
                <w:sz w:val="26"/>
                <w:szCs w:val="26"/>
              </w:rPr>
              <w:t>13,00</w:t>
            </w:r>
          </w:p>
        </w:tc>
        <w:tc>
          <w:tcPr>
            <w:tcW w:w="960" w:type="dxa"/>
            <w:tcBorders>
              <w:top w:val="nil"/>
              <w:left w:val="nil"/>
              <w:bottom w:val="single" w:color="auto" w:sz="4" w:space="0"/>
              <w:right w:val="single" w:color="auto" w:sz="4" w:space="0"/>
            </w:tcBorders>
            <w:shd w:val="clear" w:color="auto" w:fill="auto"/>
            <w:noWrap w:val="0"/>
            <w:vAlign w:val="center"/>
          </w:tcPr>
          <w:p w14:paraId="70A752AA">
            <w:pPr>
              <w:jc w:val="center"/>
              <w:rPr>
                <w:color w:val="0000FF"/>
                <w:sz w:val="26"/>
                <w:szCs w:val="26"/>
              </w:rPr>
            </w:pPr>
            <w:r>
              <w:rPr>
                <w:color w:val="0000FF"/>
                <w:sz w:val="26"/>
                <w:szCs w:val="26"/>
              </w:rPr>
              <w:t>13,00</w:t>
            </w:r>
          </w:p>
        </w:tc>
        <w:tc>
          <w:tcPr>
            <w:tcW w:w="960" w:type="dxa"/>
            <w:tcBorders>
              <w:top w:val="nil"/>
              <w:left w:val="nil"/>
              <w:bottom w:val="single" w:color="auto" w:sz="4" w:space="0"/>
              <w:right w:val="single" w:color="auto" w:sz="4" w:space="0"/>
            </w:tcBorders>
            <w:shd w:val="clear" w:color="auto" w:fill="auto"/>
            <w:noWrap w:val="0"/>
            <w:vAlign w:val="center"/>
          </w:tcPr>
          <w:p w14:paraId="32931CF8">
            <w:pPr>
              <w:jc w:val="center"/>
              <w:rPr>
                <w:color w:val="0000FF"/>
                <w:sz w:val="26"/>
                <w:szCs w:val="26"/>
              </w:rPr>
            </w:pPr>
            <w:r>
              <w:rPr>
                <w:color w:val="0000FF"/>
                <w:sz w:val="26"/>
                <w:szCs w:val="26"/>
              </w:rPr>
              <w:t>12,00</w:t>
            </w:r>
          </w:p>
        </w:tc>
        <w:tc>
          <w:tcPr>
            <w:tcW w:w="960" w:type="dxa"/>
            <w:tcBorders>
              <w:top w:val="nil"/>
              <w:left w:val="nil"/>
              <w:bottom w:val="single" w:color="auto" w:sz="4" w:space="0"/>
              <w:right w:val="single" w:color="auto" w:sz="8" w:space="0"/>
            </w:tcBorders>
            <w:shd w:val="clear" w:color="auto" w:fill="auto"/>
            <w:noWrap w:val="0"/>
            <w:vAlign w:val="center"/>
          </w:tcPr>
          <w:p w14:paraId="16F4B124">
            <w:pPr>
              <w:jc w:val="center"/>
              <w:rPr>
                <w:color w:val="000000"/>
                <w:sz w:val="26"/>
                <w:szCs w:val="26"/>
              </w:rPr>
            </w:pPr>
          </w:p>
        </w:tc>
      </w:tr>
      <w:tr w14:paraId="1E827918">
        <w:tblPrEx>
          <w:tblCellMar>
            <w:top w:w="0" w:type="dxa"/>
            <w:left w:w="108" w:type="dxa"/>
            <w:bottom w:w="0" w:type="dxa"/>
            <w:right w:w="108" w:type="dxa"/>
          </w:tblCellMar>
        </w:tblPrEx>
        <w:trPr>
          <w:wBefore w:w="0" w:type="dxa"/>
          <w:wAfter w:w="0" w:type="dxa"/>
          <w:trHeight w:val="480" w:hRule="atLeast"/>
        </w:trPr>
        <w:tc>
          <w:tcPr>
            <w:tcW w:w="709" w:type="dxa"/>
            <w:vMerge w:val="continue"/>
            <w:tcBorders>
              <w:left w:val="single" w:color="auto" w:sz="8" w:space="0"/>
              <w:bottom w:val="single" w:color="auto" w:sz="4" w:space="0"/>
              <w:right w:val="single" w:color="auto" w:sz="4" w:space="0"/>
            </w:tcBorders>
            <w:shd w:val="clear" w:color="auto" w:fill="auto"/>
            <w:noWrap w:val="0"/>
            <w:vAlign w:val="center"/>
          </w:tcPr>
          <w:p w14:paraId="43AEC323">
            <w:pPr>
              <w:jc w:val="center"/>
              <w:rPr>
                <w:color w:val="000000"/>
                <w:sz w:val="26"/>
                <w:szCs w:val="26"/>
              </w:rPr>
            </w:pPr>
          </w:p>
        </w:tc>
        <w:tc>
          <w:tcPr>
            <w:tcW w:w="1701" w:type="dxa"/>
            <w:vMerge w:val="continue"/>
            <w:tcBorders>
              <w:left w:val="nil"/>
              <w:bottom w:val="single" w:color="auto" w:sz="4" w:space="0"/>
              <w:right w:val="single" w:color="auto" w:sz="4" w:space="0"/>
            </w:tcBorders>
            <w:shd w:val="clear" w:color="auto" w:fill="auto"/>
            <w:noWrap w:val="0"/>
            <w:vAlign w:val="center"/>
          </w:tcPr>
          <w:p w14:paraId="2B893057">
            <w:pPr>
              <w:jc w:val="center"/>
              <w:rPr>
                <w:color w:val="000000"/>
                <w:sz w:val="26"/>
                <w:szCs w:val="26"/>
              </w:rPr>
            </w:pPr>
          </w:p>
        </w:tc>
        <w:tc>
          <w:tcPr>
            <w:tcW w:w="2902" w:type="dxa"/>
            <w:vMerge w:val="continue"/>
            <w:tcBorders>
              <w:left w:val="nil"/>
              <w:bottom w:val="single" w:color="auto" w:sz="4" w:space="0"/>
              <w:right w:val="single" w:color="auto" w:sz="4" w:space="0"/>
            </w:tcBorders>
            <w:shd w:val="clear" w:color="auto" w:fill="auto"/>
            <w:noWrap w:val="0"/>
            <w:vAlign w:val="center"/>
          </w:tcPr>
          <w:p w14:paraId="57F1D678">
            <w:pPr>
              <w:jc w:val="center"/>
              <w:rPr>
                <w:color w:val="000000"/>
                <w:sz w:val="26"/>
                <w:szCs w:val="26"/>
              </w:rPr>
            </w:pPr>
          </w:p>
        </w:tc>
        <w:tc>
          <w:tcPr>
            <w:tcW w:w="1067" w:type="dxa"/>
            <w:vMerge w:val="continue"/>
            <w:tcBorders>
              <w:left w:val="nil"/>
              <w:bottom w:val="single" w:color="auto" w:sz="4" w:space="0"/>
              <w:right w:val="single" w:color="auto" w:sz="4" w:space="0"/>
            </w:tcBorders>
            <w:shd w:val="clear" w:color="auto" w:fill="auto"/>
            <w:noWrap w:val="0"/>
            <w:vAlign w:val="center"/>
          </w:tcPr>
          <w:p w14:paraId="2534E407">
            <w:pPr>
              <w:jc w:val="center"/>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7EF81EB2">
            <w:pPr>
              <w:jc w:val="center"/>
              <w:rPr>
                <w:color w:val="FF0000"/>
                <w:sz w:val="26"/>
                <w:szCs w:val="26"/>
              </w:rPr>
            </w:pPr>
            <w:r>
              <w:rPr>
                <w:color w:val="FF0000"/>
                <w:sz w:val="26"/>
                <w:szCs w:val="26"/>
              </w:rPr>
              <w:t>4,28</w:t>
            </w:r>
          </w:p>
        </w:tc>
        <w:tc>
          <w:tcPr>
            <w:tcW w:w="960" w:type="dxa"/>
            <w:tcBorders>
              <w:top w:val="nil"/>
              <w:left w:val="nil"/>
              <w:bottom w:val="single" w:color="auto" w:sz="4" w:space="0"/>
              <w:right w:val="single" w:color="auto" w:sz="4" w:space="0"/>
            </w:tcBorders>
            <w:shd w:val="clear" w:color="auto" w:fill="auto"/>
            <w:noWrap w:val="0"/>
            <w:vAlign w:val="center"/>
          </w:tcPr>
          <w:p w14:paraId="3CCAC5C9">
            <w:pPr>
              <w:jc w:val="center"/>
              <w:rPr>
                <w:color w:val="FF0000"/>
                <w:sz w:val="26"/>
                <w:szCs w:val="26"/>
              </w:rPr>
            </w:pPr>
            <w:r>
              <w:rPr>
                <w:color w:val="FF0000"/>
                <w:sz w:val="26"/>
                <w:szCs w:val="26"/>
              </w:rPr>
              <w:t>4,32</w:t>
            </w:r>
          </w:p>
        </w:tc>
        <w:tc>
          <w:tcPr>
            <w:tcW w:w="960" w:type="dxa"/>
            <w:tcBorders>
              <w:top w:val="nil"/>
              <w:left w:val="nil"/>
              <w:bottom w:val="single" w:color="auto" w:sz="4" w:space="0"/>
              <w:right w:val="single" w:color="auto" w:sz="4" w:space="0"/>
            </w:tcBorders>
            <w:shd w:val="clear" w:color="auto" w:fill="auto"/>
            <w:noWrap w:val="0"/>
            <w:vAlign w:val="center"/>
          </w:tcPr>
          <w:p w14:paraId="204E1C0B">
            <w:pPr>
              <w:jc w:val="center"/>
              <w:rPr>
                <w:color w:val="FF0000"/>
                <w:sz w:val="26"/>
                <w:szCs w:val="26"/>
              </w:rPr>
            </w:pPr>
            <w:r>
              <w:rPr>
                <w:color w:val="FF0000"/>
                <w:sz w:val="26"/>
                <w:szCs w:val="26"/>
              </w:rPr>
              <w:t>4,37</w:t>
            </w:r>
          </w:p>
        </w:tc>
        <w:tc>
          <w:tcPr>
            <w:tcW w:w="960" w:type="dxa"/>
            <w:tcBorders>
              <w:top w:val="nil"/>
              <w:left w:val="nil"/>
              <w:bottom w:val="single" w:color="auto" w:sz="4" w:space="0"/>
              <w:right w:val="single" w:color="auto" w:sz="4" w:space="0"/>
            </w:tcBorders>
            <w:shd w:val="clear" w:color="auto" w:fill="auto"/>
            <w:noWrap w:val="0"/>
            <w:vAlign w:val="center"/>
          </w:tcPr>
          <w:p w14:paraId="0EA8A281">
            <w:pPr>
              <w:jc w:val="center"/>
              <w:rPr>
                <w:color w:val="FF0000"/>
                <w:sz w:val="26"/>
                <w:szCs w:val="26"/>
              </w:rPr>
            </w:pPr>
            <w:r>
              <w:rPr>
                <w:color w:val="FF0000"/>
                <w:sz w:val="26"/>
                <w:szCs w:val="26"/>
              </w:rPr>
              <w:t>4,41</w:t>
            </w:r>
          </w:p>
        </w:tc>
        <w:tc>
          <w:tcPr>
            <w:tcW w:w="960" w:type="dxa"/>
            <w:tcBorders>
              <w:top w:val="nil"/>
              <w:left w:val="nil"/>
              <w:bottom w:val="single" w:color="auto" w:sz="4" w:space="0"/>
              <w:right w:val="single" w:color="auto" w:sz="4" w:space="0"/>
            </w:tcBorders>
            <w:shd w:val="clear" w:color="auto" w:fill="auto"/>
            <w:noWrap w:val="0"/>
            <w:vAlign w:val="center"/>
          </w:tcPr>
          <w:p w14:paraId="2DB50EE6">
            <w:pPr>
              <w:jc w:val="center"/>
              <w:rPr>
                <w:color w:val="FF0000"/>
                <w:sz w:val="26"/>
                <w:szCs w:val="26"/>
              </w:rPr>
            </w:pPr>
            <w:r>
              <w:rPr>
                <w:color w:val="FF0000"/>
                <w:sz w:val="26"/>
                <w:szCs w:val="26"/>
              </w:rPr>
              <w:t>4,45</w:t>
            </w:r>
          </w:p>
        </w:tc>
        <w:tc>
          <w:tcPr>
            <w:tcW w:w="960" w:type="dxa"/>
            <w:tcBorders>
              <w:top w:val="nil"/>
              <w:left w:val="nil"/>
              <w:bottom w:val="single" w:color="auto" w:sz="4" w:space="0"/>
              <w:right w:val="single" w:color="auto" w:sz="4" w:space="0"/>
            </w:tcBorders>
            <w:shd w:val="clear" w:color="auto" w:fill="auto"/>
            <w:noWrap w:val="0"/>
            <w:vAlign w:val="center"/>
          </w:tcPr>
          <w:p w14:paraId="243E8404">
            <w:pPr>
              <w:jc w:val="center"/>
              <w:rPr>
                <w:color w:val="FF0000"/>
                <w:sz w:val="26"/>
                <w:szCs w:val="26"/>
              </w:rPr>
            </w:pPr>
            <w:r>
              <w:rPr>
                <w:color w:val="FF0000"/>
                <w:sz w:val="26"/>
                <w:szCs w:val="26"/>
              </w:rPr>
              <w:t>4,49</w:t>
            </w:r>
          </w:p>
        </w:tc>
        <w:tc>
          <w:tcPr>
            <w:tcW w:w="960" w:type="dxa"/>
            <w:tcBorders>
              <w:top w:val="nil"/>
              <w:left w:val="nil"/>
              <w:bottom w:val="single" w:color="auto" w:sz="4" w:space="0"/>
              <w:right w:val="single" w:color="auto" w:sz="4" w:space="0"/>
            </w:tcBorders>
            <w:shd w:val="clear" w:color="auto" w:fill="auto"/>
            <w:noWrap w:val="0"/>
            <w:vAlign w:val="center"/>
          </w:tcPr>
          <w:p w14:paraId="3FE1D23B">
            <w:pPr>
              <w:jc w:val="center"/>
              <w:rPr>
                <w:color w:val="FF0000"/>
                <w:sz w:val="26"/>
                <w:szCs w:val="26"/>
              </w:rPr>
            </w:pPr>
            <w:r>
              <w:rPr>
                <w:color w:val="FF0000"/>
                <w:sz w:val="26"/>
                <w:szCs w:val="26"/>
              </w:rPr>
              <w:t>4,53</w:t>
            </w:r>
          </w:p>
        </w:tc>
        <w:tc>
          <w:tcPr>
            <w:tcW w:w="960" w:type="dxa"/>
            <w:tcBorders>
              <w:top w:val="nil"/>
              <w:left w:val="nil"/>
              <w:bottom w:val="single" w:color="auto" w:sz="4" w:space="0"/>
              <w:right w:val="single" w:color="auto" w:sz="4" w:space="0"/>
            </w:tcBorders>
            <w:shd w:val="clear" w:color="auto" w:fill="auto"/>
            <w:noWrap w:val="0"/>
            <w:vAlign w:val="center"/>
          </w:tcPr>
          <w:p w14:paraId="10F6DEDE">
            <w:pPr>
              <w:jc w:val="center"/>
              <w:rPr>
                <w:color w:val="FF0000"/>
                <w:sz w:val="26"/>
                <w:szCs w:val="26"/>
              </w:rPr>
            </w:pPr>
            <w:r>
              <w:rPr>
                <w:color w:val="FF0000"/>
                <w:sz w:val="26"/>
                <w:szCs w:val="26"/>
              </w:rPr>
              <w:t>4,57</w:t>
            </w:r>
          </w:p>
        </w:tc>
        <w:tc>
          <w:tcPr>
            <w:tcW w:w="960" w:type="dxa"/>
            <w:tcBorders>
              <w:top w:val="nil"/>
              <w:left w:val="nil"/>
              <w:bottom w:val="single" w:color="auto" w:sz="4" w:space="0"/>
              <w:right w:val="single" w:color="auto" w:sz="8" w:space="0"/>
            </w:tcBorders>
            <w:shd w:val="clear" w:color="auto" w:fill="auto"/>
            <w:noWrap w:val="0"/>
            <w:vAlign w:val="center"/>
          </w:tcPr>
          <w:p w14:paraId="48821AE8">
            <w:pPr>
              <w:jc w:val="center"/>
              <w:rPr>
                <w:color w:val="000000"/>
                <w:sz w:val="26"/>
                <w:szCs w:val="26"/>
              </w:rPr>
            </w:pPr>
          </w:p>
        </w:tc>
      </w:tr>
      <w:tr w14:paraId="0D7A0D1B">
        <w:tblPrEx>
          <w:tblCellMar>
            <w:top w:w="0" w:type="dxa"/>
            <w:left w:w="108" w:type="dxa"/>
            <w:bottom w:w="0" w:type="dxa"/>
            <w:right w:w="108" w:type="dxa"/>
          </w:tblCellMar>
        </w:tblPrEx>
        <w:trPr>
          <w:wBefore w:w="0" w:type="dxa"/>
          <w:wAfter w:w="0" w:type="dxa"/>
          <w:trHeight w:val="900" w:hRule="atLeast"/>
        </w:trPr>
        <w:tc>
          <w:tcPr>
            <w:tcW w:w="709" w:type="dxa"/>
            <w:vMerge w:val="restart"/>
            <w:tcBorders>
              <w:top w:val="nil"/>
              <w:left w:val="single" w:color="auto" w:sz="8" w:space="0"/>
              <w:right w:val="single" w:color="auto" w:sz="4" w:space="0"/>
            </w:tcBorders>
            <w:shd w:val="clear" w:color="auto" w:fill="auto"/>
            <w:noWrap w:val="0"/>
            <w:vAlign w:val="top"/>
          </w:tcPr>
          <w:p w14:paraId="562370B9">
            <w:pPr>
              <w:jc w:val="center"/>
              <w:rPr>
                <w:color w:val="000000"/>
                <w:sz w:val="28"/>
                <w:szCs w:val="28"/>
              </w:rPr>
            </w:pPr>
            <w:r>
              <w:rPr>
                <w:color w:val="000000"/>
                <w:sz w:val="28"/>
                <w:szCs w:val="28"/>
              </w:rPr>
              <w:t>2</w:t>
            </w:r>
          </w:p>
        </w:tc>
        <w:tc>
          <w:tcPr>
            <w:tcW w:w="1701" w:type="dxa"/>
            <w:vMerge w:val="restart"/>
            <w:tcBorders>
              <w:top w:val="nil"/>
              <w:left w:val="single" w:color="auto" w:sz="4" w:space="0"/>
              <w:right w:val="single" w:color="auto" w:sz="4" w:space="0"/>
            </w:tcBorders>
            <w:shd w:val="clear" w:color="auto" w:fill="auto"/>
            <w:noWrap w:val="0"/>
            <w:vAlign w:val="top"/>
          </w:tcPr>
          <w:p w14:paraId="0206604C">
            <w:pPr>
              <w:jc w:val="center"/>
              <w:rPr>
                <w:color w:val="000000"/>
                <w:sz w:val="22"/>
                <w:szCs w:val="22"/>
              </w:rPr>
            </w:pPr>
            <w:r>
              <w:rPr>
                <w:color w:val="000000"/>
                <w:sz w:val="22"/>
                <w:szCs w:val="22"/>
              </w:rPr>
              <w:t>Показатели очистки сточных вод</w:t>
            </w:r>
          </w:p>
        </w:tc>
        <w:tc>
          <w:tcPr>
            <w:tcW w:w="2902" w:type="dxa"/>
            <w:vMerge w:val="restart"/>
            <w:tcBorders>
              <w:top w:val="nil"/>
              <w:left w:val="single" w:color="auto" w:sz="4" w:space="0"/>
              <w:bottom w:val="single" w:color="auto" w:sz="4" w:space="0"/>
              <w:right w:val="single" w:color="auto" w:sz="4" w:space="0"/>
            </w:tcBorders>
            <w:shd w:val="clear" w:color="auto" w:fill="auto"/>
            <w:noWrap w:val="0"/>
            <w:vAlign w:val="top"/>
          </w:tcPr>
          <w:p w14:paraId="2ED90BD8">
            <w:pPr>
              <w:jc w:val="center"/>
              <w:rPr>
                <w:color w:val="000000"/>
                <w:sz w:val="22"/>
                <w:szCs w:val="22"/>
              </w:rPr>
            </w:pPr>
            <w:r>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p w14:paraId="2D8CF358">
            <w:pPr>
              <w:jc w:val="center"/>
              <w:rPr>
                <w:color w:val="000000"/>
                <w:sz w:val="22"/>
                <w:szCs w:val="22"/>
              </w:rPr>
            </w:pPr>
            <w:r>
              <w:rPr>
                <w:color w:val="000000"/>
                <w:sz w:val="22"/>
                <w:szCs w:val="22"/>
              </w:rPr>
              <w:t>(город)</w:t>
            </w:r>
          </w:p>
        </w:tc>
        <w:tc>
          <w:tcPr>
            <w:tcW w:w="1067" w:type="dxa"/>
            <w:vMerge w:val="restart"/>
            <w:tcBorders>
              <w:top w:val="nil"/>
              <w:left w:val="single" w:color="auto" w:sz="4" w:space="0"/>
              <w:bottom w:val="single" w:color="auto" w:sz="4" w:space="0"/>
              <w:right w:val="single" w:color="auto" w:sz="4" w:space="0"/>
            </w:tcBorders>
            <w:shd w:val="clear" w:color="auto" w:fill="auto"/>
            <w:noWrap w:val="0"/>
            <w:vAlign w:val="top"/>
          </w:tcPr>
          <w:p w14:paraId="1DEED865">
            <w:pPr>
              <w:jc w:val="center"/>
              <w:rPr>
                <w:color w:val="000000"/>
                <w:sz w:val="26"/>
                <w:szCs w:val="26"/>
              </w:rPr>
            </w:pPr>
            <w:r>
              <w:rPr>
                <w:color w:val="000000"/>
                <w:sz w:val="26"/>
                <w:szCs w:val="26"/>
              </w:rPr>
              <w:t>%</w:t>
            </w:r>
          </w:p>
        </w:tc>
        <w:tc>
          <w:tcPr>
            <w:tcW w:w="1040" w:type="dxa"/>
            <w:tcBorders>
              <w:top w:val="nil"/>
              <w:left w:val="nil"/>
              <w:bottom w:val="single" w:color="auto" w:sz="4" w:space="0"/>
              <w:right w:val="single" w:color="auto" w:sz="4" w:space="0"/>
            </w:tcBorders>
            <w:shd w:val="clear" w:color="auto" w:fill="auto"/>
            <w:noWrap w:val="0"/>
            <w:vAlign w:val="center"/>
          </w:tcPr>
          <w:p w14:paraId="2A7C4B09">
            <w:pPr>
              <w:jc w:val="center"/>
              <w:rPr>
                <w:bCs/>
                <w:color w:val="000000"/>
                <w:sz w:val="26"/>
                <w:szCs w:val="26"/>
              </w:rPr>
            </w:pPr>
            <w:r>
              <w:rPr>
                <w:bCs/>
                <w:color w:val="000000"/>
                <w:sz w:val="26"/>
                <w:szCs w:val="26"/>
              </w:rPr>
              <w:t>2020</w:t>
            </w:r>
          </w:p>
        </w:tc>
        <w:tc>
          <w:tcPr>
            <w:tcW w:w="960" w:type="dxa"/>
            <w:tcBorders>
              <w:top w:val="nil"/>
              <w:left w:val="nil"/>
              <w:bottom w:val="single" w:color="auto" w:sz="4" w:space="0"/>
              <w:right w:val="single" w:color="auto" w:sz="4" w:space="0"/>
            </w:tcBorders>
            <w:shd w:val="clear" w:color="auto" w:fill="auto"/>
            <w:noWrap w:val="0"/>
            <w:vAlign w:val="center"/>
          </w:tcPr>
          <w:p w14:paraId="46FA27A1">
            <w:pPr>
              <w:jc w:val="center"/>
              <w:rPr>
                <w:bCs/>
                <w:color w:val="000000"/>
                <w:sz w:val="26"/>
                <w:szCs w:val="26"/>
              </w:rPr>
            </w:pPr>
            <w:r>
              <w:rPr>
                <w:bCs/>
                <w:color w:val="000000"/>
                <w:sz w:val="26"/>
                <w:szCs w:val="26"/>
              </w:rPr>
              <w:t>2021</w:t>
            </w:r>
          </w:p>
        </w:tc>
        <w:tc>
          <w:tcPr>
            <w:tcW w:w="960" w:type="dxa"/>
            <w:tcBorders>
              <w:top w:val="nil"/>
              <w:left w:val="nil"/>
              <w:bottom w:val="single" w:color="auto" w:sz="4" w:space="0"/>
              <w:right w:val="single" w:color="auto" w:sz="4" w:space="0"/>
            </w:tcBorders>
            <w:shd w:val="clear" w:color="auto" w:fill="auto"/>
            <w:noWrap w:val="0"/>
            <w:vAlign w:val="center"/>
          </w:tcPr>
          <w:p w14:paraId="3CA931C3">
            <w:pPr>
              <w:jc w:val="center"/>
              <w:rPr>
                <w:bCs/>
                <w:color w:val="000000"/>
                <w:sz w:val="26"/>
                <w:szCs w:val="26"/>
              </w:rPr>
            </w:pPr>
            <w:r>
              <w:rPr>
                <w:bCs/>
                <w:color w:val="000000"/>
                <w:sz w:val="26"/>
                <w:szCs w:val="26"/>
              </w:rPr>
              <w:t>2022</w:t>
            </w:r>
          </w:p>
        </w:tc>
        <w:tc>
          <w:tcPr>
            <w:tcW w:w="960" w:type="dxa"/>
            <w:tcBorders>
              <w:top w:val="nil"/>
              <w:left w:val="nil"/>
              <w:bottom w:val="single" w:color="auto" w:sz="4" w:space="0"/>
              <w:right w:val="single" w:color="auto" w:sz="4" w:space="0"/>
            </w:tcBorders>
            <w:shd w:val="clear" w:color="auto" w:fill="auto"/>
            <w:noWrap w:val="0"/>
            <w:vAlign w:val="center"/>
          </w:tcPr>
          <w:p w14:paraId="493EEC5A">
            <w:pPr>
              <w:jc w:val="center"/>
              <w:rPr>
                <w:bCs/>
                <w:color w:val="000000"/>
                <w:sz w:val="26"/>
                <w:szCs w:val="26"/>
              </w:rPr>
            </w:pPr>
            <w:r>
              <w:rPr>
                <w:bCs/>
                <w:color w:val="000000"/>
                <w:sz w:val="26"/>
                <w:szCs w:val="26"/>
              </w:rPr>
              <w:t>2023</w:t>
            </w:r>
          </w:p>
        </w:tc>
        <w:tc>
          <w:tcPr>
            <w:tcW w:w="960" w:type="dxa"/>
            <w:tcBorders>
              <w:top w:val="nil"/>
              <w:left w:val="nil"/>
              <w:bottom w:val="single" w:color="auto" w:sz="4" w:space="0"/>
              <w:right w:val="single" w:color="auto" w:sz="4" w:space="0"/>
            </w:tcBorders>
            <w:shd w:val="clear" w:color="auto" w:fill="auto"/>
            <w:noWrap w:val="0"/>
            <w:vAlign w:val="center"/>
          </w:tcPr>
          <w:p w14:paraId="59EAA919">
            <w:pPr>
              <w:jc w:val="center"/>
              <w:rPr>
                <w:bCs/>
                <w:color w:val="000000"/>
                <w:sz w:val="26"/>
                <w:szCs w:val="26"/>
              </w:rPr>
            </w:pPr>
            <w:r>
              <w:rPr>
                <w:bCs/>
                <w:color w:val="000000"/>
                <w:sz w:val="26"/>
                <w:szCs w:val="26"/>
              </w:rPr>
              <w:t>2024</w:t>
            </w:r>
          </w:p>
        </w:tc>
        <w:tc>
          <w:tcPr>
            <w:tcW w:w="960" w:type="dxa"/>
            <w:tcBorders>
              <w:top w:val="nil"/>
              <w:left w:val="nil"/>
              <w:bottom w:val="single" w:color="auto" w:sz="4" w:space="0"/>
              <w:right w:val="single" w:color="auto" w:sz="4" w:space="0"/>
            </w:tcBorders>
            <w:shd w:val="clear" w:color="auto" w:fill="auto"/>
            <w:noWrap w:val="0"/>
            <w:vAlign w:val="center"/>
          </w:tcPr>
          <w:p w14:paraId="5DF5E03B">
            <w:pPr>
              <w:jc w:val="center"/>
              <w:rPr>
                <w:bCs/>
                <w:color w:val="000000"/>
                <w:sz w:val="26"/>
                <w:szCs w:val="26"/>
              </w:rPr>
            </w:pPr>
            <w:r>
              <w:rPr>
                <w:bCs/>
                <w:color w:val="000000"/>
                <w:sz w:val="26"/>
                <w:szCs w:val="26"/>
              </w:rPr>
              <w:t>2025</w:t>
            </w:r>
          </w:p>
        </w:tc>
        <w:tc>
          <w:tcPr>
            <w:tcW w:w="960" w:type="dxa"/>
            <w:tcBorders>
              <w:top w:val="nil"/>
              <w:left w:val="nil"/>
              <w:bottom w:val="single" w:color="auto" w:sz="4" w:space="0"/>
              <w:right w:val="single" w:color="auto" w:sz="4" w:space="0"/>
            </w:tcBorders>
            <w:shd w:val="clear" w:color="auto" w:fill="auto"/>
            <w:noWrap w:val="0"/>
            <w:vAlign w:val="center"/>
          </w:tcPr>
          <w:p w14:paraId="1629F14D">
            <w:pPr>
              <w:jc w:val="center"/>
              <w:rPr>
                <w:bCs/>
                <w:color w:val="000000"/>
                <w:sz w:val="26"/>
                <w:szCs w:val="26"/>
              </w:rPr>
            </w:pPr>
            <w:r>
              <w:rPr>
                <w:bCs/>
                <w:color w:val="000000"/>
                <w:sz w:val="26"/>
                <w:szCs w:val="26"/>
              </w:rPr>
              <w:t>2026</w:t>
            </w:r>
          </w:p>
        </w:tc>
        <w:tc>
          <w:tcPr>
            <w:tcW w:w="960" w:type="dxa"/>
            <w:tcBorders>
              <w:top w:val="nil"/>
              <w:left w:val="nil"/>
              <w:bottom w:val="single" w:color="auto" w:sz="4" w:space="0"/>
              <w:right w:val="single" w:color="auto" w:sz="4" w:space="0"/>
            </w:tcBorders>
            <w:shd w:val="clear" w:color="auto" w:fill="auto"/>
            <w:noWrap w:val="0"/>
            <w:vAlign w:val="center"/>
          </w:tcPr>
          <w:p w14:paraId="102A6A45">
            <w:pPr>
              <w:jc w:val="center"/>
              <w:rPr>
                <w:bCs/>
                <w:color w:val="000000"/>
                <w:sz w:val="26"/>
                <w:szCs w:val="26"/>
              </w:rPr>
            </w:pPr>
            <w:r>
              <w:rPr>
                <w:bCs/>
                <w:color w:val="000000"/>
                <w:sz w:val="26"/>
                <w:szCs w:val="26"/>
              </w:rPr>
              <w:t>2027</w:t>
            </w:r>
          </w:p>
        </w:tc>
        <w:tc>
          <w:tcPr>
            <w:tcW w:w="960" w:type="dxa"/>
            <w:tcBorders>
              <w:top w:val="nil"/>
              <w:left w:val="nil"/>
              <w:bottom w:val="single" w:color="auto" w:sz="4" w:space="0"/>
              <w:right w:val="single" w:color="auto" w:sz="8" w:space="0"/>
            </w:tcBorders>
            <w:shd w:val="clear" w:color="auto" w:fill="auto"/>
            <w:noWrap w:val="0"/>
            <w:vAlign w:val="center"/>
          </w:tcPr>
          <w:p w14:paraId="5959B774">
            <w:pPr>
              <w:jc w:val="center"/>
              <w:rPr>
                <w:bCs/>
                <w:color w:val="000000"/>
                <w:sz w:val="26"/>
                <w:szCs w:val="26"/>
              </w:rPr>
            </w:pPr>
            <w:r>
              <w:rPr>
                <w:bCs/>
                <w:color w:val="000000"/>
                <w:sz w:val="26"/>
                <w:szCs w:val="26"/>
              </w:rPr>
              <w:t>2028</w:t>
            </w:r>
          </w:p>
        </w:tc>
      </w:tr>
      <w:tr w14:paraId="2ECCC349">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489C9630">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7C47B6B6">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185834">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F4FD179">
            <w:pPr>
              <w:jc w:val="left"/>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4FEFCDDD">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72FFF494">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6F1A9905">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342F3EBD">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2A1E4C4F">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6E43190F">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6C4E28CE">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565EB632">
            <w:pPr>
              <w:jc w:val="center"/>
              <w:rPr>
                <w:sz w:val="26"/>
                <w:szCs w:val="26"/>
              </w:rPr>
            </w:pPr>
            <w:r>
              <w:rPr>
                <w:sz w:val="26"/>
                <w:szCs w:val="26"/>
              </w:rPr>
              <w:t>0,00</w:t>
            </w:r>
          </w:p>
        </w:tc>
        <w:tc>
          <w:tcPr>
            <w:tcW w:w="960" w:type="dxa"/>
            <w:tcBorders>
              <w:top w:val="nil"/>
              <w:left w:val="nil"/>
              <w:bottom w:val="single" w:color="auto" w:sz="4" w:space="0"/>
              <w:right w:val="single" w:color="auto" w:sz="8" w:space="0"/>
            </w:tcBorders>
            <w:shd w:val="clear" w:color="auto" w:fill="auto"/>
            <w:noWrap w:val="0"/>
            <w:vAlign w:val="center"/>
          </w:tcPr>
          <w:p w14:paraId="0216C89B">
            <w:pPr>
              <w:jc w:val="center"/>
              <w:rPr>
                <w:sz w:val="26"/>
                <w:szCs w:val="26"/>
              </w:rPr>
            </w:pPr>
            <w:r>
              <w:rPr>
                <w:sz w:val="26"/>
                <w:szCs w:val="26"/>
              </w:rPr>
              <w:t>0,00</w:t>
            </w:r>
          </w:p>
        </w:tc>
      </w:tr>
      <w:tr w14:paraId="594860F5">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7680A1B8">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51E08012">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3AF232">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E4C9E64">
            <w:pPr>
              <w:jc w:val="left"/>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37447DCD">
            <w:pPr>
              <w:jc w:val="center"/>
              <w:rPr>
                <w:bCs/>
                <w:sz w:val="26"/>
                <w:szCs w:val="26"/>
              </w:rPr>
            </w:pPr>
            <w:r>
              <w:rPr>
                <w:bCs/>
                <w:sz w:val="26"/>
                <w:szCs w:val="26"/>
              </w:rPr>
              <w:t>2029</w:t>
            </w:r>
          </w:p>
        </w:tc>
        <w:tc>
          <w:tcPr>
            <w:tcW w:w="960" w:type="dxa"/>
            <w:tcBorders>
              <w:top w:val="nil"/>
              <w:left w:val="nil"/>
              <w:bottom w:val="single" w:color="auto" w:sz="4" w:space="0"/>
              <w:right w:val="single" w:color="auto" w:sz="4" w:space="0"/>
            </w:tcBorders>
            <w:shd w:val="clear" w:color="auto" w:fill="auto"/>
            <w:noWrap w:val="0"/>
            <w:vAlign w:val="center"/>
          </w:tcPr>
          <w:p w14:paraId="79A354E9">
            <w:pPr>
              <w:jc w:val="center"/>
              <w:rPr>
                <w:bCs/>
                <w:sz w:val="26"/>
                <w:szCs w:val="26"/>
              </w:rPr>
            </w:pPr>
            <w:r>
              <w:rPr>
                <w:bCs/>
                <w:sz w:val="26"/>
                <w:szCs w:val="26"/>
              </w:rPr>
              <w:t>2030</w:t>
            </w:r>
          </w:p>
        </w:tc>
        <w:tc>
          <w:tcPr>
            <w:tcW w:w="960" w:type="dxa"/>
            <w:tcBorders>
              <w:top w:val="nil"/>
              <w:left w:val="nil"/>
              <w:bottom w:val="single" w:color="auto" w:sz="4" w:space="0"/>
              <w:right w:val="single" w:color="auto" w:sz="4" w:space="0"/>
            </w:tcBorders>
            <w:shd w:val="clear" w:color="auto" w:fill="auto"/>
            <w:noWrap w:val="0"/>
            <w:vAlign w:val="center"/>
          </w:tcPr>
          <w:p w14:paraId="539A1A02">
            <w:pPr>
              <w:jc w:val="center"/>
              <w:rPr>
                <w:bCs/>
                <w:sz w:val="26"/>
                <w:szCs w:val="26"/>
              </w:rPr>
            </w:pPr>
            <w:r>
              <w:rPr>
                <w:bCs/>
                <w:sz w:val="26"/>
                <w:szCs w:val="26"/>
              </w:rPr>
              <w:t>2031</w:t>
            </w:r>
          </w:p>
        </w:tc>
        <w:tc>
          <w:tcPr>
            <w:tcW w:w="960" w:type="dxa"/>
            <w:tcBorders>
              <w:top w:val="nil"/>
              <w:left w:val="nil"/>
              <w:bottom w:val="single" w:color="auto" w:sz="4" w:space="0"/>
              <w:right w:val="single" w:color="auto" w:sz="4" w:space="0"/>
            </w:tcBorders>
            <w:shd w:val="clear" w:color="auto" w:fill="auto"/>
            <w:noWrap w:val="0"/>
            <w:vAlign w:val="center"/>
          </w:tcPr>
          <w:p w14:paraId="181335A8">
            <w:pPr>
              <w:jc w:val="center"/>
              <w:rPr>
                <w:bCs/>
                <w:sz w:val="26"/>
                <w:szCs w:val="26"/>
              </w:rPr>
            </w:pPr>
            <w:r>
              <w:rPr>
                <w:bCs/>
                <w:sz w:val="26"/>
                <w:szCs w:val="26"/>
              </w:rPr>
              <w:t>2032</w:t>
            </w:r>
          </w:p>
        </w:tc>
        <w:tc>
          <w:tcPr>
            <w:tcW w:w="960" w:type="dxa"/>
            <w:tcBorders>
              <w:top w:val="nil"/>
              <w:left w:val="nil"/>
              <w:bottom w:val="single" w:color="auto" w:sz="4" w:space="0"/>
              <w:right w:val="single" w:color="auto" w:sz="4" w:space="0"/>
            </w:tcBorders>
            <w:shd w:val="clear" w:color="auto" w:fill="auto"/>
            <w:noWrap w:val="0"/>
            <w:vAlign w:val="center"/>
          </w:tcPr>
          <w:p w14:paraId="18C000F6">
            <w:pPr>
              <w:jc w:val="center"/>
              <w:rPr>
                <w:bCs/>
                <w:sz w:val="26"/>
                <w:szCs w:val="26"/>
              </w:rPr>
            </w:pPr>
            <w:r>
              <w:rPr>
                <w:bCs/>
                <w:sz w:val="26"/>
                <w:szCs w:val="26"/>
              </w:rPr>
              <w:t>2033</w:t>
            </w:r>
          </w:p>
        </w:tc>
        <w:tc>
          <w:tcPr>
            <w:tcW w:w="960" w:type="dxa"/>
            <w:tcBorders>
              <w:top w:val="nil"/>
              <w:left w:val="nil"/>
              <w:bottom w:val="single" w:color="auto" w:sz="4" w:space="0"/>
              <w:right w:val="single" w:color="auto" w:sz="4" w:space="0"/>
            </w:tcBorders>
            <w:shd w:val="clear" w:color="auto" w:fill="auto"/>
            <w:noWrap w:val="0"/>
            <w:vAlign w:val="center"/>
          </w:tcPr>
          <w:p w14:paraId="390DED5C">
            <w:pPr>
              <w:jc w:val="center"/>
              <w:rPr>
                <w:bCs/>
                <w:sz w:val="26"/>
                <w:szCs w:val="26"/>
              </w:rPr>
            </w:pPr>
            <w:r>
              <w:rPr>
                <w:bCs/>
                <w:sz w:val="26"/>
                <w:szCs w:val="26"/>
              </w:rPr>
              <w:t>2034</w:t>
            </w:r>
          </w:p>
        </w:tc>
        <w:tc>
          <w:tcPr>
            <w:tcW w:w="960" w:type="dxa"/>
            <w:tcBorders>
              <w:top w:val="nil"/>
              <w:left w:val="nil"/>
              <w:bottom w:val="single" w:color="auto" w:sz="4" w:space="0"/>
              <w:right w:val="single" w:color="auto" w:sz="4" w:space="0"/>
            </w:tcBorders>
            <w:shd w:val="clear" w:color="auto" w:fill="auto"/>
            <w:noWrap w:val="0"/>
            <w:vAlign w:val="center"/>
          </w:tcPr>
          <w:p w14:paraId="73E8A6C2">
            <w:pPr>
              <w:jc w:val="center"/>
              <w:rPr>
                <w:bCs/>
                <w:sz w:val="26"/>
                <w:szCs w:val="26"/>
              </w:rPr>
            </w:pPr>
            <w:r>
              <w:rPr>
                <w:bCs/>
                <w:sz w:val="26"/>
                <w:szCs w:val="26"/>
              </w:rPr>
              <w:t>2035</w:t>
            </w:r>
          </w:p>
        </w:tc>
        <w:tc>
          <w:tcPr>
            <w:tcW w:w="960" w:type="dxa"/>
            <w:tcBorders>
              <w:top w:val="nil"/>
              <w:left w:val="nil"/>
              <w:bottom w:val="single" w:color="auto" w:sz="4" w:space="0"/>
              <w:right w:val="single" w:color="auto" w:sz="4" w:space="0"/>
            </w:tcBorders>
            <w:shd w:val="clear" w:color="auto" w:fill="auto"/>
            <w:noWrap w:val="0"/>
            <w:vAlign w:val="center"/>
          </w:tcPr>
          <w:p w14:paraId="52C880E2">
            <w:pPr>
              <w:jc w:val="center"/>
              <w:rPr>
                <w:bCs/>
                <w:sz w:val="26"/>
                <w:szCs w:val="26"/>
              </w:rPr>
            </w:pPr>
            <w:r>
              <w:rPr>
                <w:bCs/>
                <w:sz w:val="26"/>
                <w:szCs w:val="26"/>
              </w:rPr>
              <w:t>2036</w:t>
            </w:r>
          </w:p>
        </w:tc>
        <w:tc>
          <w:tcPr>
            <w:tcW w:w="960" w:type="dxa"/>
            <w:tcBorders>
              <w:top w:val="nil"/>
              <w:left w:val="nil"/>
              <w:bottom w:val="single" w:color="auto" w:sz="4" w:space="0"/>
              <w:right w:val="single" w:color="auto" w:sz="8" w:space="0"/>
            </w:tcBorders>
            <w:shd w:val="clear" w:color="auto" w:fill="auto"/>
            <w:noWrap w:val="0"/>
            <w:vAlign w:val="center"/>
          </w:tcPr>
          <w:p w14:paraId="576A8487">
            <w:pPr>
              <w:jc w:val="center"/>
              <w:rPr>
                <w:bCs/>
                <w:sz w:val="26"/>
                <w:szCs w:val="26"/>
              </w:rPr>
            </w:pPr>
            <w:r>
              <w:rPr>
                <w:bCs/>
                <w:sz w:val="26"/>
                <w:szCs w:val="26"/>
              </w:rPr>
              <w:t> </w:t>
            </w:r>
          </w:p>
        </w:tc>
      </w:tr>
      <w:tr w14:paraId="14CB715B">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579F5120">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1F3C8C71">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092913B">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3F7BA02">
            <w:pPr>
              <w:jc w:val="left"/>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41FE2A32">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4B041A66">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3CBE94C4">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25666083">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7D1EE0D6">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0D5C70C8">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107812B9">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522D8387">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8" w:space="0"/>
            </w:tcBorders>
            <w:shd w:val="clear" w:color="auto" w:fill="auto"/>
            <w:noWrap w:val="0"/>
            <w:vAlign w:val="center"/>
          </w:tcPr>
          <w:p w14:paraId="41827CCA">
            <w:pPr>
              <w:jc w:val="center"/>
              <w:rPr>
                <w:sz w:val="22"/>
                <w:szCs w:val="22"/>
              </w:rPr>
            </w:pPr>
          </w:p>
        </w:tc>
      </w:tr>
      <w:tr w14:paraId="1A85E70C">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3474E7EC">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652CC1E8">
            <w:pPr>
              <w:jc w:val="left"/>
              <w:rPr>
                <w:color w:val="000000"/>
                <w:sz w:val="22"/>
                <w:szCs w:val="22"/>
              </w:rPr>
            </w:pPr>
          </w:p>
        </w:tc>
        <w:tc>
          <w:tcPr>
            <w:tcW w:w="2902" w:type="dxa"/>
            <w:vMerge w:val="restart"/>
            <w:tcBorders>
              <w:top w:val="nil"/>
              <w:left w:val="single" w:color="auto" w:sz="4" w:space="0"/>
              <w:right w:val="single" w:color="auto" w:sz="4" w:space="0"/>
            </w:tcBorders>
            <w:shd w:val="clear" w:color="auto" w:fill="auto"/>
            <w:noWrap w:val="0"/>
            <w:vAlign w:val="top"/>
          </w:tcPr>
          <w:p w14:paraId="7F56167E">
            <w:pPr>
              <w:jc w:val="center"/>
              <w:rPr>
                <w:color w:val="000000"/>
                <w:sz w:val="22"/>
                <w:szCs w:val="22"/>
              </w:rPr>
            </w:pPr>
            <w:r>
              <w:rPr>
                <w:color w:val="000000"/>
                <w:sz w:val="22"/>
                <w:szCs w:val="22"/>
              </w:rPr>
              <w:t>Доля поверхностных сточных вод, не подвергающихся очистке, в общем объеме поверхностных сточных вод, сбрасываемых в централизованные общесплавные или бытовые системы водоотведения</w:t>
            </w:r>
          </w:p>
          <w:p w14:paraId="05A931D6">
            <w:pPr>
              <w:jc w:val="center"/>
              <w:rPr>
                <w:color w:val="000000"/>
                <w:sz w:val="22"/>
                <w:szCs w:val="22"/>
              </w:rPr>
            </w:pPr>
            <w:r>
              <w:rPr>
                <w:color w:val="000000"/>
                <w:sz w:val="22"/>
                <w:szCs w:val="22"/>
              </w:rPr>
              <w:t>(город)</w:t>
            </w:r>
          </w:p>
        </w:tc>
        <w:tc>
          <w:tcPr>
            <w:tcW w:w="1067" w:type="dxa"/>
            <w:vMerge w:val="restart"/>
            <w:tcBorders>
              <w:top w:val="nil"/>
              <w:left w:val="single" w:color="auto" w:sz="4" w:space="0"/>
              <w:bottom w:val="single" w:color="auto" w:sz="4" w:space="0"/>
              <w:right w:val="single" w:color="auto" w:sz="4" w:space="0"/>
            </w:tcBorders>
            <w:shd w:val="clear" w:color="auto" w:fill="auto"/>
            <w:noWrap w:val="0"/>
            <w:vAlign w:val="top"/>
          </w:tcPr>
          <w:p w14:paraId="0BB88CE7">
            <w:pPr>
              <w:jc w:val="center"/>
              <w:rPr>
                <w:color w:val="000000"/>
                <w:sz w:val="26"/>
                <w:szCs w:val="26"/>
              </w:rPr>
            </w:pPr>
            <w:r>
              <w:rPr>
                <w:color w:val="000000"/>
                <w:sz w:val="26"/>
                <w:szCs w:val="26"/>
              </w:rPr>
              <w:t>%</w:t>
            </w:r>
          </w:p>
        </w:tc>
        <w:tc>
          <w:tcPr>
            <w:tcW w:w="1040" w:type="dxa"/>
            <w:tcBorders>
              <w:top w:val="nil"/>
              <w:left w:val="nil"/>
              <w:bottom w:val="single" w:color="auto" w:sz="4" w:space="0"/>
              <w:right w:val="single" w:color="auto" w:sz="4" w:space="0"/>
            </w:tcBorders>
            <w:shd w:val="clear" w:color="auto" w:fill="auto"/>
            <w:noWrap w:val="0"/>
            <w:vAlign w:val="center"/>
          </w:tcPr>
          <w:p w14:paraId="67697EEC">
            <w:pPr>
              <w:jc w:val="center"/>
              <w:rPr>
                <w:bCs/>
                <w:sz w:val="26"/>
                <w:szCs w:val="26"/>
              </w:rPr>
            </w:pPr>
            <w:r>
              <w:rPr>
                <w:bCs/>
                <w:sz w:val="26"/>
                <w:szCs w:val="26"/>
              </w:rPr>
              <w:t>2020</w:t>
            </w:r>
          </w:p>
        </w:tc>
        <w:tc>
          <w:tcPr>
            <w:tcW w:w="960" w:type="dxa"/>
            <w:tcBorders>
              <w:top w:val="nil"/>
              <w:left w:val="nil"/>
              <w:bottom w:val="single" w:color="auto" w:sz="4" w:space="0"/>
              <w:right w:val="single" w:color="auto" w:sz="4" w:space="0"/>
            </w:tcBorders>
            <w:shd w:val="clear" w:color="auto" w:fill="auto"/>
            <w:noWrap w:val="0"/>
            <w:vAlign w:val="center"/>
          </w:tcPr>
          <w:p w14:paraId="7E861442">
            <w:pPr>
              <w:jc w:val="center"/>
              <w:rPr>
                <w:bCs/>
                <w:sz w:val="26"/>
                <w:szCs w:val="26"/>
              </w:rPr>
            </w:pPr>
            <w:r>
              <w:rPr>
                <w:bCs/>
                <w:sz w:val="26"/>
                <w:szCs w:val="26"/>
              </w:rPr>
              <w:t>2021</w:t>
            </w:r>
          </w:p>
        </w:tc>
        <w:tc>
          <w:tcPr>
            <w:tcW w:w="960" w:type="dxa"/>
            <w:tcBorders>
              <w:top w:val="nil"/>
              <w:left w:val="nil"/>
              <w:bottom w:val="single" w:color="auto" w:sz="4" w:space="0"/>
              <w:right w:val="single" w:color="auto" w:sz="4" w:space="0"/>
            </w:tcBorders>
            <w:shd w:val="clear" w:color="auto" w:fill="auto"/>
            <w:noWrap w:val="0"/>
            <w:vAlign w:val="center"/>
          </w:tcPr>
          <w:p w14:paraId="1C7A18D8">
            <w:pPr>
              <w:jc w:val="center"/>
              <w:rPr>
                <w:bCs/>
                <w:sz w:val="26"/>
                <w:szCs w:val="26"/>
              </w:rPr>
            </w:pPr>
            <w:r>
              <w:rPr>
                <w:bCs/>
                <w:sz w:val="26"/>
                <w:szCs w:val="26"/>
              </w:rPr>
              <w:t>2022</w:t>
            </w:r>
          </w:p>
        </w:tc>
        <w:tc>
          <w:tcPr>
            <w:tcW w:w="960" w:type="dxa"/>
            <w:tcBorders>
              <w:top w:val="nil"/>
              <w:left w:val="nil"/>
              <w:bottom w:val="single" w:color="auto" w:sz="4" w:space="0"/>
              <w:right w:val="single" w:color="auto" w:sz="4" w:space="0"/>
            </w:tcBorders>
            <w:shd w:val="clear" w:color="auto" w:fill="auto"/>
            <w:noWrap w:val="0"/>
            <w:vAlign w:val="center"/>
          </w:tcPr>
          <w:p w14:paraId="427357C0">
            <w:pPr>
              <w:jc w:val="center"/>
              <w:rPr>
                <w:bCs/>
                <w:sz w:val="26"/>
                <w:szCs w:val="26"/>
              </w:rPr>
            </w:pPr>
            <w:r>
              <w:rPr>
                <w:bCs/>
                <w:sz w:val="26"/>
                <w:szCs w:val="26"/>
              </w:rPr>
              <w:t>2023</w:t>
            </w:r>
          </w:p>
        </w:tc>
        <w:tc>
          <w:tcPr>
            <w:tcW w:w="960" w:type="dxa"/>
            <w:tcBorders>
              <w:top w:val="nil"/>
              <w:left w:val="nil"/>
              <w:bottom w:val="single" w:color="auto" w:sz="4" w:space="0"/>
              <w:right w:val="single" w:color="auto" w:sz="4" w:space="0"/>
            </w:tcBorders>
            <w:shd w:val="clear" w:color="auto" w:fill="auto"/>
            <w:noWrap w:val="0"/>
            <w:vAlign w:val="center"/>
          </w:tcPr>
          <w:p w14:paraId="495BFE3E">
            <w:pPr>
              <w:jc w:val="center"/>
              <w:rPr>
                <w:bCs/>
                <w:sz w:val="26"/>
                <w:szCs w:val="26"/>
              </w:rPr>
            </w:pPr>
            <w:r>
              <w:rPr>
                <w:bCs/>
                <w:sz w:val="26"/>
                <w:szCs w:val="26"/>
              </w:rPr>
              <w:t>2024</w:t>
            </w:r>
          </w:p>
        </w:tc>
        <w:tc>
          <w:tcPr>
            <w:tcW w:w="960" w:type="dxa"/>
            <w:tcBorders>
              <w:top w:val="nil"/>
              <w:left w:val="nil"/>
              <w:bottom w:val="single" w:color="auto" w:sz="4" w:space="0"/>
              <w:right w:val="single" w:color="auto" w:sz="4" w:space="0"/>
            </w:tcBorders>
            <w:shd w:val="clear" w:color="auto" w:fill="auto"/>
            <w:noWrap w:val="0"/>
            <w:vAlign w:val="center"/>
          </w:tcPr>
          <w:p w14:paraId="0D35ADFB">
            <w:pPr>
              <w:jc w:val="center"/>
              <w:rPr>
                <w:bCs/>
                <w:sz w:val="26"/>
                <w:szCs w:val="26"/>
              </w:rPr>
            </w:pPr>
            <w:r>
              <w:rPr>
                <w:bCs/>
                <w:sz w:val="26"/>
                <w:szCs w:val="26"/>
              </w:rPr>
              <w:t>2025</w:t>
            </w:r>
          </w:p>
        </w:tc>
        <w:tc>
          <w:tcPr>
            <w:tcW w:w="960" w:type="dxa"/>
            <w:tcBorders>
              <w:top w:val="nil"/>
              <w:left w:val="nil"/>
              <w:bottom w:val="single" w:color="auto" w:sz="4" w:space="0"/>
              <w:right w:val="single" w:color="auto" w:sz="4" w:space="0"/>
            </w:tcBorders>
            <w:shd w:val="clear" w:color="auto" w:fill="auto"/>
            <w:noWrap w:val="0"/>
            <w:vAlign w:val="center"/>
          </w:tcPr>
          <w:p w14:paraId="3F51BC18">
            <w:pPr>
              <w:jc w:val="center"/>
              <w:rPr>
                <w:bCs/>
                <w:sz w:val="26"/>
                <w:szCs w:val="26"/>
              </w:rPr>
            </w:pPr>
            <w:r>
              <w:rPr>
                <w:bCs/>
                <w:sz w:val="26"/>
                <w:szCs w:val="26"/>
              </w:rPr>
              <w:t>2026</w:t>
            </w:r>
          </w:p>
        </w:tc>
        <w:tc>
          <w:tcPr>
            <w:tcW w:w="960" w:type="dxa"/>
            <w:tcBorders>
              <w:top w:val="nil"/>
              <w:left w:val="nil"/>
              <w:bottom w:val="single" w:color="auto" w:sz="4" w:space="0"/>
              <w:right w:val="single" w:color="auto" w:sz="4" w:space="0"/>
            </w:tcBorders>
            <w:shd w:val="clear" w:color="auto" w:fill="auto"/>
            <w:noWrap w:val="0"/>
            <w:vAlign w:val="center"/>
          </w:tcPr>
          <w:p w14:paraId="121192B3">
            <w:pPr>
              <w:jc w:val="center"/>
              <w:rPr>
                <w:bCs/>
                <w:sz w:val="26"/>
                <w:szCs w:val="26"/>
              </w:rPr>
            </w:pPr>
            <w:r>
              <w:rPr>
                <w:bCs/>
                <w:sz w:val="26"/>
                <w:szCs w:val="26"/>
              </w:rPr>
              <w:t>2027</w:t>
            </w:r>
          </w:p>
        </w:tc>
        <w:tc>
          <w:tcPr>
            <w:tcW w:w="960" w:type="dxa"/>
            <w:tcBorders>
              <w:top w:val="nil"/>
              <w:left w:val="nil"/>
              <w:bottom w:val="single" w:color="auto" w:sz="4" w:space="0"/>
              <w:right w:val="single" w:color="auto" w:sz="8" w:space="0"/>
            </w:tcBorders>
            <w:shd w:val="clear" w:color="auto" w:fill="auto"/>
            <w:noWrap w:val="0"/>
            <w:vAlign w:val="center"/>
          </w:tcPr>
          <w:p w14:paraId="234BDC80">
            <w:pPr>
              <w:jc w:val="center"/>
              <w:rPr>
                <w:bCs/>
                <w:sz w:val="26"/>
                <w:szCs w:val="26"/>
              </w:rPr>
            </w:pPr>
            <w:r>
              <w:rPr>
                <w:bCs/>
                <w:sz w:val="26"/>
                <w:szCs w:val="26"/>
              </w:rPr>
              <w:t>2028</w:t>
            </w:r>
          </w:p>
        </w:tc>
      </w:tr>
      <w:tr w14:paraId="7023AA68">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3F647C84">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469094FA">
            <w:pPr>
              <w:jc w:val="left"/>
              <w:rPr>
                <w:color w:val="000000"/>
                <w:sz w:val="22"/>
                <w:szCs w:val="22"/>
              </w:rPr>
            </w:pPr>
          </w:p>
        </w:tc>
        <w:tc>
          <w:tcPr>
            <w:tcW w:w="2902" w:type="dxa"/>
            <w:vMerge w:val="continue"/>
            <w:tcBorders>
              <w:left w:val="single" w:color="auto" w:sz="4" w:space="0"/>
              <w:right w:val="single" w:color="auto" w:sz="4" w:space="0"/>
            </w:tcBorders>
            <w:shd w:val="clear" w:color="auto" w:fill="auto"/>
            <w:noWrap w:val="0"/>
            <w:vAlign w:val="center"/>
          </w:tcPr>
          <w:p w14:paraId="1061E115">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11D8A21">
            <w:pPr>
              <w:jc w:val="left"/>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3C0D731D">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7E81D4A7">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67A56A98">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036F7E2F">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5DC54375">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44D81FC9">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28B2BAE4">
            <w:pPr>
              <w:jc w:val="center"/>
              <w:rPr>
                <w:sz w:val="26"/>
                <w:szCs w:val="26"/>
              </w:rPr>
            </w:pPr>
            <w:r>
              <w:rPr>
                <w:sz w:val="26"/>
                <w:szCs w:val="26"/>
              </w:rPr>
              <w:t>0,00</w:t>
            </w:r>
          </w:p>
        </w:tc>
        <w:tc>
          <w:tcPr>
            <w:tcW w:w="960" w:type="dxa"/>
            <w:tcBorders>
              <w:top w:val="nil"/>
              <w:left w:val="nil"/>
              <w:bottom w:val="single" w:color="auto" w:sz="4" w:space="0"/>
              <w:right w:val="single" w:color="auto" w:sz="4" w:space="0"/>
            </w:tcBorders>
            <w:shd w:val="clear" w:color="auto" w:fill="auto"/>
            <w:noWrap w:val="0"/>
            <w:vAlign w:val="center"/>
          </w:tcPr>
          <w:p w14:paraId="3E2F7735">
            <w:pPr>
              <w:jc w:val="center"/>
              <w:rPr>
                <w:sz w:val="26"/>
                <w:szCs w:val="26"/>
              </w:rPr>
            </w:pPr>
            <w:r>
              <w:rPr>
                <w:sz w:val="26"/>
                <w:szCs w:val="26"/>
              </w:rPr>
              <w:t>0,00</w:t>
            </w:r>
          </w:p>
        </w:tc>
        <w:tc>
          <w:tcPr>
            <w:tcW w:w="960" w:type="dxa"/>
            <w:tcBorders>
              <w:top w:val="nil"/>
              <w:left w:val="nil"/>
              <w:bottom w:val="single" w:color="auto" w:sz="4" w:space="0"/>
              <w:right w:val="single" w:color="auto" w:sz="8" w:space="0"/>
            </w:tcBorders>
            <w:shd w:val="clear" w:color="auto" w:fill="auto"/>
            <w:noWrap w:val="0"/>
            <w:vAlign w:val="center"/>
          </w:tcPr>
          <w:p w14:paraId="00DFFCF5">
            <w:pPr>
              <w:jc w:val="center"/>
              <w:rPr>
                <w:sz w:val="26"/>
                <w:szCs w:val="26"/>
              </w:rPr>
            </w:pPr>
            <w:r>
              <w:rPr>
                <w:sz w:val="26"/>
                <w:szCs w:val="26"/>
              </w:rPr>
              <w:t>0,00</w:t>
            </w:r>
          </w:p>
        </w:tc>
      </w:tr>
      <w:tr w14:paraId="0E519CD7">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5241081D">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69107D72">
            <w:pPr>
              <w:jc w:val="left"/>
              <w:rPr>
                <w:color w:val="000000"/>
                <w:sz w:val="22"/>
                <w:szCs w:val="22"/>
              </w:rPr>
            </w:pPr>
          </w:p>
        </w:tc>
        <w:tc>
          <w:tcPr>
            <w:tcW w:w="2902" w:type="dxa"/>
            <w:vMerge w:val="continue"/>
            <w:tcBorders>
              <w:left w:val="single" w:color="auto" w:sz="4" w:space="0"/>
              <w:right w:val="single" w:color="auto" w:sz="4" w:space="0"/>
            </w:tcBorders>
            <w:shd w:val="clear" w:color="auto" w:fill="auto"/>
            <w:noWrap w:val="0"/>
            <w:vAlign w:val="center"/>
          </w:tcPr>
          <w:p w14:paraId="17CAF98B">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1325F10">
            <w:pPr>
              <w:jc w:val="left"/>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0AF846A0">
            <w:pPr>
              <w:jc w:val="center"/>
              <w:rPr>
                <w:bCs/>
                <w:sz w:val="26"/>
                <w:szCs w:val="26"/>
              </w:rPr>
            </w:pPr>
            <w:r>
              <w:rPr>
                <w:bCs/>
                <w:sz w:val="26"/>
                <w:szCs w:val="26"/>
              </w:rPr>
              <w:t>2029</w:t>
            </w:r>
          </w:p>
        </w:tc>
        <w:tc>
          <w:tcPr>
            <w:tcW w:w="960" w:type="dxa"/>
            <w:tcBorders>
              <w:top w:val="nil"/>
              <w:left w:val="nil"/>
              <w:bottom w:val="single" w:color="auto" w:sz="4" w:space="0"/>
              <w:right w:val="single" w:color="auto" w:sz="4" w:space="0"/>
            </w:tcBorders>
            <w:shd w:val="clear" w:color="auto" w:fill="auto"/>
            <w:noWrap w:val="0"/>
            <w:vAlign w:val="center"/>
          </w:tcPr>
          <w:p w14:paraId="43714653">
            <w:pPr>
              <w:jc w:val="center"/>
              <w:rPr>
                <w:bCs/>
                <w:sz w:val="26"/>
                <w:szCs w:val="26"/>
              </w:rPr>
            </w:pPr>
            <w:r>
              <w:rPr>
                <w:bCs/>
                <w:sz w:val="26"/>
                <w:szCs w:val="26"/>
              </w:rPr>
              <w:t>2030</w:t>
            </w:r>
          </w:p>
        </w:tc>
        <w:tc>
          <w:tcPr>
            <w:tcW w:w="960" w:type="dxa"/>
            <w:tcBorders>
              <w:top w:val="nil"/>
              <w:left w:val="nil"/>
              <w:bottom w:val="single" w:color="auto" w:sz="4" w:space="0"/>
              <w:right w:val="single" w:color="auto" w:sz="4" w:space="0"/>
            </w:tcBorders>
            <w:shd w:val="clear" w:color="auto" w:fill="auto"/>
            <w:noWrap w:val="0"/>
            <w:vAlign w:val="center"/>
          </w:tcPr>
          <w:p w14:paraId="14BD7A85">
            <w:pPr>
              <w:jc w:val="center"/>
              <w:rPr>
                <w:bCs/>
                <w:sz w:val="26"/>
                <w:szCs w:val="26"/>
              </w:rPr>
            </w:pPr>
            <w:r>
              <w:rPr>
                <w:bCs/>
                <w:sz w:val="26"/>
                <w:szCs w:val="26"/>
              </w:rPr>
              <w:t>2031</w:t>
            </w:r>
          </w:p>
        </w:tc>
        <w:tc>
          <w:tcPr>
            <w:tcW w:w="960" w:type="dxa"/>
            <w:tcBorders>
              <w:top w:val="nil"/>
              <w:left w:val="nil"/>
              <w:bottom w:val="single" w:color="auto" w:sz="4" w:space="0"/>
              <w:right w:val="single" w:color="auto" w:sz="4" w:space="0"/>
            </w:tcBorders>
            <w:shd w:val="clear" w:color="auto" w:fill="auto"/>
            <w:noWrap w:val="0"/>
            <w:vAlign w:val="center"/>
          </w:tcPr>
          <w:p w14:paraId="7F469425">
            <w:pPr>
              <w:jc w:val="center"/>
              <w:rPr>
                <w:bCs/>
                <w:sz w:val="26"/>
                <w:szCs w:val="26"/>
              </w:rPr>
            </w:pPr>
            <w:r>
              <w:rPr>
                <w:bCs/>
                <w:sz w:val="26"/>
                <w:szCs w:val="26"/>
              </w:rPr>
              <w:t>2032</w:t>
            </w:r>
          </w:p>
        </w:tc>
        <w:tc>
          <w:tcPr>
            <w:tcW w:w="960" w:type="dxa"/>
            <w:tcBorders>
              <w:top w:val="nil"/>
              <w:left w:val="nil"/>
              <w:bottom w:val="single" w:color="auto" w:sz="4" w:space="0"/>
              <w:right w:val="single" w:color="auto" w:sz="4" w:space="0"/>
            </w:tcBorders>
            <w:shd w:val="clear" w:color="auto" w:fill="auto"/>
            <w:noWrap w:val="0"/>
            <w:vAlign w:val="center"/>
          </w:tcPr>
          <w:p w14:paraId="7B77A0D9">
            <w:pPr>
              <w:jc w:val="center"/>
              <w:rPr>
                <w:bCs/>
                <w:sz w:val="26"/>
                <w:szCs w:val="26"/>
              </w:rPr>
            </w:pPr>
            <w:r>
              <w:rPr>
                <w:bCs/>
                <w:sz w:val="26"/>
                <w:szCs w:val="26"/>
              </w:rPr>
              <w:t>2033</w:t>
            </w:r>
          </w:p>
        </w:tc>
        <w:tc>
          <w:tcPr>
            <w:tcW w:w="960" w:type="dxa"/>
            <w:tcBorders>
              <w:top w:val="nil"/>
              <w:left w:val="nil"/>
              <w:bottom w:val="single" w:color="auto" w:sz="4" w:space="0"/>
              <w:right w:val="single" w:color="auto" w:sz="4" w:space="0"/>
            </w:tcBorders>
            <w:shd w:val="clear" w:color="auto" w:fill="auto"/>
            <w:noWrap w:val="0"/>
            <w:vAlign w:val="center"/>
          </w:tcPr>
          <w:p w14:paraId="39567D2D">
            <w:pPr>
              <w:jc w:val="center"/>
              <w:rPr>
                <w:bCs/>
                <w:sz w:val="26"/>
                <w:szCs w:val="26"/>
              </w:rPr>
            </w:pPr>
            <w:r>
              <w:rPr>
                <w:bCs/>
                <w:sz w:val="26"/>
                <w:szCs w:val="26"/>
              </w:rPr>
              <w:t>2034</w:t>
            </w:r>
          </w:p>
        </w:tc>
        <w:tc>
          <w:tcPr>
            <w:tcW w:w="960" w:type="dxa"/>
            <w:tcBorders>
              <w:top w:val="nil"/>
              <w:left w:val="nil"/>
              <w:bottom w:val="single" w:color="auto" w:sz="4" w:space="0"/>
              <w:right w:val="single" w:color="auto" w:sz="4" w:space="0"/>
            </w:tcBorders>
            <w:shd w:val="clear" w:color="auto" w:fill="auto"/>
            <w:noWrap w:val="0"/>
            <w:vAlign w:val="center"/>
          </w:tcPr>
          <w:p w14:paraId="6F0EA410">
            <w:pPr>
              <w:jc w:val="center"/>
              <w:rPr>
                <w:bCs/>
                <w:sz w:val="26"/>
                <w:szCs w:val="26"/>
              </w:rPr>
            </w:pPr>
            <w:r>
              <w:rPr>
                <w:bCs/>
                <w:sz w:val="26"/>
                <w:szCs w:val="26"/>
              </w:rPr>
              <w:t>2035</w:t>
            </w:r>
          </w:p>
        </w:tc>
        <w:tc>
          <w:tcPr>
            <w:tcW w:w="960" w:type="dxa"/>
            <w:tcBorders>
              <w:top w:val="nil"/>
              <w:left w:val="nil"/>
              <w:bottom w:val="single" w:color="auto" w:sz="4" w:space="0"/>
              <w:right w:val="single" w:color="auto" w:sz="4" w:space="0"/>
            </w:tcBorders>
            <w:shd w:val="clear" w:color="auto" w:fill="auto"/>
            <w:noWrap w:val="0"/>
            <w:vAlign w:val="center"/>
          </w:tcPr>
          <w:p w14:paraId="6AB36D46">
            <w:pPr>
              <w:jc w:val="center"/>
              <w:rPr>
                <w:bCs/>
                <w:sz w:val="26"/>
                <w:szCs w:val="26"/>
              </w:rPr>
            </w:pPr>
            <w:r>
              <w:rPr>
                <w:bCs/>
                <w:sz w:val="26"/>
                <w:szCs w:val="26"/>
              </w:rPr>
              <w:t>2036</w:t>
            </w:r>
          </w:p>
        </w:tc>
        <w:tc>
          <w:tcPr>
            <w:tcW w:w="960" w:type="dxa"/>
            <w:tcBorders>
              <w:top w:val="nil"/>
              <w:left w:val="nil"/>
              <w:bottom w:val="single" w:color="auto" w:sz="4" w:space="0"/>
              <w:right w:val="single" w:color="auto" w:sz="8" w:space="0"/>
            </w:tcBorders>
            <w:shd w:val="clear" w:color="auto" w:fill="auto"/>
            <w:noWrap w:val="0"/>
            <w:vAlign w:val="center"/>
          </w:tcPr>
          <w:p w14:paraId="0FB8D1F6">
            <w:pPr>
              <w:jc w:val="center"/>
              <w:rPr>
                <w:bCs/>
                <w:sz w:val="26"/>
                <w:szCs w:val="26"/>
              </w:rPr>
            </w:pPr>
            <w:r>
              <w:rPr>
                <w:bCs/>
                <w:sz w:val="26"/>
                <w:szCs w:val="26"/>
              </w:rPr>
              <w:t> </w:t>
            </w:r>
          </w:p>
        </w:tc>
      </w:tr>
      <w:tr w14:paraId="510601CC">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4CC1CF65">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1EF89BFE">
            <w:pPr>
              <w:jc w:val="left"/>
              <w:rPr>
                <w:color w:val="000000"/>
                <w:sz w:val="22"/>
                <w:szCs w:val="22"/>
              </w:rPr>
            </w:pPr>
          </w:p>
        </w:tc>
        <w:tc>
          <w:tcPr>
            <w:tcW w:w="2902" w:type="dxa"/>
            <w:vMerge w:val="continue"/>
            <w:tcBorders>
              <w:left w:val="single" w:color="auto" w:sz="4" w:space="0"/>
              <w:bottom w:val="single" w:color="auto" w:sz="4" w:space="0"/>
              <w:right w:val="single" w:color="auto" w:sz="4" w:space="0"/>
            </w:tcBorders>
            <w:shd w:val="clear" w:color="auto" w:fill="auto"/>
            <w:noWrap w:val="0"/>
            <w:vAlign w:val="center"/>
          </w:tcPr>
          <w:p w14:paraId="662C1222">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F017C8">
            <w:pPr>
              <w:jc w:val="left"/>
              <w:rPr>
                <w:color w:val="000000"/>
                <w:sz w:val="26"/>
                <w:szCs w:val="26"/>
              </w:rPr>
            </w:pPr>
          </w:p>
        </w:tc>
        <w:tc>
          <w:tcPr>
            <w:tcW w:w="1040" w:type="dxa"/>
            <w:tcBorders>
              <w:top w:val="single" w:color="auto" w:sz="4" w:space="0"/>
              <w:left w:val="nil"/>
              <w:bottom w:val="single" w:color="auto" w:sz="4" w:space="0"/>
              <w:right w:val="single" w:color="auto" w:sz="4" w:space="0"/>
            </w:tcBorders>
            <w:shd w:val="clear" w:color="auto" w:fill="auto"/>
            <w:noWrap w:val="0"/>
            <w:vAlign w:val="center"/>
          </w:tcPr>
          <w:p w14:paraId="68FC42D9">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1A9041D5">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46D98E37">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071503C7">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382B039F">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6349ED8E">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3A595B5D">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20B5DB1C">
            <w:pPr>
              <w:jc w:val="center"/>
              <w:rPr>
                <w:sz w:val="26"/>
                <w:szCs w:val="26"/>
              </w:rPr>
            </w:pPr>
            <w:r>
              <w:rPr>
                <w:sz w:val="26"/>
                <w:szCs w:val="26"/>
              </w:rPr>
              <w:t>0,00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22BADDA3">
            <w:pPr>
              <w:jc w:val="center"/>
              <w:rPr>
                <w:sz w:val="26"/>
                <w:szCs w:val="26"/>
              </w:rPr>
            </w:pPr>
            <w:r>
              <w:rPr>
                <w:sz w:val="26"/>
                <w:szCs w:val="26"/>
              </w:rPr>
              <w:t> </w:t>
            </w:r>
          </w:p>
        </w:tc>
      </w:tr>
      <w:tr w14:paraId="01E8E8EE">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top"/>
          </w:tcPr>
          <w:p w14:paraId="39710E38">
            <w:pPr>
              <w:jc w:val="center"/>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top"/>
          </w:tcPr>
          <w:p w14:paraId="356AA166">
            <w:pPr>
              <w:jc w:val="center"/>
              <w:rPr>
                <w:color w:val="000000"/>
                <w:sz w:val="22"/>
                <w:szCs w:val="22"/>
              </w:rPr>
            </w:pPr>
          </w:p>
        </w:tc>
        <w:tc>
          <w:tcPr>
            <w:tcW w:w="290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14:paraId="2FC937D4">
            <w:pPr>
              <w:jc w:val="center"/>
              <w:rPr>
                <w:color w:val="000000"/>
                <w:sz w:val="22"/>
                <w:szCs w:val="22"/>
              </w:rPr>
            </w:pPr>
            <w:r>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системы водоотведения</w:t>
            </w:r>
          </w:p>
          <w:p w14:paraId="361406F7">
            <w:pPr>
              <w:jc w:val="center"/>
              <w:rPr>
                <w:color w:val="000000"/>
                <w:sz w:val="22"/>
                <w:szCs w:val="22"/>
              </w:rPr>
            </w:pPr>
            <w:r>
              <w:rPr>
                <w:color w:val="000000"/>
                <w:sz w:val="22"/>
                <w:szCs w:val="22"/>
              </w:rPr>
              <w:t>(город)</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14:paraId="1F4BEB7E">
            <w:pPr>
              <w:jc w:val="center"/>
              <w:rPr>
                <w:color w:val="000000"/>
                <w:sz w:val="26"/>
                <w:szCs w:val="26"/>
              </w:rPr>
            </w:pPr>
            <w:r>
              <w:rPr>
                <w:color w:val="000000"/>
                <w:sz w:val="26"/>
                <w:szCs w:val="26"/>
              </w:rPr>
              <w:t>%</w:t>
            </w:r>
          </w:p>
        </w:tc>
        <w:tc>
          <w:tcPr>
            <w:tcW w:w="1040" w:type="dxa"/>
            <w:tcBorders>
              <w:top w:val="nil"/>
              <w:left w:val="nil"/>
              <w:bottom w:val="single" w:color="auto" w:sz="4" w:space="0"/>
              <w:right w:val="single" w:color="auto" w:sz="4" w:space="0"/>
            </w:tcBorders>
            <w:shd w:val="clear" w:color="auto" w:fill="auto"/>
            <w:noWrap w:val="0"/>
            <w:vAlign w:val="center"/>
          </w:tcPr>
          <w:p w14:paraId="51853695">
            <w:pPr>
              <w:jc w:val="center"/>
              <w:rPr>
                <w:bCs/>
                <w:sz w:val="26"/>
                <w:szCs w:val="26"/>
              </w:rPr>
            </w:pPr>
            <w:r>
              <w:rPr>
                <w:bCs/>
                <w:sz w:val="26"/>
                <w:szCs w:val="26"/>
              </w:rPr>
              <w:t>2020</w:t>
            </w:r>
          </w:p>
        </w:tc>
        <w:tc>
          <w:tcPr>
            <w:tcW w:w="960" w:type="dxa"/>
            <w:tcBorders>
              <w:top w:val="nil"/>
              <w:left w:val="nil"/>
              <w:bottom w:val="single" w:color="auto" w:sz="4" w:space="0"/>
              <w:right w:val="single" w:color="auto" w:sz="4" w:space="0"/>
            </w:tcBorders>
            <w:shd w:val="clear" w:color="auto" w:fill="auto"/>
            <w:noWrap w:val="0"/>
            <w:vAlign w:val="center"/>
          </w:tcPr>
          <w:p w14:paraId="0E81E36D">
            <w:pPr>
              <w:jc w:val="center"/>
              <w:rPr>
                <w:bCs/>
                <w:sz w:val="26"/>
                <w:szCs w:val="26"/>
              </w:rPr>
            </w:pPr>
            <w:r>
              <w:rPr>
                <w:bCs/>
                <w:sz w:val="26"/>
                <w:szCs w:val="26"/>
              </w:rPr>
              <w:t>2021</w:t>
            </w:r>
          </w:p>
        </w:tc>
        <w:tc>
          <w:tcPr>
            <w:tcW w:w="960" w:type="dxa"/>
            <w:tcBorders>
              <w:top w:val="nil"/>
              <w:left w:val="nil"/>
              <w:bottom w:val="single" w:color="auto" w:sz="4" w:space="0"/>
              <w:right w:val="single" w:color="auto" w:sz="4" w:space="0"/>
            </w:tcBorders>
            <w:shd w:val="clear" w:color="auto" w:fill="auto"/>
            <w:noWrap w:val="0"/>
            <w:vAlign w:val="center"/>
          </w:tcPr>
          <w:p w14:paraId="79C16988">
            <w:pPr>
              <w:jc w:val="center"/>
              <w:rPr>
                <w:bCs/>
                <w:sz w:val="26"/>
                <w:szCs w:val="26"/>
              </w:rPr>
            </w:pPr>
            <w:r>
              <w:rPr>
                <w:bCs/>
                <w:sz w:val="26"/>
                <w:szCs w:val="26"/>
              </w:rPr>
              <w:t>2022</w:t>
            </w:r>
          </w:p>
        </w:tc>
        <w:tc>
          <w:tcPr>
            <w:tcW w:w="960" w:type="dxa"/>
            <w:tcBorders>
              <w:top w:val="nil"/>
              <w:left w:val="nil"/>
              <w:bottom w:val="single" w:color="auto" w:sz="4" w:space="0"/>
              <w:right w:val="single" w:color="auto" w:sz="4" w:space="0"/>
            </w:tcBorders>
            <w:shd w:val="clear" w:color="auto" w:fill="auto"/>
            <w:noWrap w:val="0"/>
            <w:vAlign w:val="center"/>
          </w:tcPr>
          <w:p w14:paraId="2D65D8AC">
            <w:pPr>
              <w:jc w:val="center"/>
              <w:rPr>
                <w:bCs/>
                <w:sz w:val="26"/>
                <w:szCs w:val="26"/>
              </w:rPr>
            </w:pPr>
            <w:r>
              <w:rPr>
                <w:bCs/>
                <w:sz w:val="26"/>
                <w:szCs w:val="26"/>
              </w:rPr>
              <w:t>2023</w:t>
            </w:r>
          </w:p>
        </w:tc>
        <w:tc>
          <w:tcPr>
            <w:tcW w:w="960" w:type="dxa"/>
            <w:tcBorders>
              <w:top w:val="nil"/>
              <w:left w:val="nil"/>
              <w:bottom w:val="single" w:color="auto" w:sz="4" w:space="0"/>
              <w:right w:val="single" w:color="auto" w:sz="4" w:space="0"/>
            </w:tcBorders>
            <w:shd w:val="clear" w:color="auto" w:fill="auto"/>
            <w:noWrap w:val="0"/>
            <w:vAlign w:val="center"/>
          </w:tcPr>
          <w:p w14:paraId="3A436352">
            <w:pPr>
              <w:jc w:val="center"/>
              <w:rPr>
                <w:bCs/>
                <w:sz w:val="26"/>
                <w:szCs w:val="26"/>
              </w:rPr>
            </w:pPr>
            <w:r>
              <w:rPr>
                <w:bCs/>
                <w:sz w:val="26"/>
                <w:szCs w:val="26"/>
              </w:rPr>
              <w:t>2024</w:t>
            </w:r>
          </w:p>
        </w:tc>
        <w:tc>
          <w:tcPr>
            <w:tcW w:w="960" w:type="dxa"/>
            <w:tcBorders>
              <w:top w:val="nil"/>
              <w:left w:val="nil"/>
              <w:bottom w:val="single" w:color="auto" w:sz="4" w:space="0"/>
              <w:right w:val="single" w:color="auto" w:sz="4" w:space="0"/>
            </w:tcBorders>
            <w:shd w:val="clear" w:color="auto" w:fill="auto"/>
            <w:noWrap w:val="0"/>
            <w:vAlign w:val="center"/>
          </w:tcPr>
          <w:p w14:paraId="58675F84">
            <w:pPr>
              <w:jc w:val="center"/>
              <w:rPr>
                <w:bCs/>
                <w:sz w:val="26"/>
                <w:szCs w:val="26"/>
              </w:rPr>
            </w:pPr>
            <w:r>
              <w:rPr>
                <w:bCs/>
                <w:sz w:val="26"/>
                <w:szCs w:val="26"/>
              </w:rPr>
              <w:t>2025</w:t>
            </w:r>
          </w:p>
        </w:tc>
        <w:tc>
          <w:tcPr>
            <w:tcW w:w="960" w:type="dxa"/>
            <w:tcBorders>
              <w:top w:val="nil"/>
              <w:left w:val="nil"/>
              <w:bottom w:val="single" w:color="auto" w:sz="4" w:space="0"/>
              <w:right w:val="single" w:color="auto" w:sz="4" w:space="0"/>
            </w:tcBorders>
            <w:shd w:val="clear" w:color="auto" w:fill="auto"/>
            <w:noWrap w:val="0"/>
            <w:vAlign w:val="center"/>
          </w:tcPr>
          <w:p w14:paraId="56A60082">
            <w:pPr>
              <w:jc w:val="center"/>
              <w:rPr>
                <w:bCs/>
                <w:sz w:val="26"/>
                <w:szCs w:val="26"/>
              </w:rPr>
            </w:pPr>
            <w:r>
              <w:rPr>
                <w:bCs/>
                <w:sz w:val="26"/>
                <w:szCs w:val="26"/>
              </w:rPr>
              <w:t>2026</w:t>
            </w:r>
          </w:p>
        </w:tc>
        <w:tc>
          <w:tcPr>
            <w:tcW w:w="960" w:type="dxa"/>
            <w:tcBorders>
              <w:top w:val="nil"/>
              <w:left w:val="nil"/>
              <w:bottom w:val="single" w:color="auto" w:sz="4" w:space="0"/>
              <w:right w:val="single" w:color="auto" w:sz="4" w:space="0"/>
            </w:tcBorders>
            <w:shd w:val="clear" w:color="auto" w:fill="auto"/>
            <w:noWrap w:val="0"/>
            <w:vAlign w:val="center"/>
          </w:tcPr>
          <w:p w14:paraId="576DE620">
            <w:pPr>
              <w:jc w:val="center"/>
              <w:rPr>
                <w:bCs/>
                <w:sz w:val="26"/>
                <w:szCs w:val="26"/>
              </w:rPr>
            </w:pPr>
            <w:r>
              <w:rPr>
                <w:bCs/>
                <w:sz w:val="26"/>
                <w:szCs w:val="26"/>
              </w:rPr>
              <w:t>2027</w:t>
            </w:r>
          </w:p>
        </w:tc>
        <w:tc>
          <w:tcPr>
            <w:tcW w:w="960" w:type="dxa"/>
            <w:tcBorders>
              <w:top w:val="nil"/>
              <w:left w:val="nil"/>
              <w:bottom w:val="single" w:color="auto" w:sz="4" w:space="0"/>
              <w:right w:val="single" w:color="auto" w:sz="8" w:space="0"/>
            </w:tcBorders>
            <w:shd w:val="clear" w:color="auto" w:fill="auto"/>
            <w:noWrap w:val="0"/>
            <w:vAlign w:val="center"/>
          </w:tcPr>
          <w:p w14:paraId="452A75F3">
            <w:pPr>
              <w:jc w:val="center"/>
              <w:rPr>
                <w:bCs/>
                <w:sz w:val="26"/>
                <w:szCs w:val="26"/>
              </w:rPr>
            </w:pPr>
            <w:r>
              <w:rPr>
                <w:bCs/>
                <w:sz w:val="26"/>
                <w:szCs w:val="26"/>
              </w:rPr>
              <w:t>2028</w:t>
            </w:r>
          </w:p>
        </w:tc>
      </w:tr>
      <w:tr w14:paraId="2830C6F8">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2AC31D59">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0B83B8B0">
            <w:pPr>
              <w:jc w:val="left"/>
              <w:rPr>
                <w:color w:val="000000"/>
                <w:sz w:val="22"/>
                <w:szCs w:val="22"/>
              </w:rPr>
            </w:pPr>
          </w:p>
        </w:tc>
        <w:tc>
          <w:tcPr>
            <w:tcW w:w="29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C096B8">
            <w:pPr>
              <w:jc w:val="left"/>
              <w:rPr>
                <w:color w:val="000000"/>
                <w:sz w:val="22"/>
                <w:szCs w:val="22"/>
              </w:rPr>
            </w:pPr>
          </w:p>
        </w:tc>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FF9FC98">
            <w:pPr>
              <w:jc w:val="left"/>
              <w:rPr>
                <w:color w:val="000000"/>
                <w:sz w:val="26"/>
                <w:szCs w:val="26"/>
              </w:rPr>
            </w:pPr>
          </w:p>
        </w:tc>
        <w:tc>
          <w:tcPr>
            <w:tcW w:w="1040" w:type="dxa"/>
            <w:tcBorders>
              <w:top w:val="nil"/>
              <w:left w:val="single" w:color="auto" w:sz="4" w:space="0"/>
              <w:bottom w:val="single" w:color="auto" w:sz="4" w:space="0"/>
              <w:right w:val="nil"/>
            </w:tcBorders>
            <w:shd w:val="clear" w:color="auto" w:fill="auto"/>
            <w:noWrap w:val="0"/>
            <w:vAlign w:val="center"/>
          </w:tcPr>
          <w:p w14:paraId="3A8313DB">
            <w:pPr>
              <w:jc w:val="center"/>
              <w:rPr>
                <w:sz w:val="26"/>
                <w:szCs w:val="26"/>
              </w:rPr>
            </w:pPr>
            <w:r>
              <w:rPr>
                <w:sz w:val="26"/>
                <w:szCs w:val="26"/>
              </w:rPr>
              <w:t>66,70</w:t>
            </w:r>
          </w:p>
        </w:tc>
        <w:tc>
          <w:tcPr>
            <w:tcW w:w="960" w:type="dxa"/>
            <w:tcBorders>
              <w:top w:val="nil"/>
              <w:left w:val="single" w:color="auto" w:sz="4" w:space="0"/>
              <w:bottom w:val="single" w:color="auto" w:sz="4" w:space="0"/>
              <w:right w:val="nil"/>
            </w:tcBorders>
            <w:shd w:val="clear" w:color="auto" w:fill="auto"/>
            <w:noWrap w:val="0"/>
            <w:vAlign w:val="center"/>
          </w:tcPr>
          <w:p w14:paraId="0213EDBF">
            <w:pPr>
              <w:jc w:val="center"/>
              <w:rPr>
                <w:sz w:val="26"/>
                <w:szCs w:val="26"/>
              </w:rPr>
            </w:pPr>
            <w:r>
              <w:rPr>
                <w:sz w:val="26"/>
                <w:szCs w:val="26"/>
              </w:rPr>
              <w:t>66,00</w:t>
            </w:r>
          </w:p>
        </w:tc>
        <w:tc>
          <w:tcPr>
            <w:tcW w:w="960" w:type="dxa"/>
            <w:tcBorders>
              <w:top w:val="nil"/>
              <w:left w:val="single" w:color="auto" w:sz="4" w:space="0"/>
              <w:bottom w:val="single" w:color="auto" w:sz="4" w:space="0"/>
              <w:right w:val="nil"/>
            </w:tcBorders>
            <w:shd w:val="clear" w:color="auto" w:fill="auto"/>
            <w:noWrap w:val="0"/>
            <w:vAlign w:val="center"/>
          </w:tcPr>
          <w:p w14:paraId="07736DB2">
            <w:pPr>
              <w:jc w:val="center"/>
              <w:rPr>
                <w:sz w:val="26"/>
                <w:szCs w:val="26"/>
              </w:rPr>
            </w:pPr>
            <w:r>
              <w:rPr>
                <w:sz w:val="26"/>
                <w:szCs w:val="26"/>
              </w:rPr>
              <w:t>65,29</w:t>
            </w:r>
          </w:p>
        </w:tc>
        <w:tc>
          <w:tcPr>
            <w:tcW w:w="960" w:type="dxa"/>
            <w:tcBorders>
              <w:top w:val="nil"/>
              <w:left w:val="single" w:color="auto" w:sz="4" w:space="0"/>
              <w:bottom w:val="single" w:color="auto" w:sz="4" w:space="0"/>
              <w:right w:val="nil"/>
            </w:tcBorders>
            <w:shd w:val="clear" w:color="auto" w:fill="auto"/>
            <w:noWrap w:val="0"/>
            <w:vAlign w:val="center"/>
          </w:tcPr>
          <w:p w14:paraId="435F02FB">
            <w:pPr>
              <w:jc w:val="center"/>
              <w:rPr>
                <w:sz w:val="26"/>
                <w:szCs w:val="26"/>
              </w:rPr>
            </w:pPr>
            <w:r>
              <w:rPr>
                <w:sz w:val="26"/>
                <w:szCs w:val="26"/>
              </w:rPr>
              <w:t>64,59</w:t>
            </w:r>
          </w:p>
        </w:tc>
        <w:tc>
          <w:tcPr>
            <w:tcW w:w="960" w:type="dxa"/>
            <w:tcBorders>
              <w:top w:val="nil"/>
              <w:left w:val="single" w:color="auto" w:sz="4" w:space="0"/>
              <w:bottom w:val="single" w:color="auto" w:sz="4" w:space="0"/>
              <w:right w:val="nil"/>
            </w:tcBorders>
            <w:shd w:val="clear" w:color="auto" w:fill="auto"/>
            <w:noWrap w:val="0"/>
            <w:vAlign w:val="center"/>
          </w:tcPr>
          <w:p w14:paraId="5475D5A6">
            <w:pPr>
              <w:jc w:val="center"/>
              <w:rPr>
                <w:sz w:val="26"/>
                <w:szCs w:val="26"/>
              </w:rPr>
            </w:pPr>
            <w:r>
              <w:rPr>
                <w:sz w:val="26"/>
                <w:szCs w:val="26"/>
              </w:rPr>
              <w:t>63,88</w:t>
            </w:r>
          </w:p>
        </w:tc>
        <w:tc>
          <w:tcPr>
            <w:tcW w:w="960" w:type="dxa"/>
            <w:tcBorders>
              <w:top w:val="nil"/>
              <w:left w:val="single" w:color="auto" w:sz="4" w:space="0"/>
              <w:bottom w:val="single" w:color="auto" w:sz="4" w:space="0"/>
              <w:right w:val="nil"/>
            </w:tcBorders>
            <w:shd w:val="clear" w:color="auto" w:fill="auto"/>
            <w:noWrap w:val="0"/>
            <w:vAlign w:val="center"/>
          </w:tcPr>
          <w:p w14:paraId="72BE53CA">
            <w:pPr>
              <w:jc w:val="center"/>
              <w:rPr>
                <w:sz w:val="26"/>
                <w:szCs w:val="26"/>
              </w:rPr>
            </w:pPr>
            <w:r>
              <w:rPr>
                <w:sz w:val="26"/>
                <w:szCs w:val="26"/>
              </w:rPr>
              <w:t>63,18</w:t>
            </w:r>
          </w:p>
        </w:tc>
        <w:tc>
          <w:tcPr>
            <w:tcW w:w="960" w:type="dxa"/>
            <w:tcBorders>
              <w:top w:val="nil"/>
              <w:left w:val="single" w:color="auto" w:sz="4" w:space="0"/>
              <w:bottom w:val="single" w:color="auto" w:sz="4" w:space="0"/>
              <w:right w:val="nil"/>
            </w:tcBorders>
            <w:shd w:val="clear" w:color="auto" w:fill="auto"/>
            <w:noWrap w:val="0"/>
            <w:vAlign w:val="center"/>
          </w:tcPr>
          <w:p w14:paraId="0B8F1F55">
            <w:pPr>
              <w:jc w:val="center"/>
              <w:rPr>
                <w:sz w:val="26"/>
                <w:szCs w:val="26"/>
              </w:rPr>
            </w:pPr>
            <w:r>
              <w:rPr>
                <w:sz w:val="26"/>
                <w:szCs w:val="26"/>
              </w:rPr>
              <w:t>62,48</w:t>
            </w:r>
          </w:p>
        </w:tc>
        <w:tc>
          <w:tcPr>
            <w:tcW w:w="960" w:type="dxa"/>
            <w:tcBorders>
              <w:top w:val="nil"/>
              <w:left w:val="single" w:color="auto" w:sz="4" w:space="0"/>
              <w:bottom w:val="single" w:color="auto" w:sz="4" w:space="0"/>
              <w:right w:val="nil"/>
            </w:tcBorders>
            <w:shd w:val="clear" w:color="auto" w:fill="auto"/>
            <w:noWrap w:val="0"/>
            <w:vAlign w:val="center"/>
          </w:tcPr>
          <w:p w14:paraId="1CCE659E">
            <w:pPr>
              <w:jc w:val="center"/>
              <w:rPr>
                <w:sz w:val="26"/>
                <w:szCs w:val="26"/>
              </w:rPr>
            </w:pPr>
            <w:r>
              <w:rPr>
                <w:sz w:val="26"/>
                <w:szCs w:val="26"/>
              </w:rPr>
              <w:t>61,77</w:t>
            </w:r>
          </w:p>
        </w:tc>
        <w:tc>
          <w:tcPr>
            <w:tcW w:w="960" w:type="dxa"/>
            <w:tcBorders>
              <w:top w:val="nil"/>
              <w:left w:val="single" w:color="auto" w:sz="4" w:space="0"/>
              <w:bottom w:val="single" w:color="auto" w:sz="4" w:space="0"/>
              <w:right w:val="single" w:color="auto" w:sz="8" w:space="0"/>
            </w:tcBorders>
            <w:shd w:val="clear" w:color="auto" w:fill="auto"/>
            <w:noWrap w:val="0"/>
            <w:vAlign w:val="center"/>
          </w:tcPr>
          <w:p w14:paraId="0F1CDB9C">
            <w:pPr>
              <w:jc w:val="center"/>
              <w:rPr>
                <w:sz w:val="26"/>
                <w:szCs w:val="26"/>
              </w:rPr>
            </w:pPr>
            <w:r>
              <w:rPr>
                <w:sz w:val="26"/>
                <w:szCs w:val="26"/>
              </w:rPr>
              <w:t>61,07</w:t>
            </w:r>
          </w:p>
        </w:tc>
      </w:tr>
      <w:tr w14:paraId="30748198">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right w:val="single" w:color="auto" w:sz="4" w:space="0"/>
            </w:tcBorders>
            <w:shd w:val="clear" w:color="auto" w:fill="auto"/>
            <w:noWrap w:val="0"/>
            <w:vAlign w:val="center"/>
          </w:tcPr>
          <w:p w14:paraId="40F6D50F">
            <w:pPr>
              <w:jc w:val="left"/>
              <w:rPr>
                <w:color w:val="000000"/>
                <w:sz w:val="28"/>
                <w:szCs w:val="28"/>
              </w:rPr>
            </w:pPr>
          </w:p>
        </w:tc>
        <w:tc>
          <w:tcPr>
            <w:tcW w:w="1701" w:type="dxa"/>
            <w:vMerge w:val="continue"/>
            <w:tcBorders>
              <w:left w:val="single" w:color="auto" w:sz="4" w:space="0"/>
              <w:right w:val="single" w:color="auto" w:sz="4" w:space="0"/>
            </w:tcBorders>
            <w:shd w:val="clear" w:color="auto" w:fill="auto"/>
            <w:noWrap w:val="0"/>
            <w:vAlign w:val="center"/>
          </w:tcPr>
          <w:p w14:paraId="6ABD03CC">
            <w:pPr>
              <w:jc w:val="left"/>
              <w:rPr>
                <w:color w:val="000000"/>
                <w:sz w:val="22"/>
                <w:szCs w:val="22"/>
              </w:rPr>
            </w:pPr>
          </w:p>
        </w:tc>
        <w:tc>
          <w:tcPr>
            <w:tcW w:w="29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485174">
            <w:pPr>
              <w:jc w:val="left"/>
              <w:rPr>
                <w:color w:val="000000"/>
                <w:sz w:val="22"/>
                <w:szCs w:val="22"/>
              </w:rPr>
            </w:pPr>
          </w:p>
        </w:tc>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6781C37">
            <w:pPr>
              <w:jc w:val="left"/>
              <w:rPr>
                <w:color w:val="000000"/>
                <w:sz w:val="26"/>
                <w:szCs w:val="26"/>
              </w:rPr>
            </w:pPr>
          </w:p>
        </w:tc>
        <w:tc>
          <w:tcPr>
            <w:tcW w:w="1040" w:type="dxa"/>
            <w:tcBorders>
              <w:top w:val="single" w:color="auto" w:sz="4" w:space="0"/>
              <w:left w:val="nil"/>
              <w:bottom w:val="single" w:color="auto" w:sz="4" w:space="0"/>
              <w:right w:val="single" w:color="auto" w:sz="4" w:space="0"/>
            </w:tcBorders>
            <w:shd w:val="clear" w:color="auto" w:fill="auto"/>
            <w:noWrap w:val="0"/>
            <w:vAlign w:val="center"/>
          </w:tcPr>
          <w:p w14:paraId="100163E6">
            <w:pPr>
              <w:jc w:val="center"/>
              <w:rPr>
                <w:bCs/>
                <w:sz w:val="26"/>
                <w:szCs w:val="26"/>
              </w:rPr>
            </w:pPr>
            <w:r>
              <w:rPr>
                <w:bCs/>
                <w:sz w:val="26"/>
                <w:szCs w:val="26"/>
              </w:rPr>
              <w:t>2029</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6916364E">
            <w:pPr>
              <w:jc w:val="center"/>
              <w:rPr>
                <w:bCs/>
                <w:sz w:val="26"/>
                <w:szCs w:val="26"/>
              </w:rPr>
            </w:pPr>
            <w:r>
              <w:rPr>
                <w:bCs/>
                <w:sz w:val="26"/>
                <w:szCs w:val="26"/>
              </w:rPr>
              <w:t>2030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3200C492">
            <w:pPr>
              <w:jc w:val="center"/>
              <w:rPr>
                <w:bCs/>
                <w:sz w:val="26"/>
                <w:szCs w:val="26"/>
              </w:rPr>
            </w:pPr>
            <w:r>
              <w:rPr>
                <w:bCs/>
                <w:sz w:val="26"/>
                <w:szCs w:val="26"/>
              </w:rPr>
              <w:t>2031</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4FFF5D8F">
            <w:pPr>
              <w:jc w:val="center"/>
              <w:rPr>
                <w:bCs/>
                <w:sz w:val="26"/>
                <w:szCs w:val="26"/>
              </w:rPr>
            </w:pPr>
            <w:r>
              <w:rPr>
                <w:bCs/>
                <w:sz w:val="26"/>
                <w:szCs w:val="26"/>
              </w:rPr>
              <w:t>2032</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5895A58E">
            <w:pPr>
              <w:jc w:val="center"/>
              <w:rPr>
                <w:bCs/>
                <w:sz w:val="26"/>
                <w:szCs w:val="26"/>
              </w:rPr>
            </w:pPr>
            <w:r>
              <w:rPr>
                <w:bCs/>
                <w:sz w:val="26"/>
                <w:szCs w:val="26"/>
              </w:rPr>
              <w:t>2033</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2E2CE70A">
            <w:pPr>
              <w:jc w:val="center"/>
              <w:rPr>
                <w:bCs/>
                <w:sz w:val="26"/>
                <w:szCs w:val="26"/>
              </w:rPr>
            </w:pPr>
            <w:r>
              <w:rPr>
                <w:bCs/>
                <w:sz w:val="26"/>
                <w:szCs w:val="26"/>
              </w:rPr>
              <w:t>2034</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4CFDD8CB">
            <w:pPr>
              <w:jc w:val="center"/>
              <w:rPr>
                <w:bCs/>
                <w:sz w:val="26"/>
                <w:szCs w:val="26"/>
              </w:rPr>
            </w:pPr>
            <w:r>
              <w:rPr>
                <w:bCs/>
                <w:sz w:val="26"/>
                <w:szCs w:val="26"/>
              </w:rPr>
              <w:t>2035</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6C420BE7">
            <w:pPr>
              <w:jc w:val="center"/>
              <w:rPr>
                <w:bCs/>
                <w:sz w:val="26"/>
                <w:szCs w:val="26"/>
              </w:rPr>
            </w:pPr>
            <w:r>
              <w:rPr>
                <w:bCs/>
                <w:sz w:val="26"/>
                <w:szCs w:val="26"/>
              </w:rPr>
              <w:t>2036</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52399498">
            <w:pPr>
              <w:jc w:val="center"/>
              <w:rPr>
                <w:bCs/>
                <w:sz w:val="26"/>
                <w:szCs w:val="26"/>
              </w:rPr>
            </w:pPr>
            <w:r>
              <w:rPr>
                <w:bCs/>
                <w:sz w:val="26"/>
                <w:szCs w:val="26"/>
              </w:rPr>
              <w:t> </w:t>
            </w:r>
          </w:p>
        </w:tc>
      </w:tr>
      <w:tr w14:paraId="03F7067F">
        <w:tblPrEx>
          <w:tblCellMar>
            <w:top w:w="0" w:type="dxa"/>
            <w:left w:w="108" w:type="dxa"/>
            <w:bottom w:w="0" w:type="dxa"/>
            <w:right w:w="108" w:type="dxa"/>
          </w:tblCellMar>
        </w:tblPrEx>
        <w:trPr>
          <w:wBefore w:w="0" w:type="dxa"/>
          <w:wAfter w:w="0" w:type="dxa"/>
          <w:trHeight w:val="900" w:hRule="atLeast"/>
        </w:trPr>
        <w:tc>
          <w:tcPr>
            <w:tcW w:w="709" w:type="dxa"/>
            <w:vMerge w:val="continue"/>
            <w:tcBorders>
              <w:left w:val="single" w:color="auto" w:sz="8" w:space="0"/>
              <w:bottom w:val="single" w:color="auto" w:sz="4" w:space="0"/>
              <w:right w:val="single" w:color="auto" w:sz="4" w:space="0"/>
            </w:tcBorders>
            <w:shd w:val="clear" w:color="auto" w:fill="auto"/>
            <w:noWrap w:val="0"/>
            <w:vAlign w:val="center"/>
          </w:tcPr>
          <w:p w14:paraId="23324A5C">
            <w:pPr>
              <w:jc w:val="left"/>
              <w:rPr>
                <w:color w:val="000000"/>
                <w:sz w:val="28"/>
                <w:szCs w:val="28"/>
              </w:rPr>
            </w:pPr>
          </w:p>
        </w:tc>
        <w:tc>
          <w:tcPr>
            <w:tcW w:w="1701" w:type="dxa"/>
            <w:vMerge w:val="continue"/>
            <w:tcBorders>
              <w:left w:val="single" w:color="auto" w:sz="4" w:space="0"/>
              <w:bottom w:val="single" w:color="auto" w:sz="4" w:space="0"/>
              <w:right w:val="single" w:color="auto" w:sz="4" w:space="0"/>
            </w:tcBorders>
            <w:shd w:val="clear" w:color="auto" w:fill="auto"/>
            <w:noWrap w:val="0"/>
            <w:vAlign w:val="center"/>
          </w:tcPr>
          <w:p w14:paraId="38D8B78C">
            <w:pPr>
              <w:jc w:val="left"/>
              <w:rPr>
                <w:color w:val="000000"/>
                <w:sz w:val="22"/>
                <w:szCs w:val="22"/>
              </w:rPr>
            </w:pPr>
          </w:p>
        </w:tc>
        <w:tc>
          <w:tcPr>
            <w:tcW w:w="29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F415D1F">
            <w:pPr>
              <w:jc w:val="left"/>
              <w:rPr>
                <w:color w:val="000000"/>
                <w:sz w:val="22"/>
                <w:szCs w:val="22"/>
              </w:rPr>
            </w:pPr>
          </w:p>
        </w:tc>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2D4B073">
            <w:pPr>
              <w:jc w:val="left"/>
              <w:rPr>
                <w:color w:val="000000"/>
                <w:sz w:val="26"/>
                <w:szCs w:val="26"/>
              </w:rPr>
            </w:pPr>
          </w:p>
        </w:tc>
        <w:tc>
          <w:tcPr>
            <w:tcW w:w="1040" w:type="dxa"/>
            <w:tcBorders>
              <w:top w:val="nil"/>
              <w:left w:val="single" w:color="auto" w:sz="4" w:space="0"/>
              <w:bottom w:val="single" w:color="auto" w:sz="4" w:space="0"/>
              <w:right w:val="nil"/>
            </w:tcBorders>
            <w:shd w:val="clear" w:color="auto" w:fill="auto"/>
            <w:noWrap w:val="0"/>
            <w:vAlign w:val="center"/>
          </w:tcPr>
          <w:p w14:paraId="27924233">
            <w:pPr>
              <w:jc w:val="center"/>
              <w:rPr>
                <w:sz w:val="26"/>
                <w:szCs w:val="26"/>
              </w:rPr>
            </w:pPr>
            <w:r>
              <w:rPr>
                <w:sz w:val="26"/>
                <w:szCs w:val="26"/>
              </w:rPr>
              <w:t>60,37</w:t>
            </w:r>
          </w:p>
        </w:tc>
        <w:tc>
          <w:tcPr>
            <w:tcW w:w="960" w:type="dxa"/>
            <w:tcBorders>
              <w:top w:val="nil"/>
              <w:left w:val="single" w:color="auto" w:sz="4" w:space="0"/>
              <w:bottom w:val="single" w:color="auto" w:sz="4" w:space="0"/>
              <w:right w:val="nil"/>
            </w:tcBorders>
            <w:shd w:val="clear" w:color="auto" w:fill="auto"/>
            <w:noWrap w:val="0"/>
            <w:vAlign w:val="center"/>
          </w:tcPr>
          <w:p w14:paraId="44B9D0EC">
            <w:pPr>
              <w:jc w:val="center"/>
              <w:rPr>
                <w:sz w:val="26"/>
                <w:szCs w:val="26"/>
              </w:rPr>
            </w:pPr>
            <w:r>
              <w:rPr>
                <w:sz w:val="26"/>
                <w:szCs w:val="26"/>
              </w:rPr>
              <w:t>59,66</w:t>
            </w:r>
          </w:p>
        </w:tc>
        <w:tc>
          <w:tcPr>
            <w:tcW w:w="960" w:type="dxa"/>
            <w:tcBorders>
              <w:top w:val="nil"/>
              <w:left w:val="single" w:color="auto" w:sz="4" w:space="0"/>
              <w:bottom w:val="single" w:color="auto" w:sz="4" w:space="0"/>
              <w:right w:val="nil"/>
            </w:tcBorders>
            <w:shd w:val="clear" w:color="auto" w:fill="auto"/>
            <w:noWrap w:val="0"/>
            <w:vAlign w:val="center"/>
          </w:tcPr>
          <w:p w14:paraId="26DCF1B4">
            <w:pPr>
              <w:jc w:val="center"/>
              <w:rPr>
                <w:sz w:val="26"/>
                <w:szCs w:val="26"/>
              </w:rPr>
            </w:pPr>
            <w:r>
              <w:rPr>
                <w:sz w:val="26"/>
                <w:szCs w:val="26"/>
              </w:rPr>
              <w:t>58,96</w:t>
            </w:r>
          </w:p>
        </w:tc>
        <w:tc>
          <w:tcPr>
            <w:tcW w:w="960" w:type="dxa"/>
            <w:tcBorders>
              <w:top w:val="nil"/>
              <w:left w:val="single" w:color="auto" w:sz="4" w:space="0"/>
              <w:bottom w:val="single" w:color="auto" w:sz="4" w:space="0"/>
              <w:right w:val="nil"/>
            </w:tcBorders>
            <w:shd w:val="clear" w:color="auto" w:fill="auto"/>
            <w:noWrap w:val="0"/>
            <w:vAlign w:val="center"/>
          </w:tcPr>
          <w:p w14:paraId="2C9FF6DE">
            <w:pPr>
              <w:jc w:val="center"/>
              <w:rPr>
                <w:sz w:val="26"/>
                <w:szCs w:val="26"/>
              </w:rPr>
            </w:pPr>
            <w:r>
              <w:rPr>
                <w:sz w:val="26"/>
                <w:szCs w:val="26"/>
              </w:rPr>
              <w:t>58,25</w:t>
            </w:r>
          </w:p>
        </w:tc>
        <w:tc>
          <w:tcPr>
            <w:tcW w:w="960" w:type="dxa"/>
            <w:tcBorders>
              <w:top w:val="nil"/>
              <w:left w:val="single" w:color="auto" w:sz="4" w:space="0"/>
              <w:bottom w:val="single" w:color="auto" w:sz="4" w:space="0"/>
              <w:right w:val="single" w:color="auto" w:sz="4" w:space="0"/>
            </w:tcBorders>
            <w:shd w:val="clear" w:color="auto" w:fill="auto"/>
            <w:noWrap w:val="0"/>
            <w:vAlign w:val="center"/>
          </w:tcPr>
          <w:p w14:paraId="7341A95A">
            <w:pPr>
              <w:jc w:val="center"/>
              <w:rPr>
                <w:sz w:val="26"/>
                <w:szCs w:val="26"/>
              </w:rPr>
            </w:pPr>
            <w:r>
              <w:rPr>
                <w:sz w:val="26"/>
                <w:szCs w:val="26"/>
              </w:rPr>
              <w:t>57,55</w:t>
            </w:r>
          </w:p>
        </w:tc>
        <w:tc>
          <w:tcPr>
            <w:tcW w:w="960" w:type="dxa"/>
            <w:tcBorders>
              <w:top w:val="nil"/>
              <w:left w:val="nil"/>
              <w:bottom w:val="single" w:color="auto" w:sz="4" w:space="0"/>
              <w:right w:val="single" w:color="auto" w:sz="4" w:space="0"/>
            </w:tcBorders>
            <w:shd w:val="clear" w:color="auto" w:fill="auto"/>
            <w:noWrap w:val="0"/>
            <w:vAlign w:val="center"/>
          </w:tcPr>
          <w:p w14:paraId="2886F025">
            <w:pPr>
              <w:jc w:val="center"/>
              <w:rPr>
                <w:sz w:val="26"/>
                <w:szCs w:val="26"/>
              </w:rPr>
            </w:pPr>
            <w:r>
              <w:rPr>
                <w:sz w:val="26"/>
                <w:szCs w:val="26"/>
              </w:rPr>
              <w:t>56,85</w:t>
            </w:r>
          </w:p>
        </w:tc>
        <w:tc>
          <w:tcPr>
            <w:tcW w:w="960" w:type="dxa"/>
            <w:tcBorders>
              <w:top w:val="nil"/>
              <w:left w:val="nil"/>
              <w:bottom w:val="single" w:color="auto" w:sz="4" w:space="0"/>
              <w:right w:val="single" w:color="auto" w:sz="4" w:space="0"/>
            </w:tcBorders>
            <w:shd w:val="clear" w:color="auto" w:fill="auto"/>
            <w:noWrap w:val="0"/>
            <w:vAlign w:val="center"/>
          </w:tcPr>
          <w:p w14:paraId="23196CE2">
            <w:pPr>
              <w:jc w:val="center"/>
              <w:rPr>
                <w:sz w:val="26"/>
                <w:szCs w:val="26"/>
              </w:rPr>
            </w:pPr>
            <w:r>
              <w:rPr>
                <w:sz w:val="26"/>
                <w:szCs w:val="26"/>
              </w:rPr>
              <w:t>56,14</w:t>
            </w:r>
          </w:p>
        </w:tc>
        <w:tc>
          <w:tcPr>
            <w:tcW w:w="960" w:type="dxa"/>
            <w:tcBorders>
              <w:top w:val="nil"/>
              <w:left w:val="nil"/>
              <w:bottom w:val="single" w:color="auto" w:sz="4" w:space="0"/>
              <w:right w:val="single" w:color="auto" w:sz="4" w:space="0"/>
            </w:tcBorders>
            <w:shd w:val="clear" w:color="auto" w:fill="auto"/>
            <w:noWrap w:val="0"/>
            <w:vAlign w:val="center"/>
          </w:tcPr>
          <w:p w14:paraId="3CA500E2">
            <w:pPr>
              <w:jc w:val="center"/>
              <w:rPr>
                <w:sz w:val="26"/>
                <w:szCs w:val="26"/>
              </w:rPr>
            </w:pPr>
            <w:r>
              <w:rPr>
                <w:sz w:val="26"/>
                <w:szCs w:val="26"/>
              </w:rPr>
              <w:t>55,44</w:t>
            </w:r>
          </w:p>
        </w:tc>
        <w:tc>
          <w:tcPr>
            <w:tcW w:w="960" w:type="dxa"/>
            <w:tcBorders>
              <w:top w:val="single" w:color="auto" w:sz="4" w:space="0"/>
              <w:left w:val="nil"/>
              <w:bottom w:val="single" w:color="auto" w:sz="4" w:space="0"/>
              <w:right w:val="single" w:color="auto" w:sz="8" w:space="0"/>
            </w:tcBorders>
            <w:shd w:val="clear" w:color="auto" w:fill="auto"/>
            <w:noWrap w:val="0"/>
            <w:vAlign w:val="center"/>
          </w:tcPr>
          <w:p w14:paraId="1220AEF6">
            <w:pPr>
              <w:jc w:val="center"/>
              <w:rPr>
                <w:sz w:val="26"/>
                <w:szCs w:val="26"/>
              </w:rPr>
            </w:pPr>
          </w:p>
        </w:tc>
      </w:tr>
      <w:tr w14:paraId="2EEE3FB4">
        <w:tblPrEx>
          <w:tblCellMar>
            <w:top w:w="0" w:type="dxa"/>
            <w:left w:w="108" w:type="dxa"/>
            <w:bottom w:w="0" w:type="dxa"/>
            <w:right w:w="108" w:type="dxa"/>
          </w:tblCellMar>
        </w:tblPrEx>
        <w:trPr>
          <w:wBefore w:w="0" w:type="dxa"/>
          <w:wAfter w:w="0" w:type="dxa"/>
          <w:trHeight w:val="900" w:hRule="atLeast"/>
        </w:trPr>
        <w:tc>
          <w:tcPr>
            <w:tcW w:w="709" w:type="dxa"/>
            <w:vMerge w:val="restart"/>
            <w:tcBorders>
              <w:top w:val="nil"/>
              <w:left w:val="single" w:color="auto" w:sz="8" w:space="0"/>
              <w:bottom w:val="single" w:color="000000" w:sz="8" w:space="0"/>
              <w:right w:val="single" w:color="auto" w:sz="4" w:space="0"/>
            </w:tcBorders>
            <w:shd w:val="clear" w:color="auto" w:fill="auto"/>
            <w:noWrap w:val="0"/>
            <w:vAlign w:val="top"/>
          </w:tcPr>
          <w:p w14:paraId="77D54E97">
            <w:pPr>
              <w:jc w:val="center"/>
              <w:rPr>
                <w:color w:val="000000"/>
                <w:sz w:val="28"/>
                <w:szCs w:val="28"/>
              </w:rPr>
            </w:pPr>
            <w:r>
              <w:rPr>
                <w:color w:val="000000"/>
                <w:sz w:val="28"/>
                <w:szCs w:val="28"/>
              </w:rPr>
              <w:t>3</w:t>
            </w:r>
          </w:p>
        </w:tc>
        <w:tc>
          <w:tcPr>
            <w:tcW w:w="1701" w:type="dxa"/>
            <w:vMerge w:val="restart"/>
            <w:tcBorders>
              <w:top w:val="nil"/>
              <w:left w:val="single" w:color="auto" w:sz="4" w:space="0"/>
              <w:bottom w:val="single" w:color="000000" w:sz="8" w:space="0"/>
              <w:right w:val="single" w:color="auto" w:sz="4" w:space="0"/>
            </w:tcBorders>
            <w:shd w:val="clear" w:color="auto" w:fill="auto"/>
            <w:noWrap w:val="0"/>
            <w:vAlign w:val="top"/>
          </w:tcPr>
          <w:p w14:paraId="2D738E98">
            <w:pPr>
              <w:jc w:val="center"/>
              <w:rPr>
                <w:color w:val="000000"/>
                <w:sz w:val="22"/>
                <w:szCs w:val="22"/>
              </w:rPr>
            </w:pPr>
            <w:r>
              <w:rPr>
                <w:color w:val="000000"/>
                <w:sz w:val="22"/>
                <w:szCs w:val="22"/>
              </w:rPr>
              <w:t>Показатели эффективности использования ресурсов</w:t>
            </w:r>
          </w:p>
        </w:tc>
        <w:tc>
          <w:tcPr>
            <w:tcW w:w="2902" w:type="dxa"/>
            <w:vMerge w:val="restart"/>
            <w:tcBorders>
              <w:top w:val="nil"/>
              <w:left w:val="single" w:color="auto" w:sz="4" w:space="0"/>
              <w:bottom w:val="single" w:color="auto" w:sz="4" w:space="0"/>
              <w:right w:val="single" w:color="auto" w:sz="4" w:space="0"/>
            </w:tcBorders>
            <w:shd w:val="clear" w:color="auto" w:fill="auto"/>
            <w:noWrap w:val="0"/>
            <w:vAlign w:val="top"/>
          </w:tcPr>
          <w:p w14:paraId="11CC7B10">
            <w:pPr>
              <w:jc w:val="center"/>
              <w:rPr>
                <w:color w:val="000000"/>
                <w:sz w:val="22"/>
                <w:szCs w:val="22"/>
              </w:rPr>
            </w:pPr>
            <w:r>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w:t>
            </w:r>
          </w:p>
          <w:p w14:paraId="24447367">
            <w:pPr>
              <w:jc w:val="center"/>
              <w:rPr>
                <w:color w:val="000000"/>
                <w:sz w:val="22"/>
                <w:szCs w:val="22"/>
              </w:rPr>
            </w:pPr>
            <w:r>
              <w:rPr>
                <w:color w:val="000000"/>
                <w:sz w:val="22"/>
                <w:szCs w:val="22"/>
              </w:rPr>
              <w:t>(город)</w:t>
            </w:r>
          </w:p>
        </w:tc>
        <w:tc>
          <w:tcPr>
            <w:tcW w:w="1067" w:type="dxa"/>
            <w:vMerge w:val="restart"/>
            <w:tcBorders>
              <w:top w:val="nil"/>
              <w:left w:val="single" w:color="auto" w:sz="4" w:space="0"/>
              <w:bottom w:val="single" w:color="auto" w:sz="4" w:space="0"/>
              <w:right w:val="single" w:color="auto" w:sz="4" w:space="0"/>
            </w:tcBorders>
            <w:shd w:val="clear" w:color="auto" w:fill="auto"/>
            <w:noWrap w:val="0"/>
            <w:vAlign w:val="top"/>
          </w:tcPr>
          <w:p w14:paraId="5862F8DF">
            <w:pPr>
              <w:jc w:val="center"/>
              <w:rPr>
                <w:color w:val="000000"/>
                <w:sz w:val="26"/>
                <w:szCs w:val="26"/>
              </w:rPr>
            </w:pPr>
            <w:r>
              <w:rPr>
                <w:color w:val="000000"/>
                <w:sz w:val="26"/>
                <w:szCs w:val="26"/>
              </w:rPr>
              <w:t>%</w:t>
            </w:r>
          </w:p>
        </w:tc>
        <w:tc>
          <w:tcPr>
            <w:tcW w:w="1040" w:type="dxa"/>
            <w:tcBorders>
              <w:top w:val="nil"/>
              <w:left w:val="nil"/>
              <w:bottom w:val="single" w:color="auto" w:sz="4" w:space="0"/>
              <w:right w:val="single" w:color="auto" w:sz="4" w:space="0"/>
            </w:tcBorders>
            <w:shd w:val="clear" w:color="auto" w:fill="auto"/>
            <w:noWrap w:val="0"/>
            <w:vAlign w:val="center"/>
          </w:tcPr>
          <w:p w14:paraId="459D050D">
            <w:pPr>
              <w:jc w:val="center"/>
              <w:rPr>
                <w:bCs/>
                <w:sz w:val="26"/>
                <w:szCs w:val="26"/>
              </w:rPr>
            </w:pPr>
            <w:r>
              <w:rPr>
                <w:bCs/>
                <w:sz w:val="26"/>
                <w:szCs w:val="26"/>
              </w:rPr>
              <w:t>2020</w:t>
            </w:r>
          </w:p>
        </w:tc>
        <w:tc>
          <w:tcPr>
            <w:tcW w:w="960" w:type="dxa"/>
            <w:tcBorders>
              <w:top w:val="nil"/>
              <w:left w:val="nil"/>
              <w:bottom w:val="single" w:color="auto" w:sz="4" w:space="0"/>
              <w:right w:val="single" w:color="auto" w:sz="4" w:space="0"/>
            </w:tcBorders>
            <w:shd w:val="clear" w:color="auto" w:fill="auto"/>
            <w:noWrap w:val="0"/>
            <w:vAlign w:val="center"/>
          </w:tcPr>
          <w:p w14:paraId="2C7B8CA1">
            <w:pPr>
              <w:jc w:val="center"/>
              <w:rPr>
                <w:bCs/>
                <w:sz w:val="26"/>
                <w:szCs w:val="26"/>
              </w:rPr>
            </w:pPr>
            <w:r>
              <w:rPr>
                <w:bCs/>
                <w:sz w:val="26"/>
                <w:szCs w:val="26"/>
              </w:rPr>
              <w:t>2021</w:t>
            </w:r>
          </w:p>
        </w:tc>
        <w:tc>
          <w:tcPr>
            <w:tcW w:w="960" w:type="dxa"/>
            <w:tcBorders>
              <w:top w:val="nil"/>
              <w:left w:val="nil"/>
              <w:bottom w:val="single" w:color="auto" w:sz="4" w:space="0"/>
              <w:right w:val="single" w:color="auto" w:sz="4" w:space="0"/>
            </w:tcBorders>
            <w:shd w:val="clear" w:color="auto" w:fill="auto"/>
            <w:noWrap w:val="0"/>
            <w:vAlign w:val="center"/>
          </w:tcPr>
          <w:p w14:paraId="186C0EA6">
            <w:pPr>
              <w:jc w:val="center"/>
              <w:rPr>
                <w:bCs/>
                <w:sz w:val="26"/>
                <w:szCs w:val="26"/>
              </w:rPr>
            </w:pPr>
            <w:r>
              <w:rPr>
                <w:bCs/>
                <w:sz w:val="26"/>
                <w:szCs w:val="26"/>
              </w:rPr>
              <w:t>2022</w:t>
            </w:r>
          </w:p>
        </w:tc>
        <w:tc>
          <w:tcPr>
            <w:tcW w:w="960" w:type="dxa"/>
            <w:tcBorders>
              <w:top w:val="nil"/>
              <w:left w:val="nil"/>
              <w:bottom w:val="single" w:color="auto" w:sz="4" w:space="0"/>
              <w:right w:val="single" w:color="auto" w:sz="4" w:space="0"/>
            </w:tcBorders>
            <w:shd w:val="clear" w:color="auto" w:fill="auto"/>
            <w:noWrap w:val="0"/>
            <w:vAlign w:val="center"/>
          </w:tcPr>
          <w:p w14:paraId="7BE1CA49">
            <w:pPr>
              <w:jc w:val="center"/>
              <w:rPr>
                <w:bCs/>
                <w:sz w:val="26"/>
                <w:szCs w:val="26"/>
              </w:rPr>
            </w:pPr>
            <w:r>
              <w:rPr>
                <w:bCs/>
                <w:sz w:val="26"/>
                <w:szCs w:val="26"/>
              </w:rPr>
              <w:t>2023</w:t>
            </w:r>
          </w:p>
        </w:tc>
        <w:tc>
          <w:tcPr>
            <w:tcW w:w="960" w:type="dxa"/>
            <w:tcBorders>
              <w:top w:val="nil"/>
              <w:left w:val="nil"/>
              <w:bottom w:val="single" w:color="auto" w:sz="4" w:space="0"/>
              <w:right w:val="single" w:color="auto" w:sz="4" w:space="0"/>
            </w:tcBorders>
            <w:shd w:val="clear" w:color="auto" w:fill="auto"/>
            <w:noWrap w:val="0"/>
            <w:vAlign w:val="center"/>
          </w:tcPr>
          <w:p w14:paraId="440A1447">
            <w:pPr>
              <w:jc w:val="center"/>
              <w:rPr>
                <w:bCs/>
                <w:sz w:val="26"/>
                <w:szCs w:val="26"/>
              </w:rPr>
            </w:pPr>
            <w:r>
              <w:rPr>
                <w:bCs/>
                <w:sz w:val="26"/>
                <w:szCs w:val="26"/>
              </w:rPr>
              <w:t>2024</w:t>
            </w:r>
          </w:p>
        </w:tc>
        <w:tc>
          <w:tcPr>
            <w:tcW w:w="960" w:type="dxa"/>
            <w:tcBorders>
              <w:top w:val="nil"/>
              <w:left w:val="nil"/>
              <w:bottom w:val="single" w:color="auto" w:sz="4" w:space="0"/>
              <w:right w:val="single" w:color="auto" w:sz="4" w:space="0"/>
            </w:tcBorders>
            <w:shd w:val="clear" w:color="auto" w:fill="auto"/>
            <w:noWrap w:val="0"/>
            <w:vAlign w:val="center"/>
          </w:tcPr>
          <w:p w14:paraId="6BE68712">
            <w:pPr>
              <w:jc w:val="center"/>
              <w:rPr>
                <w:bCs/>
                <w:sz w:val="26"/>
                <w:szCs w:val="26"/>
              </w:rPr>
            </w:pPr>
            <w:r>
              <w:rPr>
                <w:bCs/>
                <w:sz w:val="26"/>
                <w:szCs w:val="26"/>
              </w:rPr>
              <w:t>2025</w:t>
            </w:r>
          </w:p>
        </w:tc>
        <w:tc>
          <w:tcPr>
            <w:tcW w:w="960" w:type="dxa"/>
            <w:tcBorders>
              <w:top w:val="nil"/>
              <w:left w:val="nil"/>
              <w:bottom w:val="single" w:color="auto" w:sz="4" w:space="0"/>
              <w:right w:val="single" w:color="auto" w:sz="4" w:space="0"/>
            </w:tcBorders>
            <w:shd w:val="clear" w:color="auto" w:fill="auto"/>
            <w:noWrap w:val="0"/>
            <w:vAlign w:val="center"/>
          </w:tcPr>
          <w:p w14:paraId="30741089">
            <w:pPr>
              <w:jc w:val="center"/>
              <w:rPr>
                <w:bCs/>
                <w:sz w:val="26"/>
                <w:szCs w:val="26"/>
              </w:rPr>
            </w:pPr>
            <w:r>
              <w:rPr>
                <w:bCs/>
                <w:sz w:val="26"/>
                <w:szCs w:val="26"/>
              </w:rPr>
              <w:t>2026</w:t>
            </w:r>
          </w:p>
        </w:tc>
        <w:tc>
          <w:tcPr>
            <w:tcW w:w="960" w:type="dxa"/>
            <w:tcBorders>
              <w:top w:val="nil"/>
              <w:left w:val="nil"/>
              <w:bottom w:val="single" w:color="auto" w:sz="4" w:space="0"/>
              <w:right w:val="single" w:color="auto" w:sz="4" w:space="0"/>
            </w:tcBorders>
            <w:shd w:val="clear" w:color="auto" w:fill="auto"/>
            <w:noWrap w:val="0"/>
            <w:vAlign w:val="center"/>
          </w:tcPr>
          <w:p w14:paraId="57857853">
            <w:pPr>
              <w:jc w:val="center"/>
              <w:rPr>
                <w:bCs/>
                <w:sz w:val="26"/>
                <w:szCs w:val="26"/>
              </w:rPr>
            </w:pPr>
            <w:r>
              <w:rPr>
                <w:bCs/>
                <w:sz w:val="26"/>
                <w:szCs w:val="26"/>
              </w:rPr>
              <w:t>2027</w:t>
            </w:r>
          </w:p>
        </w:tc>
        <w:tc>
          <w:tcPr>
            <w:tcW w:w="960" w:type="dxa"/>
            <w:tcBorders>
              <w:top w:val="nil"/>
              <w:left w:val="nil"/>
              <w:bottom w:val="single" w:color="auto" w:sz="4" w:space="0"/>
              <w:right w:val="single" w:color="auto" w:sz="8" w:space="0"/>
            </w:tcBorders>
            <w:shd w:val="clear" w:color="auto" w:fill="auto"/>
            <w:noWrap w:val="0"/>
            <w:vAlign w:val="center"/>
          </w:tcPr>
          <w:p w14:paraId="4F54395A">
            <w:pPr>
              <w:jc w:val="center"/>
              <w:rPr>
                <w:bCs/>
                <w:sz w:val="26"/>
                <w:szCs w:val="26"/>
              </w:rPr>
            </w:pPr>
            <w:r>
              <w:rPr>
                <w:bCs/>
                <w:sz w:val="26"/>
                <w:szCs w:val="26"/>
              </w:rPr>
              <w:t>2028</w:t>
            </w:r>
          </w:p>
        </w:tc>
      </w:tr>
      <w:tr w14:paraId="6B54FA0B">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54D51911">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0B2E0A9">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E754E1">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281D02A">
            <w:pPr>
              <w:jc w:val="left"/>
              <w:rPr>
                <w:color w:val="000000"/>
                <w:sz w:val="26"/>
                <w:szCs w:val="26"/>
              </w:rPr>
            </w:pPr>
          </w:p>
        </w:tc>
        <w:tc>
          <w:tcPr>
            <w:tcW w:w="1040" w:type="dxa"/>
            <w:tcBorders>
              <w:top w:val="nil"/>
              <w:left w:val="nil"/>
              <w:bottom w:val="single" w:color="auto" w:sz="4" w:space="0"/>
              <w:right w:val="single" w:color="auto" w:sz="4" w:space="0"/>
            </w:tcBorders>
            <w:shd w:val="clear" w:color="auto" w:fill="auto"/>
            <w:noWrap w:val="0"/>
            <w:vAlign w:val="center"/>
          </w:tcPr>
          <w:p w14:paraId="7A2F2DFF">
            <w:pPr>
              <w:jc w:val="center"/>
              <w:rPr>
                <w:sz w:val="26"/>
                <w:szCs w:val="26"/>
              </w:rPr>
            </w:pPr>
            <w:r>
              <w:rPr>
                <w:sz w:val="26"/>
                <w:szCs w:val="26"/>
              </w:rPr>
              <w:t>0,408</w:t>
            </w:r>
          </w:p>
        </w:tc>
        <w:tc>
          <w:tcPr>
            <w:tcW w:w="960" w:type="dxa"/>
            <w:tcBorders>
              <w:top w:val="nil"/>
              <w:left w:val="nil"/>
              <w:bottom w:val="single" w:color="auto" w:sz="4" w:space="0"/>
              <w:right w:val="single" w:color="auto" w:sz="4" w:space="0"/>
            </w:tcBorders>
            <w:shd w:val="clear" w:color="auto" w:fill="auto"/>
            <w:noWrap w:val="0"/>
            <w:vAlign w:val="center"/>
          </w:tcPr>
          <w:p w14:paraId="18657BFD">
            <w:pPr>
              <w:jc w:val="center"/>
              <w:rPr>
                <w:sz w:val="26"/>
                <w:szCs w:val="26"/>
              </w:rPr>
            </w:pPr>
            <w:r>
              <w:rPr>
                <w:sz w:val="26"/>
                <w:szCs w:val="26"/>
              </w:rPr>
              <w:t>0,283</w:t>
            </w:r>
          </w:p>
        </w:tc>
        <w:tc>
          <w:tcPr>
            <w:tcW w:w="960" w:type="dxa"/>
            <w:tcBorders>
              <w:top w:val="nil"/>
              <w:left w:val="nil"/>
              <w:bottom w:val="single" w:color="auto" w:sz="4" w:space="0"/>
              <w:right w:val="single" w:color="auto" w:sz="4" w:space="0"/>
            </w:tcBorders>
            <w:shd w:val="clear" w:color="auto" w:fill="auto"/>
            <w:noWrap w:val="0"/>
            <w:vAlign w:val="center"/>
          </w:tcPr>
          <w:p w14:paraId="01C2E992">
            <w:pPr>
              <w:jc w:val="center"/>
              <w:rPr>
                <w:sz w:val="26"/>
                <w:szCs w:val="26"/>
              </w:rPr>
            </w:pPr>
            <w:r>
              <w:rPr>
                <w:sz w:val="26"/>
                <w:szCs w:val="26"/>
              </w:rPr>
              <w:t>0,283</w:t>
            </w:r>
          </w:p>
        </w:tc>
        <w:tc>
          <w:tcPr>
            <w:tcW w:w="960" w:type="dxa"/>
            <w:tcBorders>
              <w:top w:val="nil"/>
              <w:left w:val="nil"/>
              <w:bottom w:val="single" w:color="auto" w:sz="4" w:space="0"/>
              <w:right w:val="single" w:color="auto" w:sz="4" w:space="0"/>
            </w:tcBorders>
            <w:shd w:val="clear" w:color="auto" w:fill="auto"/>
            <w:noWrap w:val="0"/>
            <w:vAlign w:val="center"/>
          </w:tcPr>
          <w:p w14:paraId="3FE5482A">
            <w:pPr>
              <w:jc w:val="center"/>
              <w:rPr>
                <w:sz w:val="26"/>
                <w:szCs w:val="26"/>
              </w:rPr>
            </w:pPr>
            <w:r>
              <w:rPr>
                <w:sz w:val="26"/>
                <w:szCs w:val="26"/>
              </w:rPr>
              <w:t>0,283</w:t>
            </w:r>
          </w:p>
        </w:tc>
        <w:tc>
          <w:tcPr>
            <w:tcW w:w="960" w:type="dxa"/>
            <w:tcBorders>
              <w:top w:val="nil"/>
              <w:left w:val="nil"/>
              <w:bottom w:val="single" w:color="auto" w:sz="4" w:space="0"/>
              <w:right w:val="single" w:color="auto" w:sz="4" w:space="0"/>
            </w:tcBorders>
            <w:shd w:val="clear" w:color="auto" w:fill="auto"/>
            <w:noWrap w:val="0"/>
            <w:vAlign w:val="center"/>
          </w:tcPr>
          <w:p w14:paraId="3EE18B49">
            <w:pPr>
              <w:jc w:val="center"/>
              <w:rPr>
                <w:sz w:val="26"/>
                <w:szCs w:val="26"/>
              </w:rPr>
            </w:pPr>
            <w:r>
              <w:rPr>
                <w:sz w:val="26"/>
                <w:szCs w:val="26"/>
              </w:rPr>
              <w:t>0,283</w:t>
            </w:r>
          </w:p>
        </w:tc>
        <w:tc>
          <w:tcPr>
            <w:tcW w:w="960" w:type="dxa"/>
            <w:tcBorders>
              <w:top w:val="nil"/>
              <w:left w:val="nil"/>
              <w:bottom w:val="single" w:color="auto" w:sz="4" w:space="0"/>
              <w:right w:val="single" w:color="auto" w:sz="4" w:space="0"/>
            </w:tcBorders>
            <w:shd w:val="clear" w:color="auto" w:fill="auto"/>
            <w:noWrap w:val="0"/>
            <w:vAlign w:val="center"/>
          </w:tcPr>
          <w:p w14:paraId="3EABF4AE">
            <w:pPr>
              <w:jc w:val="center"/>
              <w:rPr>
                <w:sz w:val="26"/>
                <w:szCs w:val="26"/>
              </w:rPr>
            </w:pPr>
            <w:r>
              <w:rPr>
                <w:sz w:val="26"/>
                <w:szCs w:val="26"/>
              </w:rPr>
              <w:t>0,283</w:t>
            </w:r>
          </w:p>
        </w:tc>
        <w:tc>
          <w:tcPr>
            <w:tcW w:w="960" w:type="dxa"/>
            <w:tcBorders>
              <w:top w:val="nil"/>
              <w:left w:val="nil"/>
              <w:bottom w:val="single" w:color="auto" w:sz="4" w:space="0"/>
              <w:right w:val="single" w:color="auto" w:sz="4" w:space="0"/>
            </w:tcBorders>
            <w:shd w:val="clear" w:color="auto" w:fill="auto"/>
            <w:noWrap w:val="0"/>
            <w:vAlign w:val="center"/>
          </w:tcPr>
          <w:p w14:paraId="24714FD5">
            <w:pPr>
              <w:jc w:val="center"/>
              <w:rPr>
                <w:sz w:val="26"/>
                <w:szCs w:val="26"/>
              </w:rPr>
            </w:pPr>
            <w:r>
              <w:rPr>
                <w:sz w:val="26"/>
                <w:szCs w:val="26"/>
              </w:rPr>
              <w:t>0,282</w:t>
            </w:r>
          </w:p>
        </w:tc>
        <w:tc>
          <w:tcPr>
            <w:tcW w:w="960" w:type="dxa"/>
            <w:tcBorders>
              <w:top w:val="nil"/>
              <w:left w:val="nil"/>
              <w:bottom w:val="single" w:color="auto" w:sz="4" w:space="0"/>
              <w:right w:val="single" w:color="auto" w:sz="4" w:space="0"/>
            </w:tcBorders>
            <w:shd w:val="clear" w:color="auto" w:fill="auto"/>
            <w:noWrap w:val="0"/>
            <w:vAlign w:val="center"/>
          </w:tcPr>
          <w:p w14:paraId="0350A5AA">
            <w:pPr>
              <w:jc w:val="center"/>
              <w:rPr>
                <w:sz w:val="26"/>
                <w:szCs w:val="26"/>
              </w:rPr>
            </w:pPr>
            <w:r>
              <w:rPr>
                <w:sz w:val="26"/>
                <w:szCs w:val="26"/>
              </w:rPr>
              <w:t>0,282</w:t>
            </w:r>
          </w:p>
        </w:tc>
        <w:tc>
          <w:tcPr>
            <w:tcW w:w="960" w:type="dxa"/>
            <w:tcBorders>
              <w:top w:val="nil"/>
              <w:left w:val="nil"/>
              <w:bottom w:val="single" w:color="auto" w:sz="4" w:space="0"/>
              <w:right w:val="single" w:color="auto" w:sz="8" w:space="0"/>
            </w:tcBorders>
            <w:shd w:val="clear" w:color="auto" w:fill="auto"/>
            <w:noWrap w:val="0"/>
            <w:vAlign w:val="center"/>
          </w:tcPr>
          <w:p w14:paraId="25CA2004">
            <w:pPr>
              <w:jc w:val="center"/>
              <w:rPr>
                <w:sz w:val="26"/>
                <w:szCs w:val="26"/>
              </w:rPr>
            </w:pPr>
            <w:r>
              <w:rPr>
                <w:sz w:val="26"/>
                <w:szCs w:val="26"/>
              </w:rPr>
              <w:t>0,282</w:t>
            </w:r>
          </w:p>
        </w:tc>
      </w:tr>
      <w:tr w14:paraId="4F5D5025">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4495F323">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4973EA58">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F3776F8">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982C1C">
            <w:pPr>
              <w:jc w:val="left"/>
              <w:rPr>
                <w:color w:val="000000"/>
                <w:sz w:val="26"/>
                <w:szCs w:val="26"/>
              </w:rPr>
            </w:pPr>
          </w:p>
        </w:tc>
        <w:tc>
          <w:tcPr>
            <w:tcW w:w="1040" w:type="dxa"/>
            <w:tcBorders>
              <w:top w:val="single" w:color="auto" w:sz="4" w:space="0"/>
              <w:left w:val="nil"/>
              <w:bottom w:val="single" w:color="auto" w:sz="4" w:space="0"/>
              <w:right w:val="single" w:color="auto" w:sz="4" w:space="0"/>
            </w:tcBorders>
            <w:shd w:val="clear" w:color="auto" w:fill="auto"/>
            <w:noWrap w:val="0"/>
            <w:vAlign w:val="center"/>
          </w:tcPr>
          <w:p w14:paraId="04CEDCC6">
            <w:pPr>
              <w:jc w:val="center"/>
              <w:rPr>
                <w:bCs/>
                <w:sz w:val="26"/>
                <w:szCs w:val="26"/>
              </w:rPr>
            </w:pPr>
            <w:r>
              <w:rPr>
                <w:bCs/>
                <w:sz w:val="26"/>
                <w:szCs w:val="26"/>
              </w:rPr>
              <w:t>2029</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23C59497">
            <w:pPr>
              <w:jc w:val="center"/>
              <w:rPr>
                <w:bCs/>
                <w:sz w:val="26"/>
                <w:szCs w:val="26"/>
              </w:rPr>
            </w:pPr>
            <w:r>
              <w:rPr>
                <w:bCs/>
                <w:sz w:val="26"/>
                <w:szCs w:val="26"/>
              </w:rPr>
              <w:t>2030</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7DB34113">
            <w:pPr>
              <w:jc w:val="center"/>
              <w:rPr>
                <w:bCs/>
                <w:sz w:val="26"/>
                <w:szCs w:val="26"/>
              </w:rPr>
            </w:pPr>
            <w:r>
              <w:rPr>
                <w:bCs/>
                <w:sz w:val="26"/>
                <w:szCs w:val="26"/>
              </w:rPr>
              <w:t>2031</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27810354">
            <w:pPr>
              <w:jc w:val="center"/>
              <w:rPr>
                <w:bCs/>
                <w:sz w:val="26"/>
                <w:szCs w:val="26"/>
              </w:rPr>
            </w:pPr>
            <w:r>
              <w:rPr>
                <w:bCs/>
                <w:sz w:val="26"/>
                <w:szCs w:val="26"/>
              </w:rPr>
              <w:t>2032</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2F5D0AA0">
            <w:pPr>
              <w:jc w:val="center"/>
              <w:rPr>
                <w:bCs/>
                <w:sz w:val="26"/>
                <w:szCs w:val="26"/>
              </w:rPr>
            </w:pPr>
            <w:r>
              <w:rPr>
                <w:bCs/>
                <w:sz w:val="26"/>
                <w:szCs w:val="26"/>
              </w:rPr>
              <w:t>2033</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0C7E603C">
            <w:pPr>
              <w:jc w:val="center"/>
              <w:rPr>
                <w:bCs/>
                <w:sz w:val="26"/>
                <w:szCs w:val="26"/>
              </w:rPr>
            </w:pPr>
            <w:r>
              <w:rPr>
                <w:bCs/>
                <w:sz w:val="26"/>
                <w:szCs w:val="26"/>
              </w:rPr>
              <w:t>2034</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3D4466C1">
            <w:pPr>
              <w:jc w:val="center"/>
              <w:rPr>
                <w:bCs/>
                <w:sz w:val="26"/>
                <w:szCs w:val="26"/>
              </w:rPr>
            </w:pPr>
            <w:r>
              <w:rPr>
                <w:bCs/>
                <w:sz w:val="26"/>
                <w:szCs w:val="26"/>
              </w:rPr>
              <w:t>2035</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58D3CADC">
            <w:pPr>
              <w:jc w:val="center"/>
              <w:rPr>
                <w:bCs/>
                <w:sz w:val="26"/>
                <w:szCs w:val="26"/>
              </w:rPr>
            </w:pPr>
            <w:r>
              <w:rPr>
                <w:bCs/>
                <w:sz w:val="26"/>
                <w:szCs w:val="26"/>
              </w:rPr>
              <w:t>2036</w:t>
            </w:r>
          </w:p>
        </w:tc>
        <w:tc>
          <w:tcPr>
            <w:tcW w:w="960" w:type="dxa"/>
            <w:tcBorders>
              <w:top w:val="single" w:color="auto" w:sz="4" w:space="0"/>
              <w:left w:val="nil"/>
              <w:bottom w:val="single" w:color="auto" w:sz="4" w:space="0"/>
              <w:right w:val="single" w:color="auto" w:sz="8" w:space="0"/>
            </w:tcBorders>
            <w:shd w:val="clear" w:color="auto" w:fill="auto"/>
            <w:noWrap w:val="0"/>
            <w:vAlign w:val="center"/>
          </w:tcPr>
          <w:p w14:paraId="12481BF2">
            <w:pPr>
              <w:jc w:val="center"/>
              <w:rPr>
                <w:bCs/>
                <w:sz w:val="26"/>
                <w:szCs w:val="26"/>
              </w:rPr>
            </w:pPr>
            <w:r>
              <w:rPr>
                <w:bCs/>
                <w:sz w:val="26"/>
                <w:szCs w:val="26"/>
              </w:rPr>
              <w:t> </w:t>
            </w:r>
          </w:p>
        </w:tc>
      </w:tr>
      <w:tr w14:paraId="57464ED5">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05860AB7">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19B7202F">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9C07DD">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BDF11B">
            <w:pPr>
              <w:jc w:val="left"/>
              <w:rPr>
                <w:color w:val="000000"/>
                <w:sz w:val="26"/>
                <w:szCs w:val="26"/>
              </w:rPr>
            </w:pPr>
          </w:p>
        </w:tc>
        <w:tc>
          <w:tcPr>
            <w:tcW w:w="1040" w:type="dxa"/>
            <w:tcBorders>
              <w:top w:val="single" w:color="auto" w:sz="4" w:space="0"/>
              <w:left w:val="single" w:color="auto" w:sz="4" w:space="0"/>
              <w:bottom w:val="single" w:color="auto" w:sz="4" w:space="0"/>
              <w:right w:val="nil"/>
            </w:tcBorders>
            <w:shd w:val="clear" w:color="auto" w:fill="auto"/>
            <w:noWrap w:val="0"/>
            <w:vAlign w:val="center"/>
          </w:tcPr>
          <w:p w14:paraId="13597397">
            <w:pPr>
              <w:jc w:val="center"/>
              <w:rPr>
                <w:sz w:val="26"/>
                <w:szCs w:val="26"/>
              </w:rPr>
            </w:pPr>
            <w:r>
              <w:rPr>
                <w:sz w:val="26"/>
                <w:szCs w:val="26"/>
              </w:rPr>
              <w:t>0,282</w:t>
            </w:r>
          </w:p>
        </w:tc>
        <w:tc>
          <w:tcPr>
            <w:tcW w:w="960" w:type="dxa"/>
            <w:tcBorders>
              <w:top w:val="single" w:color="auto" w:sz="4" w:space="0"/>
              <w:left w:val="single" w:color="auto" w:sz="4" w:space="0"/>
              <w:bottom w:val="single" w:color="auto" w:sz="4" w:space="0"/>
              <w:right w:val="nil"/>
            </w:tcBorders>
            <w:shd w:val="clear" w:color="auto" w:fill="auto"/>
            <w:noWrap w:val="0"/>
            <w:vAlign w:val="center"/>
          </w:tcPr>
          <w:p w14:paraId="7A5F530D">
            <w:pPr>
              <w:jc w:val="center"/>
              <w:rPr>
                <w:sz w:val="26"/>
                <w:szCs w:val="26"/>
              </w:rPr>
            </w:pPr>
            <w:r>
              <w:rPr>
                <w:sz w:val="26"/>
                <w:szCs w:val="26"/>
              </w:rPr>
              <w:t>0,282</w:t>
            </w:r>
          </w:p>
        </w:tc>
        <w:tc>
          <w:tcPr>
            <w:tcW w:w="960" w:type="dxa"/>
            <w:tcBorders>
              <w:top w:val="single" w:color="auto" w:sz="4" w:space="0"/>
              <w:left w:val="single" w:color="auto" w:sz="4" w:space="0"/>
              <w:bottom w:val="single" w:color="auto" w:sz="4" w:space="0"/>
              <w:right w:val="nil"/>
            </w:tcBorders>
            <w:shd w:val="clear" w:color="auto" w:fill="auto"/>
            <w:noWrap w:val="0"/>
            <w:vAlign w:val="center"/>
          </w:tcPr>
          <w:p w14:paraId="2452C04D">
            <w:pPr>
              <w:jc w:val="center"/>
              <w:rPr>
                <w:sz w:val="26"/>
                <w:szCs w:val="26"/>
              </w:rPr>
            </w:pPr>
            <w:r>
              <w:rPr>
                <w:sz w:val="26"/>
                <w:szCs w:val="26"/>
              </w:rPr>
              <w:t>0,281</w:t>
            </w:r>
          </w:p>
        </w:tc>
        <w:tc>
          <w:tcPr>
            <w:tcW w:w="960" w:type="dxa"/>
            <w:tcBorders>
              <w:top w:val="single" w:color="auto" w:sz="4" w:space="0"/>
              <w:left w:val="single" w:color="auto" w:sz="4" w:space="0"/>
              <w:bottom w:val="single" w:color="auto" w:sz="4" w:space="0"/>
              <w:right w:val="nil"/>
            </w:tcBorders>
            <w:shd w:val="clear" w:color="auto" w:fill="auto"/>
            <w:noWrap w:val="0"/>
            <w:vAlign w:val="center"/>
          </w:tcPr>
          <w:p w14:paraId="31B02D93">
            <w:pPr>
              <w:jc w:val="center"/>
              <w:rPr>
                <w:sz w:val="26"/>
                <w:szCs w:val="26"/>
              </w:rPr>
            </w:pPr>
            <w:r>
              <w:rPr>
                <w:sz w:val="26"/>
                <w:szCs w:val="26"/>
              </w:rPr>
              <w:t>0,281</w:t>
            </w:r>
          </w:p>
        </w:tc>
        <w:tc>
          <w:tcPr>
            <w:tcW w:w="960" w:type="dxa"/>
            <w:tcBorders>
              <w:top w:val="nil"/>
              <w:left w:val="single" w:color="auto" w:sz="4" w:space="0"/>
              <w:bottom w:val="single" w:color="auto" w:sz="4" w:space="0"/>
              <w:right w:val="single" w:color="auto" w:sz="4" w:space="0"/>
            </w:tcBorders>
            <w:shd w:val="clear" w:color="auto" w:fill="auto"/>
            <w:noWrap w:val="0"/>
            <w:vAlign w:val="center"/>
          </w:tcPr>
          <w:p w14:paraId="0CB2E812">
            <w:pPr>
              <w:jc w:val="center"/>
              <w:rPr>
                <w:sz w:val="26"/>
                <w:szCs w:val="26"/>
              </w:rPr>
            </w:pPr>
            <w:r>
              <w:rPr>
                <w:sz w:val="26"/>
                <w:szCs w:val="26"/>
              </w:rPr>
              <w:t>0,281</w:t>
            </w:r>
          </w:p>
        </w:tc>
        <w:tc>
          <w:tcPr>
            <w:tcW w:w="960" w:type="dxa"/>
            <w:tcBorders>
              <w:top w:val="nil"/>
              <w:left w:val="nil"/>
              <w:bottom w:val="single" w:color="auto" w:sz="4" w:space="0"/>
              <w:right w:val="single" w:color="auto" w:sz="4" w:space="0"/>
            </w:tcBorders>
            <w:shd w:val="clear" w:color="auto" w:fill="auto"/>
            <w:noWrap w:val="0"/>
            <w:vAlign w:val="center"/>
          </w:tcPr>
          <w:p w14:paraId="74244157">
            <w:pPr>
              <w:jc w:val="center"/>
              <w:rPr>
                <w:sz w:val="26"/>
                <w:szCs w:val="26"/>
              </w:rPr>
            </w:pPr>
            <w:r>
              <w:rPr>
                <w:sz w:val="26"/>
                <w:szCs w:val="26"/>
              </w:rPr>
              <w:t>0,281</w:t>
            </w:r>
          </w:p>
        </w:tc>
        <w:tc>
          <w:tcPr>
            <w:tcW w:w="960" w:type="dxa"/>
            <w:tcBorders>
              <w:top w:val="nil"/>
              <w:left w:val="nil"/>
              <w:bottom w:val="single" w:color="auto" w:sz="4" w:space="0"/>
              <w:right w:val="single" w:color="auto" w:sz="4" w:space="0"/>
            </w:tcBorders>
            <w:shd w:val="clear" w:color="auto" w:fill="auto"/>
            <w:noWrap w:val="0"/>
            <w:vAlign w:val="center"/>
          </w:tcPr>
          <w:p w14:paraId="00672F92">
            <w:pPr>
              <w:jc w:val="center"/>
              <w:rPr>
                <w:sz w:val="26"/>
                <w:szCs w:val="26"/>
              </w:rPr>
            </w:pPr>
            <w:r>
              <w:rPr>
                <w:sz w:val="26"/>
                <w:szCs w:val="26"/>
              </w:rPr>
              <w:t>0,281</w:t>
            </w:r>
          </w:p>
        </w:tc>
        <w:tc>
          <w:tcPr>
            <w:tcW w:w="960" w:type="dxa"/>
            <w:tcBorders>
              <w:top w:val="nil"/>
              <w:left w:val="nil"/>
              <w:bottom w:val="single" w:color="auto" w:sz="4" w:space="0"/>
              <w:right w:val="single" w:color="auto" w:sz="4" w:space="0"/>
            </w:tcBorders>
            <w:shd w:val="clear" w:color="auto" w:fill="auto"/>
            <w:noWrap w:val="0"/>
            <w:vAlign w:val="center"/>
          </w:tcPr>
          <w:p w14:paraId="62426496">
            <w:pPr>
              <w:jc w:val="center"/>
              <w:rPr>
                <w:sz w:val="26"/>
                <w:szCs w:val="26"/>
              </w:rPr>
            </w:pPr>
            <w:r>
              <w:rPr>
                <w:sz w:val="26"/>
                <w:szCs w:val="26"/>
              </w:rPr>
              <w:t>0,280</w:t>
            </w:r>
          </w:p>
        </w:tc>
        <w:tc>
          <w:tcPr>
            <w:tcW w:w="960" w:type="dxa"/>
            <w:tcBorders>
              <w:top w:val="nil"/>
              <w:left w:val="nil"/>
              <w:bottom w:val="single" w:color="auto" w:sz="4" w:space="0"/>
              <w:right w:val="single" w:color="auto" w:sz="8" w:space="0"/>
            </w:tcBorders>
            <w:shd w:val="clear" w:color="auto" w:fill="auto"/>
            <w:noWrap w:val="0"/>
            <w:vAlign w:val="center"/>
          </w:tcPr>
          <w:p w14:paraId="2CD759C9">
            <w:pPr>
              <w:jc w:val="center"/>
              <w:rPr>
                <w:sz w:val="26"/>
                <w:szCs w:val="26"/>
              </w:rPr>
            </w:pPr>
          </w:p>
        </w:tc>
      </w:tr>
      <w:tr w14:paraId="3BB34FC7">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4B3B8E13">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479190CE">
            <w:pPr>
              <w:jc w:val="left"/>
              <w:rPr>
                <w:color w:val="000000"/>
                <w:sz w:val="22"/>
                <w:szCs w:val="22"/>
              </w:rPr>
            </w:pPr>
          </w:p>
        </w:tc>
        <w:tc>
          <w:tcPr>
            <w:tcW w:w="2902" w:type="dxa"/>
            <w:vMerge w:val="restart"/>
            <w:tcBorders>
              <w:top w:val="nil"/>
              <w:left w:val="single" w:color="auto" w:sz="4" w:space="0"/>
              <w:bottom w:val="single" w:color="000000" w:sz="8" w:space="0"/>
              <w:right w:val="single" w:color="auto" w:sz="4" w:space="0"/>
            </w:tcBorders>
            <w:shd w:val="clear" w:color="auto" w:fill="auto"/>
            <w:noWrap w:val="0"/>
            <w:vAlign w:val="top"/>
          </w:tcPr>
          <w:p w14:paraId="1D6470C4">
            <w:pPr>
              <w:jc w:val="center"/>
              <w:rPr>
                <w:color w:val="0000FF"/>
                <w:sz w:val="22"/>
                <w:szCs w:val="22"/>
                <w:highlight w:val="green"/>
              </w:rPr>
            </w:pPr>
            <w:r>
              <w:rPr>
                <w:color w:val="00000A"/>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r>
              <w:rPr>
                <w:color w:val="00000A"/>
                <w:sz w:val="22"/>
                <w:szCs w:val="22"/>
              </w:rPr>
              <w:br w:type="textWrapping"/>
            </w:r>
            <w:r>
              <w:rPr>
                <w:color w:val="00000A"/>
                <w:sz w:val="22"/>
                <w:szCs w:val="22"/>
              </w:rPr>
              <w:br w:type="textWrapping"/>
            </w:r>
            <w:r>
              <w:rPr>
                <w:color w:val="0000FF"/>
                <w:sz w:val="22"/>
                <w:szCs w:val="22"/>
                <w:highlight w:val="green"/>
              </w:rPr>
              <w:t xml:space="preserve">показатели по Центральному и Первомайскому </w:t>
            </w:r>
          </w:p>
          <w:p w14:paraId="6AE7CE24">
            <w:pPr>
              <w:jc w:val="center"/>
              <w:rPr>
                <w:color w:val="00000A"/>
                <w:sz w:val="22"/>
                <w:szCs w:val="22"/>
              </w:rPr>
            </w:pPr>
            <w:r>
              <w:rPr>
                <w:color w:val="0000FF"/>
                <w:sz w:val="22"/>
                <w:szCs w:val="22"/>
                <w:highlight w:val="green"/>
              </w:rPr>
              <w:t xml:space="preserve">районам </w:t>
            </w:r>
            <w:r>
              <w:rPr>
                <w:color w:val="00000A"/>
                <w:sz w:val="22"/>
                <w:szCs w:val="22"/>
                <w:highlight w:val="green"/>
              </w:rPr>
              <w:br w:type="textWrapping"/>
            </w:r>
            <w:r>
              <w:rPr>
                <w:color w:val="FF0000"/>
                <w:sz w:val="22"/>
                <w:szCs w:val="22"/>
                <w:highlight w:val="green"/>
              </w:rPr>
              <w:t>показатели по Западному району</w:t>
            </w:r>
          </w:p>
        </w:tc>
        <w:tc>
          <w:tcPr>
            <w:tcW w:w="1067" w:type="dxa"/>
            <w:vMerge w:val="restart"/>
            <w:tcBorders>
              <w:top w:val="nil"/>
              <w:left w:val="single" w:color="auto" w:sz="4" w:space="0"/>
              <w:bottom w:val="single" w:color="000000" w:sz="8" w:space="0"/>
              <w:right w:val="single" w:color="auto" w:sz="4" w:space="0"/>
            </w:tcBorders>
            <w:shd w:val="clear" w:color="auto" w:fill="auto"/>
            <w:noWrap w:val="0"/>
            <w:vAlign w:val="top"/>
          </w:tcPr>
          <w:p w14:paraId="7E2A5471">
            <w:pPr>
              <w:jc w:val="center"/>
              <w:rPr>
                <w:color w:val="00000A"/>
                <w:sz w:val="26"/>
                <w:szCs w:val="26"/>
              </w:rPr>
            </w:pPr>
            <w:r>
              <w:rPr>
                <w:color w:val="00000A"/>
                <w:sz w:val="26"/>
                <w:szCs w:val="26"/>
              </w:rPr>
              <w:t>кВт/час/куб.м</w:t>
            </w:r>
          </w:p>
        </w:tc>
        <w:tc>
          <w:tcPr>
            <w:tcW w:w="1040" w:type="dxa"/>
            <w:tcBorders>
              <w:top w:val="nil"/>
              <w:left w:val="nil"/>
              <w:bottom w:val="single" w:color="auto" w:sz="4" w:space="0"/>
              <w:right w:val="single" w:color="auto" w:sz="4" w:space="0"/>
            </w:tcBorders>
            <w:shd w:val="clear" w:color="auto" w:fill="auto"/>
            <w:noWrap w:val="0"/>
            <w:vAlign w:val="center"/>
          </w:tcPr>
          <w:p w14:paraId="6B219630">
            <w:pPr>
              <w:jc w:val="center"/>
              <w:rPr>
                <w:bCs/>
                <w:color w:val="000000"/>
                <w:sz w:val="26"/>
                <w:szCs w:val="26"/>
              </w:rPr>
            </w:pPr>
            <w:r>
              <w:rPr>
                <w:bCs/>
                <w:color w:val="000000"/>
                <w:sz w:val="26"/>
                <w:szCs w:val="26"/>
              </w:rPr>
              <w:t>2020</w:t>
            </w:r>
          </w:p>
        </w:tc>
        <w:tc>
          <w:tcPr>
            <w:tcW w:w="960" w:type="dxa"/>
            <w:tcBorders>
              <w:top w:val="nil"/>
              <w:left w:val="nil"/>
              <w:bottom w:val="single" w:color="auto" w:sz="4" w:space="0"/>
              <w:right w:val="single" w:color="auto" w:sz="4" w:space="0"/>
            </w:tcBorders>
            <w:shd w:val="clear" w:color="auto" w:fill="auto"/>
            <w:noWrap w:val="0"/>
            <w:vAlign w:val="center"/>
          </w:tcPr>
          <w:p w14:paraId="78D542EF">
            <w:pPr>
              <w:jc w:val="center"/>
              <w:rPr>
                <w:bCs/>
                <w:color w:val="000000"/>
                <w:sz w:val="26"/>
                <w:szCs w:val="26"/>
              </w:rPr>
            </w:pPr>
            <w:r>
              <w:rPr>
                <w:bCs/>
                <w:color w:val="000000"/>
                <w:sz w:val="26"/>
                <w:szCs w:val="26"/>
              </w:rPr>
              <w:t>2021</w:t>
            </w:r>
          </w:p>
        </w:tc>
        <w:tc>
          <w:tcPr>
            <w:tcW w:w="960" w:type="dxa"/>
            <w:tcBorders>
              <w:top w:val="nil"/>
              <w:left w:val="nil"/>
              <w:bottom w:val="single" w:color="auto" w:sz="4" w:space="0"/>
              <w:right w:val="single" w:color="auto" w:sz="4" w:space="0"/>
            </w:tcBorders>
            <w:shd w:val="clear" w:color="auto" w:fill="auto"/>
            <w:noWrap w:val="0"/>
            <w:vAlign w:val="center"/>
          </w:tcPr>
          <w:p w14:paraId="325EC278">
            <w:pPr>
              <w:jc w:val="center"/>
              <w:rPr>
                <w:bCs/>
                <w:color w:val="000000"/>
                <w:sz w:val="26"/>
                <w:szCs w:val="26"/>
              </w:rPr>
            </w:pPr>
            <w:r>
              <w:rPr>
                <w:bCs/>
                <w:color w:val="000000"/>
                <w:sz w:val="26"/>
                <w:szCs w:val="26"/>
              </w:rPr>
              <w:t>2022</w:t>
            </w:r>
          </w:p>
        </w:tc>
        <w:tc>
          <w:tcPr>
            <w:tcW w:w="960" w:type="dxa"/>
            <w:tcBorders>
              <w:top w:val="nil"/>
              <w:left w:val="nil"/>
              <w:bottom w:val="single" w:color="auto" w:sz="4" w:space="0"/>
              <w:right w:val="single" w:color="auto" w:sz="4" w:space="0"/>
            </w:tcBorders>
            <w:shd w:val="clear" w:color="auto" w:fill="auto"/>
            <w:noWrap w:val="0"/>
            <w:vAlign w:val="center"/>
          </w:tcPr>
          <w:p w14:paraId="09CCE865">
            <w:pPr>
              <w:jc w:val="center"/>
              <w:rPr>
                <w:bCs/>
                <w:color w:val="000000"/>
                <w:sz w:val="26"/>
                <w:szCs w:val="26"/>
              </w:rPr>
            </w:pPr>
            <w:r>
              <w:rPr>
                <w:bCs/>
                <w:color w:val="000000"/>
                <w:sz w:val="26"/>
                <w:szCs w:val="26"/>
              </w:rPr>
              <w:t>2023</w:t>
            </w:r>
          </w:p>
        </w:tc>
        <w:tc>
          <w:tcPr>
            <w:tcW w:w="960" w:type="dxa"/>
            <w:tcBorders>
              <w:top w:val="nil"/>
              <w:left w:val="nil"/>
              <w:bottom w:val="single" w:color="auto" w:sz="4" w:space="0"/>
              <w:right w:val="single" w:color="auto" w:sz="4" w:space="0"/>
            </w:tcBorders>
            <w:shd w:val="clear" w:color="auto" w:fill="auto"/>
            <w:noWrap w:val="0"/>
            <w:vAlign w:val="center"/>
          </w:tcPr>
          <w:p w14:paraId="27CF13B2">
            <w:pPr>
              <w:jc w:val="center"/>
              <w:rPr>
                <w:bCs/>
                <w:color w:val="000000"/>
                <w:sz w:val="26"/>
                <w:szCs w:val="26"/>
              </w:rPr>
            </w:pPr>
            <w:r>
              <w:rPr>
                <w:bCs/>
                <w:color w:val="000000"/>
                <w:sz w:val="26"/>
                <w:szCs w:val="26"/>
              </w:rPr>
              <w:t>2024</w:t>
            </w:r>
          </w:p>
        </w:tc>
        <w:tc>
          <w:tcPr>
            <w:tcW w:w="960" w:type="dxa"/>
            <w:tcBorders>
              <w:top w:val="nil"/>
              <w:left w:val="nil"/>
              <w:bottom w:val="single" w:color="auto" w:sz="4" w:space="0"/>
              <w:right w:val="single" w:color="auto" w:sz="4" w:space="0"/>
            </w:tcBorders>
            <w:shd w:val="clear" w:color="auto" w:fill="auto"/>
            <w:noWrap w:val="0"/>
            <w:vAlign w:val="center"/>
          </w:tcPr>
          <w:p w14:paraId="1CD1B3D8">
            <w:pPr>
              <w:jc w:val="center"/>
              <w:rPr>
                <w:bCs/>
                <w:color w:val="000000"/>
                <w:sz w:val="26"/>
                <w:szCs w:val="26"/>
              </w:rPr>
            </w:pPr>
            <w:r>
              <w:rPr>
                <w:bCs/>
                <w:color w:val="000000"/>
                <w:sz w:val="26"/>
                <w:szCs w:val="26"/>
              </w:rPr>
              <w:t>2025</w:t>
            </w:r>
          </w:p>
        </w:tc>
        <w:tc>
          <w:tcPr>
            <w:tcW w:w="960" w:type="dxa"/>
            <w:tcBorders>
              <w:top w:val="nil"/>
              <w:left w:val="nil"/>
              <w:bottom w:val="single" w:color="auto" w:sz="4" w:space="0"/>
              <w:right w:val="single" w:color="auto" w:sz="4" w:space="0"/>
            </w:tcBorders>
            <w:shd w:val="clear" w:color="auto" w:fill="auto"/>
            <w:noWrap w:val="0"/>
            <w:vAlign w:val="center"/>
          </w:tcPr>
          <w:p w14:paraId="6FA0E80E">
            <w:pPr>
              <w:jc w:val="center"/>
              <w:rPr>
                <w:bCs/>
                <w:color w:val="000000"/>
                <w:sz w:val="26"/>
                <w:szCs w:val="26"/>
              </w:rPr>
            </w:pPr>
            <w:r>
              <w:rPr>
                <w:bCs/>
                <w:color w:val="000000"/>
                <w:sz w:val="26"/>
                <w:szCs w:val="26"/>
              </w:rPr>
              <w:t>2026</w:t>
            </w:r>
          </w:p>
        </w:tc>
        <w:tc>
          <w:tcPr>
            <w:tcW w:w="960" w:type="dxa"/>
            <w:tcBorders>
              <w:top w:val="nil"/>
              <w:left w:val="nil"/>
              <w:bottom w:val="single" w:color="auto" w:sz="4" w:space="0"/>
              <w:right w:val="single" w:color="auto" w:sz="4" w:space="0"/>
            </w:tcBorders>
            <w:shd w:val="clear" w:color="auto" w:fill="auto"/>
            <w:noWrap w:val="0"/>
            <w:vAlign w:val="center"/>
          </w:tcPr>
          <w:p w14:paraId="46DD268C">
            <w:pPr>
              <w:jc w:val="center"/>
              <w:rPr>
                <w:bCs/>
                <w:color w:val="000000"/>
                <w:sz w:val="26"/>
                <w:szCs w:val="26"/>
              </w:rPr>
            </w:pPr>
            <w:r>
              <w:rPr>
                <w:bCs/>
                <w:color w:val="000000"/>
                <w:sz w:val="26"/>
                <w:szCs w:val="26"/>
              </w:rPr>
              <w:t>2027</w:t>
            </w:r>
          </w:p>
        </w:tc>
        <w:tc>
          <w:tcPr>
            <w:tcW w:w="960" w:type="dxa"/>
            <w:tcBorders>
              <w:top w:val="nil"/>
              <w:left w:val="nil"/>
              <w:bottom w:val="single" w:color="auto" w:sz="4" w:space="0"/>
              <w:right w:val="single" w:color="auto" w:sz="8" w:space="0"/>
            </w:tcBorders>
            <w:shd w:val="clear" w:color="auto" w:fill="auto"/>
            <w:noWrap w:val="0"/>
            <w:vAlign w:val="center"/>
          </w:tcPr>
          <w:p w14:paraId="289B12A8">
            <w:pPr>
              <w:jc w:val="center"/>
              <w:rPr>
                <w:bCs/>
                <w:color w:val="000000"/>
                <w:sz w:val="26"/>
                <w:szCs w:val="26"/>
              </w:rPr>
            </w:pPr>
            <w:r>
              <w:rPr>
                <w:bCs/>
                <w:color w:val="000000"/>
                <w:sz w:val="26"/>
                <w:szCs w:val="26"/>
              </w:rPr>
              <w:t>2028</w:t>
            </w:r>
          </w:p>
        </w:tc>
      </w:tr>
      <w:tr w14:paraId="471E1B14">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60FD7AF8">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3BAE9867">
            <w:pPr>
              <w:jc w:val="left"/>
              <w:rPr>
                <w:color w:val="000000"/>
                <w:sz w:val="22"/>
                <w:szCs w:val="22"/>
              </w:rPr>
            </w:pPr>
          </w:p>
        </w:tc>
        <w:tc>
          <w:tcPr>
            <w:tcW w:w="2902"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06F412E">
            <w:pPr>
              <w:jc w:val="left"/>
              <w:rPr>
                <w:color w:val="00000A"/>
                <w:sz w:val="22"/>
                <w:szCs w:val="22"/>
              </w:rPr>
            </w:pPr>
          </w:p>
        </w:tc>
        <w:tc>
          <w:tcPr>
            <w:tcW w:w="1067"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0639AA05">
            <w:pPr>
              <w:jc w:val="left"/>
              <w:rPr>
                <w:color w:val="00000A"/>
                <w:sz w:val="22"/>
                <w:szCs w:val="22"/>
              </w:rPr>
            </w:pPr>
          </w:p>
        </w:tc>
        <w:tc>
          <w:tcPr>
            <w:tcW w:w="1040" w:type="dxa"/>
            <w:tcBorders>
              <w:top w:val="nil"/>
              <w:left w:val="nil"/>
              <w:bottom w:val="single" w:color="auto" w:sz="4" w:space="0"/>
              <w:right w:val="single" w:color="auto" w:sz="4" w:space="0"/>
            </w:tcBorders>
            <w:shd w:val="clear" w:color="auto" w:fill="auto"/>
            <w:noWrap w:val="0"/>
            <w:vAlign w:val="center"/>
          </w:tcPr>
          <w:p w14:paraId="6EEBB5E7">
            <w:pPr>
              <w:jc w:val="center"/>
              <w:rPr>
                <w:color w:val="0000FF"/>
                <w:sz w:val="26"/>
                <w:szCs w:val="26"/>
              </w:rPr>
            </w:pPr>
            <w:r>
              <w:rPr>
                <w:color w:val="0000FF"/>
                <w:sz w:val="26"/>
                <w:szCs w:val="26"/>
              </w:rPr>
              <w:t>0,120</w:t>
            </w:r>
          </w:p>
        </w:tc>
        <w:tc>
          <w:tcPr>
            <w:tcW w:w="960" w:type="dxa"/>
            <w:tcBorders>
              <w:top w:val="nil"/>
              <w:left w:val="nil"/>
              <w:bottom w:val="single" w:color="auto" w:sz="4" w:space="0"/>
              <w:right w:val="single" w:color="auto" w:sz="4" w:space="0"/>
            </w:tcBorders>
            <w:shd w:val="clear" w:color="auto" w:fill="auto"/>
            <w:noWrap w:val="0"/>
            <w:vAlign w:val="center"/>
          </w:tcPr>
          <w:p w14:paraId="6184DADE">
            <w:pPr>
              <w:jc w:val="center"/>
              <w:rPr>
                <w:color w:val="0000FF"/>
                <w:sz w:val="26"/>
                <w:szCs w:val="26"/>
              </w:rPr>
            </w:pPr>
            <w:r>
              <w:rPr>
                <w:color w:val="0000FF"/>
                <w:sz w:val="26"/>
                <w:szCs w:val="26"/>
              </w:rPr>
              <w:t>0,120</w:t>
            </w:r>
          </w:p>
        </w:tc>
        <w:tc>
          <w:tcPr>
            <w:tcW w:w="960" w:type="dxa"/>
            <w:tcBorders>
              <w:top w:val="nil"/>
              <w:left w:val="nil"/>
              <w:bottom w:val="single" w:color="auto" w:sz="4" w:space="0"/>
              <w:right w:val="single" w:color="auto" w:sz="4" w:space="0"/>
            </w:tcBorders>
            <w:shd w:val="clear" w:color="auto" w:fill="auto"/>
            <w:noWrap w:val="0"/>
            <w:vAlign w:val="center"/>
          </w:tcPr>
          <w:p w14:paraId="523094BF">
            <w:pPr>
              <w:jc w:val="center"/>
              <w:rPr>
                <w:color w:val="0000FF"/>
                <w:sz w:val="26"/>
                <w:szCs w:val="26"/>
              </w:rPr>
            </w:pPr>
            <w:r>
              <w:rPr>
                <w:color w:val="0000FF"/>
                <w:sz w:val="26"/>
                <w:szCs w:val="26"/>
              </w:rPr>
              <w:t>0,120</w:t>
            </w:r>
          </w:p>
        </w:tc>
        <w:tc>
          <w:tcPr>
            <w:tcW w:w="960" w:type="dxa"/>
            <w:tcBorders>
              <w:top w:val="nil"/>
              <w:left w:val="nil"/>
              <w:bottom w:val="single" w:color="auto" w:sz="4" w:space="0"/>
              <w:right w:val="single" w:color="auto" w:sz="4" w:space="0"/>
            </w:tcBorders>
            <w:shd w:val="clear" w:color="auto" w:fill="auto"/>
            <w:noWrap w:val="0"/>
            <w:vAlign w:val="center"/>
          </w:tcPr>
          <w:p w14:paraId="487131C8">
            <w:pPr>
              <w:jc w:val="center"/>
              <w:rPr>
                <w:color w:val="0000FF"/>
                <w:sz w:val="26"/>
                <w:szCs w:val="26"/>
              </w:rPr>
            </w:pPr>
            <w:r>
              <w:rPr>
                <w:color w:val="0000FF"/>
                <w:sz w:val="26"/>
                <w:szCs w:val="26"/>
              </w:rPr>
              <w:t>0,120</w:t>
            </w:r>
          </w:p>
        </w:tc>
        <w:tc>
          <w:tcPr>
            <w:tcW w:w="960" w:type="dxa"/>
            <w:tcBorders>
              <w:top w:val="nil"/>
              <w:left w:val="nil"/>
              <w:bottom w:val="single" w:color="auto" w:sz="4" w:space="0"/>
              <w:right w:val="single" w:color="auto" w:sz="4" w:space="0"/>
            </w:tcBorders>
            <w:shd w:val="clear" w:color="auto" w:fill="auto"/>
            <w:noWrap w:val="0"/>
            <w:vAlign w:val="center"/>
          </w:tcPr>
          <w:p w14:paraId="553E5C55">
            <w:pPr>
              <w:jc w:val="center"/>
              <w:rPr>
                <w:color w:val="0000FF"/>
                <w:sz w:val="26"/>
                <w:szCs w:val="26"/>
              </w:rPr>
            </w:pPr>
            <w:r>
              <w:rPr>
                <w:color w:val="0000FF"/>
                <w:sz w:val="26"/>
                <w:szCs w:val="26"/>
              </w:rPr>
              <w:t>0,120</w:t>
            </w:r>
          </w:p>
        </w:tc>
        <w:tc>
          <w:tcPr>
            <w:tcW w:w="960" w:type="dxa"/>
            <w:tcBorders>
              <w:top w:val="nil"/>
              <w:left w:val="nil"/>
              <w:bottom w:val="single" w:color="auto" w:sz="4" w:space="0"/>
              <w:right w:val="single" w:color="auto" w:sz="4" w:space="0"/>
            </w:tcBorders>
            <w:shd w:val="clear" w:color="auto" w:fill="auto"/>
            <w:noWrap w:val="0"/>
            <w:vAlign w:val="center"/>
          </w:tcPr>
          <w:p w14:paraId="601A905C">
            <w:pPr>
              <w:jc w:val="center"/>
              <w:rPr>
                <w:color w:val="0000FF"/>
                <w:sz w:val="26"/>
                <w:szCs w:val="26"/>
              </w:rPr>
            </w:pPr>
            <w:r>
              <w:rPr>
                <w:color w:val="0000FF"/>
                <w:sz w:val="26"/>
                <w:szCs w:val="26"/>
              </w:rPr>
              <w:t>0,120</w:t>
            </w:r>
          </w:p>
        </w:tc>
        <w:tc>
          <w:tcPr>
            <w:tcW w:w="960" w:type="dxa"/>
            <w:tcBorders>
              <w:top w:val="nil"/>
              <w:left w:val="nil"/>
              <w:bottom w:val="single" w:color="auto" w:sz="4" w:space="0"/>
              <w:right w:val="single" w:color="auto" w:sz="4" w:space="0"/>
            </w:tcBorders>
            <w:shd w:val="clear" w:color="auto" w:fill="auto"/>
            <w:noWrap w:val="0"/>
            <w:vAlign w:val="center"/>
          </w:tcPr>
          <w:p w14:paraId="5DD8E59B">
            <w:pPr>
              <w:jc w:val="center"/>
              <w:rPr>
                <w:color w:val="0000FF"/>
                <w:sz w:val="26"/>
                <w:szCs w:val="26"/>
              </w:rPr>
            </w:pPr>
            <w:r>
              <w:rPr>
                <w:color w:val="0000FF"/>
                <w:sz w:val="26"/>
                <w:szCs w:val="26"/>
              </w:rPr>
              <w:t>0,119</w:t>
            </w:r>
          </w:p>
        </w:tc>
        <w:tc>
          <w:tcPr>
            <w:tcW w:w="960" w:type="dxa"/>
            <w:tcBorders>
              <w:top w:val="nil"/>
              <w:left w:val="nil"/>
              <w:bottom w:val="single" w:color="auto" w:sz="4" w:space="0"/>
              <w:right w:val="single" w:color="auto" w:sz="4" w:space="0"/>
            </w:tcBorders>
            <w:shd w:val="clear" w:color="auto" w:fill="auto"/>
            <w:noWrap w:val="0"/>
            <w:vAlign w:val="center"/>
          </w:tcPr>
          <w:p w14:paraId="3D1FE474">
            <w:pPr>
              <w:jc w:val="center"/>
              <w:rPr>
                <w:color w:val="0000FF"/>
                <w:sz w:val="26"/>
                <w:szCs w:val="26"/>
              </w:rPr>
            </w:pPr>
            <w:r>
              <w:rPr>
                <w:color w:val="0000FF"/>
                <w:sz w:val="26"/>
                <w:szCs w:val="26"/>
              </w:rPr>
              <w:t>0,119</w:t>
            </w:r>
          </w:p>
        </w:tc>
        <w:tc>
          <w:tcPr>
            <w:tcW w:w="960" w:type="dxa"/>
            <w:tcBorders>
              <w:top w:val="nil"/>
              <w:left w:val="nil"/>
              <w:bottom w:val="single" w:color="auto" w:sz="4" w:space="0"/>
              <w:right w:val="single" w:color="auto" w:sz="8" w:space="0"/>
            </w:tcBorders>
            <w:shd w:val="clear" w:color="auto" w:fill="auto"/>
            <w:noWrap w:val="0"/>
            <w:vAlign w:val="center"/>
          </w:tcPr>
          <w:p w14:paraId="66AB1FAC">
            <w:pPr>
              <w:jc w:val="center"/>
              <w:rPr>
                <w:color w:val="0000FF"/>
                <w:sz w:val="26"/>
                <w:szCs w:val="26"/>
              </w:rPr>
            </w:pPr>
            <w:r>
              <w:rPr>
                <w:color w:val="0000FF"/>
                <w:sz w:val="26"/>
                <w:szCs w:val="26"/>
              </w:rPr>
              <w:t>0,119</w:t>
            </w:r>
          </w:p>
        </w:tc>
      </w:tr>
      <w:tr w14:paraId="2608F86E">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0F6D6A40">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97EA634">
            <w:pPr>
              <w:jc w:val="left"/>
              <w:rPr>
                <w:color w:val="000000"/>
                <w:sz w:val="22"/>
                <w:szCs w:val="22"/>
              </w:rPr>
            </w:pPr>
          </w:p>
        </w:tc>
        <w:tc>
          <w:tcPr>
            <w:tcW w:w="2902"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0092B52D">
            <w:pPr>
              <w:jc w:val="left"/>
              <w:rPr>
                <w:color w:val="00000A"/>
                <w:sz w:val="22"/>
                <w:szCs w:val="22"/>
              </w:rPr>
            </w:pPr>
          </w:p>
        </w:tc>
        <w:tc>
          <w:tcPr>
            <w:tcW w:w="1067"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263C865D">
            <w:pPr>
              <w:jc w:val="left"/>
              <w:rPr>
                <w:color w:val="00000A"/>
                <w:sz w:val="22"/>
                <w:szCs w:val="22"/>
              </w:rPr>
            </w:pPr>
          </w:p>
        </w:tc>
        <w:tc>
          <w:tcPr>
            <w:tcW w:w="1040" w:type="dxa"/>
            <w:tcBorders>
              <w:top w:val="nil"/>
              <w:left w:val="nil"/>
              <w:bottom w:val="single" w:color="auto" w:sz="4" w:space="0"/>
              <w:right w:val="single" w:color="auto" w:sz="4" w:space="0"/>
            </w:tcBorders>
            <w:shd w:val="clear" w:color="auto" w:fill="auto"/>
            <w:noWrap w:val="0"/>
            <w:vAlign w:val="center"/>
          </w:tcPr>
          <w:p w14:paraId="26587150">
            <w:pPr>
              <w:jc w:val="center"/>
              <w:rPr>
                <w:color w:val="FF0000"/>
                <w:sz w:val="26"/>
                <w:szCs w:val="26"/>
              </w:rPr>
            </w:pPr>
            <w:r>
              <w:rPr>
                <w:color w:val="FF0000"/>
                <w:sz w:val="26"/>
                <w:szCs w:val="26"/>
              </w:rPr>
              <w:t>0,057</w:t>
            </w:r>
          </w:p>
        </w:tc>
        <w:tc>
          <w:tcPr>
            <w:tcW w:w="960" w:type="dxa"/>
            <w:tcBorders>
              <w:top w:val="nil"/>
              <w:left w:val="nil"/>
              <w:bottom w:val="single" w:color="auto" w:sz="4" w:space="0"/>
              <w:right w:val="single" w:color="auto" w:sz="4" w:space="0"/>
            </w:tcBorders>
            <w:shd w:val="clear" w:color="auto" w:fill="auto"/>
            <w:noWrap w:val="0"/>
            <w:vAlign w:val="center"/>
          </w:tcPr>
          <w:p w14:paraId="38B60E01">
            <w:pPr>
              <w:jc w:val="center"/>
              <w:rPr>
                <w:color w:val="FF0000"/>
                <w:sz w:val="26"/>
                <w:szCs w:val="26"/>
              </w:rPr>
            </w:pPr>
            <w:r>
              <w:rPr>
                <w:color w:val="FF0000"/>
                <w:sz w:val="26"/>
                <w:szCs w:val="26"/>
              </w:rPr>
              <w:t>0,057</w:t>
            </w:r>
          </w:p>
        </w:tc>
        <w:tc>
          <w:tcPr>
            <w:tcW w:w="960" w:type="dxa"/>
            <w:tcBorders>
              <w:top w:val="nil"/>
              <w:left w:val="nil"/>
              <w:bottom w:val="single" w:color="auto" w:sz="4" w:space="0"/>
              <w:right w:val="single" w:color="auto" w:sz="4" w:space="0"/>
            </w:tcBorders>
            <w:shd w:val="clear" w:color="auto" w:fill="auto"/>
            <w:noWrap w:val="0"/>
            <w:vAlign w:val="center"/>
          </w:tcPr>
          <w:p w14:paraId="07A44659">
            <w:pPr>
              <w:jc w:val="center"/>
              <w:rPr>
                <w:color w:val="FF0000"/>
                <w:sz w:val="26"/>
                <w:szCs w:val="26"/>
              </w:rPr>
            </w:pPr>
            <w:r>
              <w:rPr>
                <w:color w:val="FF0000"/>
                <w:sz w:val="26"/>
                <w:szCs w:val="26"/>
              </w:rPr>
              <w:t>0,057</w:t>
            </w:r>
          </w:p>
        </w:tc>
        <w:tc>
          <w:tcPr>
            <w:tcW w:w="960" w:type="dxa"/>
            <w:tcBorders>
              <w:top w:val="nil"/>
              <w:left w:val="nil"/>
              <w:bottom w:val="single" w:color="auto" w:sz="4" w:space="0"/>
              <w:right w:val="single" w:color="auto" w:sz="4" w:space="0"/>
            </w:tcBorders>
            <w:shd w:val="clear" w:color="auto" w:fill="auto"/>
            <w:noWrap w:val="0"/>
            <w:vAlign w:val="center"/>
          </w:tcPr>
          <w:p w14:paraId="30605B52">
            <w:pPr>
              <w:jc w:val="center"/>
              <w:rPr>
                <w:color w:val="FF0000"/>
                <w:sz w:val="26"/>
                <w:szCs w:val="26"/>
              </w:rPr>
            </w:pPr>
            <w:r>
              <w:rPr>
                <w:color w:val="FF0000"/>
                <w:sz w:val="26"/>
                <w:szCs w:val="26"/>
              </w:rPr>
              <w:t>0,057</w:t>
            </w:r>
          </w:p>
        </w:tc>
        <w:tc>
          <w:tcPr>
            <w:tcW w:w="960" w:type="dxa"/>
            <w:tcBorders>
              <w:top w:val="nil"/>
              <w:left w:val="nil"/>
              <w:bottom w:val="single" w:color="auto" w:sz="4" w:space="0"/>
              <w:right w:val="single" w:color="auto" w:sz="4" w:space="0"/>
            </w:tcBorders>
            <w:shd w:val="clear" w:color="auto" w:fill="auto"/>
            <w:noWrap w:val="0"/>
            <w:vAlign w:val="center"/>
          </w:tcPr>
          <w:p w14:paraId="74B41DE4">
            <w:pPr>
              <w:jc w:val="center"/>
              <w:rPr>
                <w:color w:val="FF0000"/>
                <w:sz w:val="26"/>
                <w:szCs w:val="26"/>
              </w:rPr>
            </w:pPr>
            <w:r>
              <w:rPr>
                <w:color w:val="FF0000"/>
                <w:sz w:val="26"/>
                <w:szCs w:val="26"/>
              </w:rPr>
              <w:t>0,057</w:t>
            </w:r>
          </w:p>
        </w:tc>
        <w:tc>
          <w:tcPr>
            <w:tcW w:w="960" w:type="dxa"/>
            <w:tcBorders>
              <w:top w:val="nil"/>
              <w:left w:val="nil"/>
              <w:bottom w:val="single" w:color="auto" w:sz="4" w:space="0"/>
              <w:right w:val="single" w:color="auto" w:sz="4" w:space="0"/>
            </w:tcBorders>
            <w:shd w:val="clear" w:color="auto" w:fill="auto"/>
            <w:noWrap w:val="0"/>
            <w:vAlign w:val="center"/>
          </w:tcPr>
          <w:p w14:paraId="5A96D029">
            <w:pPr>
              <w:jc w:val="center"/>
              <w:rPr>
                <w:color w:val="FF0000"/>
                <w:sz w:val="26"/>
                <w:szCs w:val="26"/>
              </w:rPr>
            </w:pPr>
            <w:r>
              <w:rPr>
                <w:color w:val="FF0000"/>
                <w:sz w:val="26"/>
                <w:szCs w:val="26"/>
              </w:rPr>
              <w:t>0,057</w:t>
            </w:r>
          </w:p>
        </w:tc>
        <w:tc>
          <w:tcPr>
            <w:tcW w:w="960" w:type="dxa"/>
            <w:tcBorders>
              <w:top w:val="nil"/>
              <w:left w:val="nil"/>
              <w:bottom w:val="single" w:color="auto" w:sz="4" w:space="0"/>
              <w:right w:val="single" w:color="auto" w:sz="4" w:space="0"/>
            </w:tcBorders>
            <w:shd w:val="clear" w:color="auto" w:fill="auto"/>
            <w:noWrap w:val="0"/>
            <w:vAlign w:val="center"/>
          </w:tcPr>
          <w:p w14:paraId="5255A50B">
            <w:pPr>
              <w:jc w:val="center"/>
              <w:rPr>
                <w:color w:val="FF0000"/>
                <w:sz w:val="26"/>
                <w:szCs w:val="26"/>
              </w:rPr>
            </w:pPr>
            <w:r>
              <w:rPr>
                <w:color w:val="FF0000"/>
                <w:sz w:val="26"/>
                <w:szCs w:val="26"/>
              </w:rPr>
              <w:t>0,057</w:t>
            </w:r>
          </w:p>
        </w:tc>
        <w:tc>
          <w:tcPr>
            <w:tcW w:w="960" w:type="dxa"/>
            <w:tcBorders>
              <w:top w:val="nil"/>
              <w:left w:val="nil"/>
              <w:bottom w:val="single" w:color="auto" w:sz="4" w:space="0"/>
              <w:right w:val="single" w:color="auto" w:sz="4" w:space="0"/>
            </w:tcBorders>
            <w:shd w:val="clear" w:color="auto" w:fill="auto"/>
            <w:noWrap w:val="0"/>
            <w:vAlign w:val="center"/>
          </w:tcPr>
          <w:p w14:paraId="781944D5">
            <w:pPr>
              <w:jc w:val="center"/>
              <w:rPr>
                <w:color w:val="FF0000"/>
                <w:sz w:val="26"/>
                <w:szCs w:val="26"/>
              </w:rPr>
            </w:pPr>
            <w:r>
              <w:rPr>
                <w:color w:val="FF0000"/>
                <w:sz w:val="26"/>
                <w:szCs w:val="26"/>
              </w:rPr>
              <w:t>0,057</w:t>
            </w:r>
          </w:p>
        </w:tc>
        <w:tc>
          <w:tcPr>
            <w:tcW w:w="960" w:type="dxa"/>
            <w:tcBorders>
              <w:top w:val="nil"/>
              <w:left w:val="nil"/>
              <w:bottom w:val="single" w:color="auto" w:sz="4" w:space="0"/>
              <w:right w:val="single" w:color="auto" w:sz="8" w:space="0"/>
            </w:tcBorders>
            <w:shd w:val="clear" w:color="auto" w:fill="auto"/>
            <w:noWrap w:val="0"/>
            <w:vAlign w:val="center"/>
          </w:tcPr>
          <w:p w14:paraId="38973E34">
            <w:pPr>
              <w:jc w:val="center"/>
              <w:rPr>
                <w:color w:val="FF0000"/>
                <w:sz w:val="26"/>
                <w:szCs w:val="26"/>
              </w:rPr>
            </w:pPr>
            <w:r>
              <w:rPr>
                <w:color w:val="FF0000"/>
                <w:sz w:val="26"/>
                <w:szCs w:val="26"/>
              </w:rPr>
              <w:t>0,057</w:t>
            </w:r>
          </w:p>
        </w:tc>
      </w:tr>
      <w:tr w14:paraId="1810826D">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3C6D6B5C">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8883FC8">
            <w:pPr>
              <w:jc w:val="left"/>
              <w:rPr>
                <w:color w:val="000000"/>
                <w:sz w:val="22"/>
                <w:szCs w:val="22"/>
              </w:rPr>
            </w:pPr>
          </w:p>
        </w:tc>
        <w:tc>
          <w:tcPr>
            <w:tcW w:w="2902"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47D5CCE6">
            <w:pPr>
              <w:jc w:val="left"/>
              <w:rPr>
                <w:color w:val="00000A"/>
                <w:sz w:val="22"/>
                <w:szCs w:val="22"/>
              </w:rPr>
            </w:pPr>
          </w:p>
        </w:tc>
        <w:tc>
          <w:tcPr>
            <w:tcW w:w="1067"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2A1D81BD">
            <w:pPr>
              <w:jc w:val="left"/>
              <w:rPr>
                <w:color w:val="00000A"/>
                <w:sz w:val="22"/>
                <w:szCs w:val="22"/>
              </w:rPr>
            </w:pPr>
          </w:p>
        </w:tc>
        <w:tc>
          <w:tcPr>
            <w:tcW w:w="1040" w:type="dxa"/>
            <w:tcBorders>
              <w:top w:val="nil"/>
              <w:left w:val="nil"/>
              <w:bottom w:val="single" w:color="auto" w:sz="4" w:space="0"/>
              <w:right w:val="single" w:color="auto" w:sz="4" w:space="0"/>
            </w:tcBorders>
            <w:shd w:val="clear" w:color="auto" w:fill="auto"/>
            <w:noWrap w:val="0"/>
            <w:vAlign w:val="center"/>
          </w:tcPr>
          <w:p w14:paraId="63F89CF2">
            <w:pPr>
              <w:jc w:val="center"/>
              <w:rPr>
                <w:bCs/>
                <w:color w:val="000000"/>
                <w:sz w:val="26"/>
                <w:szCs w:val="26"/>
              </w:rPr>
            </w:pPr>
            <w:r>
              <w:rPr>
                <w:bCs/>
                <w:color w:val="000000"/>
                <w:sz w:val="26"/>
                <w:szCs w:val="26"/>
              </w:rPr>
              <w:t>2029</w:t>
            </w:r>
          </w:p>
        </w:tc>
        <w:tc>
          <w:tcPr>
            <w:tcW w:w="960" w:type="dxa"/>
            <w:tcBorders>
              <w:top w:val="nil"/>
              <w:left w:val="nil"/>
              <w:bottom w:val="single" w:color="auto" w:sz="4" w:space="0"/>
              <w:right w:val="single" w:color="auto" w:sz="4" w:space="0"/>
            </w:tcBorders>
            <w:shd w:val="clear" w:color="auto" w:fill="auto"/>
            <w:noWrap w:val="0"/>
            <w:vAlign w:val="center"/>
          </w:tcPr>
          <w:p w14:paraId="467BBE70">
            <w:pPr>
              <w:jc w:val="center"/>
              <w:rPr>
                <w:bCs/>
                <w:color w:val="000000"/>
                <w:sz w:val="26"/>
                <w:szCs w:val="26"/>
              </w:rPr>
            </w:pPr>
            <w:r>
              <w:rPr>
                <w:bCs/>
                <w:color w:val="000000"/>
                <w:sz w:val="26"/>
                <w:szCs w:val="26"/>
              </w:rPr>
              <w:t>2030</w:t>
            </w:r>
          </w:p>
        </w:tc>
        <w:tc>
          <w:tcPr>
            <w:tcW w:w="960" w:type="dxa"/>
            <w:tcBorders>
              <w:top w:val="nil"/>
              <w:left w:val="nil"/>
              <w:bottom w:val="single" w:color="auto" w:sz="4" w:space="0"/>
              <w:right w:val="single" w:color="auto" w:sz="4" w:space="0"/>
            </w:tcBorders>
            <w:shd w:val="clear" w:color="auto" w:fill="auto"/>
            <w:noWrap w:val="0"/>
            <w:vAlign w:val="center"/>
          </w:tcPr>
          <w:p w14:paraId="7950A17C">
            <w:pPr>
              <w:jc w:val="center"/>
              <w:rPr>
                <w:bCs/>
                <w:color w:val="000000"/>
                <w:sz w:val="26"/>
                <w:szCs w:val="26"/>
              </w:rPr>
            </w:pPr>
            <w:r>
              <w:rPr>
                <w:bCs/>
                <w:color w:val="000000"/>
                <w:sz w:val="26"/>
                <w:szCs w:val="26"/>
              </w:rPr>
              <w:t>2031</w:t>
            </w:r>
          </w:p>
        </w:tc>
        <w:tc>
          <w:tcPr>
            <w:tcW w:w="960" w:type="dxa"/>
            <w:tcBorders>
              <w:top w:val="nil"/>
              <w:left w:val="nil"/>
              <w:bottom w:val="single" w:color="auto" w:sz="4" w:space="0"/>
              <w:right w:val="single" w:color="auto" w:sz="4" w:space="0"/>
            </w:tcBorders>
            <w:shd w:val="clear" w:color="auto" w:fill="auto"/>
            <w:noWrap w:val="0"/>
            <w:vAlign w:val="center"/>
          </w:tcPr>
          <w:p w14:paraId="6AC882C0">
            <w:pPr>
              <w:jc w:val="center"/>
              <w:rPr>
                <w:bCs/>
                <w:color w:val="000000"/>
                <w:sz w:val="26"/>
                <w:szCs w:val="26"/>
              </w:rPr>
            </w:pPr>
            <w:r>
              <w:rPr>
                <w:bCs/>
                <w:color w:val="000000"/>
                <w:sz w:val="26"/>
                <w:szCs w:val="26"/>
              </w:rPr>
              <w:t>2032</w:t>
            </w:r>
          </w:p>
        </w:tc>
        <w:tc>
          <w:tcPr>
            <w:tcW w:w="960" w:type="dxa"/>
            <w:tcBorders>
              <w:top w:val="nil"/>
              <w:left w:val="nil"/>
              <w:bottom w:val="single" w:color="auto" w:sz="4" w:space="0"/>
              <w:right w:val="single" w:color="auto" w:sz="4" w:space="0"/>
            </w:tcBorders>
            <w:shd w:val="clear" w:color="auto" w:fill="auto"/>
            <w:noWrap w:val="0"/>
            <w:vAlign w:val="center"/>
          </w:tcPr>
          <w:p w14:paraId="15ABB140">
            <w:pPr>
              <w:jc w:val="center"/>
              <w:rPr>
                <w:bCs/>
                <w:color w:val="000000"/>
                <w:sz w:val="26"/>
                <w:szCs w:val="26"/>
              </w:rPr>
            </w:pPr>
            <w:r>
              <w:rPr>
                <w:bCs/>
                <w:color w:val="000000"/>
                <w:sz w:val="26"/>
                <w:szCs w:val="26"/>
              </w:rPr>
              <w:t>2033</w:t>
            </w:r>
          </w:p>
        </w:tc>
        <w:tc>
          <w:tcPr>
            <w:tcW w:w="960" w:type="dxa"/>
            <w:tcBorders>
              <w:top w:val="nil"/>
              <w:left w:val="nil"/>
              <w:bottom w:val="single" w:color="auto" w:sz="4" w:space="0"/>
              <w:right w:val="single" w:color="auto" w:sz="4" w:space="0"/>
            </w:tcBorders>
            <w:shd w:val="clear" w:color="auto" w:fill="auto"/>
            <w:noWrap w:val="0"/>
            <w:vAlign w:val="center"/>
          </w:tcPr>
          <w:p w14:paraId="67D9C85C">
            <w:pPr>
              <w:jc w:val="center"/>
              <w:rPr>
                <w:bCs/>
                <w:color w:val="000000"/>
                <w:sz w:val="26"/>
                <w:szCs w:val="26"/>
              </w:rPr>
            </w:pPr>
            <w:r>
              <w:rPr>
                <w:bCs/>
                <w:color w:val="000000"/>
                <w:sz w:val="26"/>
                <w:szCs w:val="26"/>
              </w:rPr>
              <w:t>2034</w:t>
            </w:r>
          </w:p>
        </w:tc>
        <w:tc>
          <w:tcPr>
            <w:tcW w:w="960" w:type="dxa"/>
            <w:tcBorders>
              <w:top w:val="nil"/>
              <w:left w:val="nil"/>
              <w:bottom w:val="single" w:color="auto" w:sz="4" w:space="0"/>
              <w:right w:val="single" w:color="auto" w:sz="4" w:space="0"/>
            </w:tcBorders>
            <w:shd w:val="clear" w:color="auto" w:fill="auto"/>
            <w:noWrap w:val="0"/>
            <w:vAlign w:val="center"/>
          </w:tcPr>
          <w:p w14:paraId="04C3F730">
            <w:pPr>
              <w:jc w:val="center"/>
              <w:rPr>
                <w:bCs/>
                <w:color w:val="000000"/>
                <w:sz w:val="26"/>
                <w:szCs w:val="26"/>
              </w:rPr>
            </w:pPr>
            <w:r>
              <w:rPr>
                <w:bCs/>
                <w:color w:val="000000"/>
                <w:sz w:val="26"/>
                <w:szCs w:val="26"/>
              </w:rPr>
              <w:t>2035</w:t>
            </w:r>
          </w:p>
        </w:tc>
        <w:tc>
          <w:tcPr>
            <w:tcW w:w="960" w:type="dxa"/>
            <w:tcBorders>
              <w:top w:val="nil"/>
              <w:left w:val="nil"/>
              <w:bottom w:val="single" w:color="auto" w:sz="4" w:space="0"/>
              <w:right w:val="single" w:color="auto" w:sz="4" w:space="0"/>
            </w:tcBorders>
            <w:shd w:val="clear" w:color="auto" w:fill="auto"/>
            <w:noWrap w:val="0"/>
            <w:vAlign w:val="center"/>
          </w:tcPr>
          <w:p w14:paraId="12029D57">
            <w:pPr>
              <w:jc w:val="center"/>
              <w:rPr>
                <w:bCs/>
                <w:color w:val="000000"/>
                <w:sz w:val="26"/>
                <w:szCs w:val="26"/>
              </w:rPr>
            </w:pPr>
            <w:r>
              <w:rPr>
                <w:bCs/>
                <w:color w:val="000000"/>
                <w:sz w:val="26"/>
                <w:szCs w:val="26"/>
              </w:rPr>
              <w:t>2036</w:t>
            </w:r>
          </w:p>
        </w:tc>
        <w:tc>
          <w:tcPr>
            <w:tcW w:w="960" w:type="dxa"/>
            <w:tcBorders>
              <w:top w:val="nil"/>
              <w:left w:val="nil"/>
              <w:bottom w:val="single" w:color="auto" w:sz="4" w:space="0"/>
              <w:right w:val="single" w:color="auto" w:sz="8" w:space="0"/>
            </w:tcBorders>
            <w:shd w:val="clear" w:color="auto" w:fill="auto"/>
            <w:noWrap w:val="0"/>
            <w:vAlign w:val="center"/>
          </w:tcPr>
          <w:p w14:paraId="253DEEE3">
            <w:pPr>
              <w:jc w:val="center"/>
              <w:rPr>
                <w:bCs/>
                <w:color w:val="000000"/>
                <w:sz w:val="26"/>
                <w:szCs w:val="26"/>
              </w:rPr>
            </w:pPr>
            <w:r>
              <w:rPr>
                <w:bCs/>
                <w:color w:val="000000"/>
                <w:sz w:val="26"/>
                <w:szCs w:val="26"/>
              </w:rPr>
              <w:t> </w:t>
            </w:r>
          </w:p>
        </w:tc>
      </w:tr>
      <w:tr w14:paraId="0AD669D7">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0D19D6B1">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C141B67">
            <w:pPr>
              <w:jc w:val="left"/>
              <w:rPr>
                <w:color w:val="000000"/>
                <w:sz w:val="22"/>
                <w:szCs w:val="22"/>
              </w:rPr>
            </w:pPr>
          </w:p>
        </w:tc>
        <w:tc>
          <w:tcPr>
            <w:tcW w:w="2902"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6F5203A9">
            <w:pPr>
              <w:jc w:val="left"/>
              <w:rPr>
                <w:color w:val="00000A"/>
                <w:sz w:val="22"/>
                <w:szCs w:val="22"/>
              </w:rPr>
            </w:pPr>
          </w:p>
        </w:tc>
        <w:tc>
          <w:tcPr>
            <w:tcW w:w="1067"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6789A4D4">
            <w:pPr>
              <w:jc w:val="left"/>
              <w:rPr>
                <w:color w:val="00000A"/>
                <w:sz w:val="22"/>
                <w:szCs w:val="22"/>
              </w:rPr>
            </w:pPr>
          </w:p>
        </w:tc>
        <w:tc>
          <w:tcPr>
            <w:tcW w:w="1040" w:type="dxa"/>
            <w:tcBorders>
              <w:top w:val="nil"/>
              <w:left w:val="nil"/>
              <w:bottom w:val="single" w:color="auto" w:sz="4" w:space="0"/>
              <w:right w:val="single" w:color="auto" w:sz="4" w:space="0"/>
            </w:tcBorders>
            <w:shd w:val="clear" w:color="auto" w:fill="auto"/>
            <w:noWrap w:val="0"/>
            <w:vAlign w:val="center"/>
          </w:tcPr>
          <w:p w14:paraId="4844E02D">
            <w:pPr>
              <w:jc w:val="center"/>
              <w:rPr>
                <w:color w:val="0000FF"/>
                <w:sz w:val="26"/>
                <w:szCs w:val="26"/>
              </w:rPr>
            </w:pPr>
            <w:r>
              <w:rPr>
                <w:color w:val="0000FF"/>
                <w:sz w:val="26"/>
                <w:szCs w:val="26"/>
              </w:rPr>
              <w:t>0,119</w:t>
            </w:r>
          </w:p>
        </w:tc>
        <w:tc>
          <w:tcPr>
            <w:tcW w:w="960" w:type="dxa"/>
            <w:tcBorders>
              <w:top w:val="nil"/>
              <w:left w:val="nil"/>
              <w:bottom w:val="single" w:color="auto" w:sz="4" w:space="0"/>
              <w:right w:val="single" w:color="auto" w:sz="4" w:space="0"/>
            </w:tcBorders>
            <w:shd w:val="clear" w:color="auto" w:fill="auto"/>
            <w:noWrap w:val="0"/>
            <w:vAlign w:val="center"/>
          </w:tcPr>
          <w:p w14:paraId="56D1B813">
            <w:pPr>
              <w:jc w:val="center"/>
              <w:rPr>
                <w:color w:val="0000FF"/>
                <w:sz w:val="26"/>
                <w:szCs w:val="26"/>
              </w:rPr>
            </w:pPr>
            <w:r>
              <w:rPr>
                <w:color w:val="0000FF"/>
                <w:sz w:val="26"/>
                <w:szCs w:val="26"/>
              </w:rPr>
              <w:t>0,119</w:t>
            </w:r>
          </w:p>
        </w:tc>
        <w:tc>
          <w:tcPr>
            <w:tcW w:w="960" w:type="dxa"/>
            <w:tcBorders>
              <w:top w:val="nil"/>
              <w:left w:val="nil"/>
              <w:bottom w:val="single" w:color="auto" w:sz="4" w:space="0"/>
              <w:right w:val="single" w:color="auto" w:sz="4" w:space="0"/>
            </w:tcBorders>
            <w:shd w:val="clear" w:color="auto" w:fill="auto"/>
            <w:noWrap w:val="0"/>
            <w:vAlign w:val="center"/>
          </w:tcPr>
          <w:p w14:paraId="09F03F69">
            <w:pPr>
              <w:jc w:val="center"/>
              <w:rPr>
                <w:color w:val="0000FF"/>
                <w:sz w:val="26"/>
                <w:szCs w:val="26"/>
              </w:rPr>
            </w:pPr>
            <w:r>
              <w:rPr>
                <w:color w:val="0000FF"/>
                <w:sz w:val="26"/>
                <w:szCs w:val="26"/>
              </w:rPr>
              <w:t>0,118</w:t>
            </w:r>
          </w:p>
        </w:tc>
        <w:tc>
          <w:tcPr>
            <w:tcW w:w="960" w:type="dxa"/>
            <w:tcBorders>
              <w:top w:val="nil"/>
              <w:left w:val="nil"/>
              <w:bottom w:val="single" w:color="auto" w:sz="4" w:space="0"/>
              <w:right w:val="single" w:color="auto" w:sz="4" w:space="0"/>
            </w:tcBorders>
            <w:shd w:val="clear" w:color="auto" w:fill="auto"/>
            <w:noWrap w:val="0"/>
            <w:vAlign w:val="center"/>
          </w:tcPr>
          <w:p w14:paraId="2E4C32A1">
            <w:pPr>
              <w:jc w:val="center"/>
              <w:rPr>
                <w:color w:val="0000FF"/>
                <w:sz w:val="26"/>
                <w:szCs w:val="26"/>
              </w:rPr>
            </w:pPr>
            <w:r>
              <w:rPr>
                <w:color w:val="0000FF"/>
                <w:sz w:val="26"/>
                <w:szCs w:val="26"/>
              </w:rPr>
              <w:t>0,118</w:t>
            </w:r>
          </w:p>
        </w:tc>
        <w:tc>
          <w:tcPr>
            <w:tcW w:w="960" w:type="dxa"/>
            <w:tcBorders>
              <w:top w:val="nil"/>
              <w:left w:val="nil"/>
              <w:bottom w:val="single" w:color="auto" w:sz="4" w:space="0"/>
              <w:right w:val="single" w:color="auto" w:sz="4" w:space="0"/>
            </w:tcBorders>
            <w:shd w:val="clear" w:color="auto" w:fill="auto"/>
            <w:noWrap w:val="0"/>
            <w:vAlign w:val="center"/>
          </w:tcPr>
          <w:p w14:paraId="4500AF82">
            <w:pPr>
              <w:jc w:val="center"/>
              <w:rPr>
                <w:color w:val="0000FF"/>
                <w:sz w:val="26"/>
                <w:szCs w:val="26"/>
              </w:rPr>
            </w:pPr>
            <w:r>
              <w:rPr>
                <w:color w:val="0000FF"/>
                <w:sz w:val="26"/>
                <w:szCs w:val="26"/>
              </w:rPr>
              <w:t>0,118</w:t>
            </w:r>
          </w:p>
        </w:tc>
        <w:tc>
          <w:tcPr>
            <w:tcW w:w="960" w:type="dxa"/>
            <w:tcBorders>
              <w:top w:val="nil"/>
              <w:left w:val="nil"/>
              <w:bottom w:val="single" w:color="auto" w:sz="4" w:space="0"/>
              <w:right w:val="single" w:color="auto" w:sz="4" w:space="0"/>
            </w:tcBorders>
            <w:shd w:val="clear" w:color="auto" w:fill="auto"/>
            <w:noWrap w:val="0"/>
            <w:vAlign w:val="center"/>
          </w:tcPr>
          <w:p w14:paraId="462381CC">
            <w:pPr>
              <w:jc w:val="center"/>
              <w:rPr>
                <w:color w:val="0000FF"/>
                <w:sz w:val="26"/>
                <w:szCs w:val="26"/>
              </w:rPr>
            </w:pPr>
            <w:r>
              <w:rPr>
                <w:color w:val="0000FF"/>
                <w:sz w:val="26"/>
                <w:szCs w:val="26"/>
              </w:rPr>
              <w:t>0,118</w:t>
            </w:r>
          </w:p>
        </w:tc>
        <w:tc>
          <w:tcPr>
            <w:tcW w:w="960" w:type="dxa"/>
            <w:tcBorders>
              <w:top w:val="nil"/>
              <w:left w:val="nil"/>
              <w:bottom w:val="single" w:color="auto" w:sz="4" w:space="0"/>
              <w:right w:val="single" w:color="auto" w:sz="4" w:space="0"/>
            </w:tcBorders>
            <w:shd w:val="clear" w:color="auto" w:fill="auto"/>
            <w:noWrap w:val="0"/>
            <w:vAlign w:val="center"/>
          </w:tcPr>
          <w:p w14:paraId="242BE30C">
            <w:pPr>
              <w:jc w:val="center"/>
              <w:rPr>
                <w:color w:val="0000FF"/>
                <w:sz w:val="26"/>
                <w:szCs w:val="26"/>
              </w:rPr>
            </w:pPr>
            <w:r>
              <w:rPr>
                <w:color w:val="0000FF"/>
                <w:sz w:val="26"/>
                <w:szCs w:val="26"/>
              </w:rPr>
              <w:t>0,118</w:t>
            </w:r>
          </w:p>
        </w:tc>
        <w:tc>
          <w:tcPr>
            <w:tcW w:w="960" w:type="dxa"/>
            <w:tcBorders>
              <w:top w:val="nil"/>
              <w:left w:val="nil"/>
              <w:bottom w:val="single" w:color="auto" w:sz="4" w:space="0"/>
              <w:right w:val="single" w:color="auto" w:sz="4" w:space="0"/>
            </w:tcBorders>
            <w:shd w:val="clear" w:color="auto" w:fill="auto"/>
            <w:noWrap w:val="0"/>
            <w:vAlign w:val="center"/>
          </w:tcPr>
          <w:p w14:paraId="627B4D5E">
            <w:pPr>
              <w:jc w:val="center"/>
              <w:rPr>
                <w:color w:val="0000FF"/>
                <w:sz w:val="26"/>
                <w:szCs w:val="26"/>
              </w:rPr>
            </w:pPr>
            <w:r>
              <w:rPr>
                <w:color w:val="0000FF"/>
                <w:sz w:val="26"/>
                <w:szCs w:val="26"/>
              </w:rPr>
              <w:t>0,117</w:t>
            </w:r>
          </w:p>
        </w:tc>
        <w:tc>
          <w:tcPr>
            <w:tcW w:w="960" w:type="dxa"/>
            <w:tcBorders>
              <w:top w:val="nil"/>
              <w:left w:val="nil"/>
              <w:bottom w:val="single" w:color="auto" w:sz="4" w:space="0"/>
              <w:right w:val="single" w:color="auto" w:sz="8" w:space="0"/>
            </w:tcBorders>
            <w:shd w:val="clear" w:color="auto" w:fill="auto"/>
            <w:noWrap w:val="0"/>
            <w:vAlign w:val="center"/>
          </w:tcPr>
          <w:p w14:paraId="63A1832A">
            <w:pPr>
              <w:jc w:val="center"/>
              <w:rPr>
                <w:bCs/>
                <w:color w:val="000000"/>
                <w:sz w:val="26"/>
                <w:szCs w:val="26"/>
              </w:rPr>
            </w:pPr>
            <w:r>
              <w:rPr>
                <w:bCs/>
                <w:color w:val="000000"/>
                <w:sz w:val="26"/>
                <w:szCs w:val="26"/>
              </w:rPr>
              <w:t> </w:t>
            </w:r>
          </w:p>
        </w:tc>
      </w:tr>
      <w:tr w14:paraId="76D7D6FA">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0"/>
            <w:vAlign w:val="center"/>
          </w:tcPr>
          <w:p w14:paraId="25CAD687">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44FD8B2A">
            <w:pPr>
              <w:jc w:val="left"/>
              <w:rPr>
                <w:color w:val="000000"/>
                <w:sz w:val="22"/>
                <w:szCs w:val="22"/>
              </w:rPr>
            </w:pPr>
          </w:p>
        </w:tc>
        <w:tc>
          <w:tcPr>
            <w:tcW w:w="2902"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5A2407FF">
            <w:pPr>
              <w:jc w:val="left"/>
              <w:rPr>
                <w:color w:val="00000A"/>
                <w:sz w:val="22"/>
                <w:szCs w:val="22"/>
              </w:rPr>
            </w:pPr>
          </w:p>
        </w:tc>
        <w:tc>
          <w:tcPr>
            <w:tcW w:w="1067" w:type="dxa"/>
            <w:vMerge w:val="continue"/>
            <w:tcBorders>
              <w:top w:val="nil"/>
              <w:left w:val="single" w:color="auto" w:sz="4" w:space="0"/>
              <w:bottom w:val="single" w:color="000000" w:sz="8" w:space="0"/>
              <w:right w:val="single" w:color="auto" w:sz="4" w:space="0"/>
            </w:tcBorders>
            <w:shd w:val="clear" w:color="auto" w:fill="auto"/>
            <w:noWrap w:val="0"/>
            <w:vAlign w:val="center"/>
          </w:tcPr>
          <w:p w14:paraId="7D7C53B3">
            <w:pPr>
              <w:jc w:val="left"/>
              <w:rPr>
                <w:color w:val="00000A"/>
                <w:sz w:val="22"/>
                <w:szCs w:val="22"/>
              </w:rPr>
            </w:pPr>
          </w:p>
        </w:tc>
        <w:tc>
          <w:tcPr>
            <w:tcW w:w="1040" w:type="dxa"/>
            <w:tcBorders>
              <w:top w:val="nil"/>
              <w:left w:val="nil"/>
              <w:bottom w:val="single" w:color="auto" w:sz="8" w:space="0"/>
              <w:right w:val="single" w:color="auto" w:sz="4" w:space="0"/>
            </w:tcBorders>
            <w:shd w:val="clear" w:color="auto" w:fill="auto"/>
            <w:noWrap w:val="0"/>
            <w:vAlign w:val="center"/>
          </w:tcPr>
          <w:p w14:paraId="6D682BE8">
            <w:pPr>
              <w:jc w:val="center"/>
              <w:rPr>
                <w:color w:val="FF0000"/>
                <w:sz w:val="26"/>
                <w:szCs w:val="26"/>
              </w:rPr>
            </w:pPr>
            <w:r>
              <w:rPr>
                <w:color w:val="FF0000"/>
                <w:sz w:val="26"/>
                <w:szCs w:val="26"/>
              </w:rPr>
              <w:t>0,057</w:t>
            </w:r>
          </w:p>
        </w:tc>
        <w:tc>
          <w:tcPr>
            <w:tcW w:w="960" w:type="dxa"/>
            <w:tcBorders>
              <w:top w:val="nil"/>
              <w:left w:val="nil"/>
              <w:bottom w:val="single" w:color="auto" w:sz="8" w:space="0"/>
              <w:right w:val="single" w:color="auto" w:sz="4" w:space="0"/>
            </w:tcBorders>
            <w:shd w:val="clear" w:color="auto" w:fill="auto"/>
            <w:noWrap w:val="0"/>
            <w:vAlign w:val="center"/>
          </w:tcPr>
          <w:p w14:paraId="77FD66C1">
            <w:pPr>
              <w:jc w:val="center"/>
              <w:rPr>
                <w:color w:val="FF0000"/>
                <w:sz w:val="26"/>
                <w:szCs w:val="26"/>
              </w:rPr>
            </w:pPr>
            <w:r>
              <w:rPr>
                <w:color w:val="FF0000"/>
                <w:sz w:val="26"/>
                <w:szCs w:val="26"/>
              </w:rPr>
              <w:t>0,057</w:t>
            </w:r>
          </w:p>
        </w:tc>
        <w:tc>
          <w:tcPr>
            <w:tcW w:w="960" w:type="dxa"/>
            <w:tcBorders>
              <w:top w:val="nil"/>
              <w:left w:val="nil"/>
              <w:bottom w:val="single" w:color="auto" w:sz="8" w:space="0"/>
              <w:right w:val="single" w:color="auto" w:sz="4" w:space="0"/>
            </w:tcBorders>
            <w:shd w:val="clear" w:color="auto" w:fill="auto"/>
            <w:noWrap w:val="0"/>
            <w:vAlign w:val="center"/>
          </w:tcPr>
          <w:p w14:paraId="3BFAB28F">
            <w:pPr>
              <w:jc w:val="center"/>
              <w:rPr>
                <w:color w:val="FF0000"/>
                <w:sz w:val="26"/>
                <w:szCs w:val="26"/>
              </w:rPr>
            </w:pPr>
            <w:r>
              <w:rPr>
                <w:color w:val="FF0000"/>
                <w:sz w:val="26"/>
                <w:szCs w:val="26"/>
              </w:rPr>
              <w:t>0,057</w:t>
            </w:r>
          </w:p>
        </w:tc>
        <w:tc>
          <w:tcPr>
            <w:tcW w:w="960" w:type="dxa"/>
            <w:tcBorders>
              <w:top w:val="nil"/>
              <w:left w:val="nil"/>
              <w:bottom w:val="single" w:color="auto" w:sz="8" w:space="0"/>
              <w:right w:val="single" w:color="auto" w:sz="4" w:space="0"/>
            </w:tcBorders>
            <w:shd w:val="clear" w:color="auto" w:fill="auto"/>
            <w:noWrap w:val="0"/>
            <w:vAlign w:val="center"/>
          </w:tcPr>
          <w:p w14:paraId="14A61874">
            <w:pPr>
              <w:jc w:val="center"/>
              <w:rPr>
                <w:color w:val="FF0000"/>
                <w:sz w:val="26"/>
                <w:szCs w:val="26"/>
              </w:rPr>
            </w:pPr>
            <w:r>
              <w:rPr>
                <w:color w:val="FF0000"/>
                <w:sz w:val="26"/>
                <w:szCs w:val="26"/>
              </w:rPr>
              <w:t>0,057</w:t>
            </w:r>
          </w:p>
        </w:tc>
        <w:tc>
          <w:tcPr>
            <w:tcW w:w="960" w:type="dxa"/>
            <w:tcBorders>
              <w:top w:val="nil"/>
              <w:left w:val="nil"/>
              <w:bottom w:val="single" w:color="auto" w:sz="8" w:space="0"/>
              <w:right w:val="single" w:color="auto" w:sz="4" w:space="0"/>
            </w:tcBorders>
            <w:shd w:val="clear" w:color="auto" w:fill="auto"/>
            <w:noWrap w:val="0"/>
            <w:vAlign w:val="center"/>
          </w:tcPr>
          <w:p w14:paraId="773B83BC">
            <w:pPr>
              <w:jc w:val="center"/>
              <w:rPr>
                <w:color w:val="FF0000"/>
                <w:sz w:val="26"/>
                <w:szCs w:val="26"/>
              </w:rPr>
            </w:pPr>
            <w:r>
              <w:rPr>
                <w:color w:val="FF0000"/>
                <w:sz w:val="26"/>
                <w:szCs w:val="26"/>
              </w:rPr>
              <w:t>0,057</w:t>
            </w:r>
          </w:p>
        </w:tc>
        <w:tc>
          <w:tcPr>
            <w:tcW w:w="960" w:type="dxa"/>
            <w:tcBorders>
              <w:top w:val="nil"/>
              <w:left w:val="nil"/>
              <w:bottom w:val="single" w:color="auto" w:sz="8" w:space="0"/>
              <w:right w:val="single" w:color="auto" w:sz="4" w:space="0"/>
            </w:tcBorders>
            <w:shd w:val="clear" w:color="auto" w:fill="auto"/>
            <w:noWrap w:val="0"/>
            <w:vAlign w:val="center"/>
          </w:tcPr>
          <w:p w14:paraId="7B5C70AC">
            <w:pPr>
              <w:jc w:val="center"/>
              <w:rPr>
                <w:color w:val="FF0000"/>
                <w:sz w:val="26"/>
                <w:szCs w:val="26"/>
              </w:rPr>
            </w:pPr>
            <w:r>
              <w:rPr>
                <w:color w:val="FF0000"/>
                <w:sz w:val="26"/>
                <w:szCs w:val="26"/>
              </w:rPr>
              <w:t>0,057</w:t>
            </w:r>
          </w:p>
        </w:tc>
        <w:tc>
          <w:tcPr>
            <w:tcW w:w="960" w:type="dxa"/>
            <w:tcBorders>
              <w:top w:val="nil"/>
              <w:left w:val="nil"/>
              <w:bottom w:val="single" w:color="auto" w:sz="8" w:space="0"/>
              <w:right w:val="single" w:color="auto" w:sz="4" w:space="0"/>
            </w:tcBorders>
            <w:shd w:val="clear" w:color="auto" w:fill="auto"/>
            <w:noWrap w:val="0"/>
            <w:vAlign w:val="center"/>
          </w:tcPr>
          <w:p w14:paraId="5E36C13C">
            <w:pPr>
              <w:jc w:val="center"/>
              <w:rPr>
                <w:color w:val="FF0000"/>
                <w:sz w:val="26"/>
                <w:szCs w:val="26"/>
              </w:rPr>
            </w:pPr>
            <w:r>
              <w:rPr>
                <w:color w:val="FF0000"/>
                <w:sz w:val="26"/>
                <w:szCs w:val="26"/>
              </w:rPr>
              <w:t>0,057</w:t>
            </w:r>
          </w:p>
        </w:tc>
        <w:tc>
          <w:tcPr>
            <w:tcW w:w="960" w:type="dxa"/>
            <w:tcBorders>
              <w:top w:val="nil"/>
              <w:left w:val="nil"/>
              <w:bottom w:val="single" w:color="auto" w:sz="8" w:space="0"/>
              <w:right w:val="single" w:color="auto" w:sz="4" w:space="0"/>
            </w:tcBorders>
            <w:shd w:val="clear" w:color="auto" w:fill="auto"/>
            <w:noWrap w:val="0"/>
            <w:vAlign w:val="center"/>
          </w:tcPr>
          <w:p w14:paraId="0E50BB52">
            <w:pPr>
              <w:jc w:val="center"/>
              <w:rPr>
                <w:color w:val="FF0000"/>
                <w:sz w:val="26"/>
                <w:szCs w:val="26"/>
              </w:rPr>
            </w:pPr>
            <w:r>
              <w:rPr>
                <w:color w:val="FF0000"/>
                <w:sz w:val="26"/>
                <w:szCs w:val="26"/>
              </w:rPr>
              <w:t>0,057</w:t>
            </w:r>
          </w:p>
        </w:tc>
        <w:tc>
          <w:tcPr>
            <w:tcW w:w="960" w:type="dxa"/>
            <w:tcBorders>
              <w:top w:val="nil"/>
              <w:left w:val="nil"/>
              <w:bottom w:val="single" w:color="auto" w:sz="8" w:space="0"/>
              <w:right w:val="single" w:color="auto" w:sz="8" w:space="0"/>
            </w:tcBorders>
            <w:shd w:val="clear" w:color="auto" w:fill="auto"/>
            <w:noWrap w:val="0"/>
            <w:vAlign w:val="center"/>
          </w:tcPr>
          <w:p w14:paraId="0B929790">
            <w:pPr>
              <w:jc w:val="center"/>
              <w:rPr>
                <w:color w:val="0000FF"/>
                <w:sz w:val="26"/>
                <w:szCs w:val="26"/>
              </w:rPr>
            </w:pPr>
            <w:r>
              <w:rPr>
                <w:color w:val="0000FF"/>
                <w:sz w:val="26"/>
                <w:szCs w:val="26"/>
              </w:rPr>
              <w:t> </w:t>
            </w:r>
          </w:p>
        </w:tc>
      </w:tr>
    </w:tbl>
    <w:p w14:paraId="01541C5E">
      <w:pPr>
        <w:pStyle w:val="66"/>
        <w:spacing w:before="120"/>
        <w:ind w:left="0"/>
        <w:rPr>
          <w:color w:val="000000"/>
          <w:sz w:val="28"/>
          <w:szCs w:val="28"/>
          <w:lang w:val="ru-RU"/>
        </w:rPr>
      </w:pPr>
    </w:p>
    <w:p w14:paraId="2DED81B2">
      <w:pPr>
        <w:pStyle w:val="66"/>
        <w:spacing w:before="120"/>
        <w:ind w:left="0"/>
        <w:jc w:val="both"/>
        <w:rPr>
          <w:sz w:val="28"/>
          <w:szCs w:val="28"/>
          <w:lang w:val="ru-RU"/>
        </w:rPr>
      </w:pPr>
    </w:p>
    <w:p w14:paraId="4D044E7E"/>
    <w:p w14:paraId="5E2DD3FA"/>
    <w:p w14:paraId="6C7107C9"/>
    <w:p w14:paraId="12814C30"/>
    <w:p w14:paraId="42577EB1"/>
    <w:p w14:paraId="44027B05"/>
    <w:p w14:paraId="23DD3E29"/>
    <w:p w14:paraId="4BFD4CF5"/>
    <w:p w14:paraId="4D0DAE01"/>
    <w:p w14:paraId="6E8A1657"/>
    <w:p w14:paraId="486E4C02">
      <w:pPr>
        <w:tabs>
          <w:tab w:val="left" w:pos="8889"/>
        </w:tabs>
      </w:pPr>
      <w:r>
        <w:tab/>
      </w:r>
    </w:p>
    <w:p w14:paraId="57E56189">
      <w:pPr>
        <w:pStyle w:val="66"/>
        <w:spacing w:before="120"/>
        <w:ind w:left="0"/>
        <w:jc w:val="right"/>
        <w:rPr>
          <w:sz w:val="20"/>
          <w:szCs w:val="20"/>
          <w:lang w:val="ru-RU" w:eastAsia="ru-RU"/>
        </w:rPr>
      </w:pPr>
      <w:r>
        <w:rPr>
          <w:color w:val="000000"/>
          <w:sz w:val="28"/>
          <w:szCs w:val="28"/>
        </w:rPr>
        <w:t>Таблица 39</w:t>
      </w:r>
      <w:r>
        <w:fldChar w:fldCharType="begin"/>
      </w:r>
      <w:r>
        <w:instrText xml:space="preserve"> LINK Excel.Sheet.12 "\\\\Srv-share\\Общая\\ПТО\\Схема ВиВ для креал\\Схема ВиВ 2022\\До 36г. для направления в Администрацию\\Книга1.xlsx" "ВО!R2C1:R46C8" \a \f 4 \h </w:instrText>
      </w:r>
      <w:bookmarkStart w:id="1" w:name="_1742102049"/>
      <w:bookmarkEnd w:id="1"/>
      <w:r>
        <w:instrText xml:space="preserve"> \* MERGEFORMAT </w:instrText>
      </w:r>
      <w:bookmarkStart w:id="2" w:name="_1743920879"/>
      <w:bookmarkEnd w:id="2"/>
      <w:r>
        <w:fldChar w:fldCharType="separate"/>
      </w:r>
    </w:p>
    <w:p w14:paraId="34F9B400">
      <w:pPr>
        <w:pStyle w:val="66"/>
        <w:spacing w:before="120"/>
        <w:ind w:left="0"/>
        <w:jc w:val="right"/>
        <w:rPr>
          <w:color w:val="000000"/>
          <w:sz w:val="28"/>
          <w:szCs w:val="28"/>
          <w:lang w:val="ru-RU"/>
        </w:rPr>
      </w:pPr>
      <w:r>
        <w:rPr>
          <w:color w:val="000000"/>
          <w:sz w:val="28"/>
          <w:szCs w:val="28"/>
        </w:rPr>
        <w:fldChar w:fldCharType="end"/>
      </w:r>
    </w:p>
    <w:tbl>
      <w:tblPr>
        <w:tblStyle w:val="1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497"/>
        <w:gridCol w:w="1559"/>
        <w:gridCol w:w="1134"/>
        <w:gridCol w:w="1134"/>
        <w:gridCol w:w="1134"/>
        <w:gridCol w:w="1134"/>
        <w:gridCol w:w="1560"/>
      </w:tblGrid>
      <w:tr w14:paraId="7888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00D39BCA">
            <w:pPr>
              <w:pStyle w:val="66"/>
              <w:ind w:left="0"/>
              <w:jc w:val="right"/>
              <w:rPr>
                <w:color w:val="000000"/>
                <w:lang w:val="ru-RU"/>
              </w:rPr>
            </w:pPr>
            <w:r>
              <w:rPr>
                <w:color w:val="000000"/>
                <w:lang w:val="ru-RU"/>
              </w:rPr>
              <w:t>№</w:t>
            </w:r>
          </w:p>
        </w:tc>
        <w:tc>
          <w:tcPr>
            <w:tcW w:w="9497" w:type="dxa"/>
            <w:shd w:val="clear" w:color="auto" w:fill="auto"/>
            <w:noWrap w:val="0"/>
            <w:vAlign w:val="top"/>
          </w:tcPr>
          <w:p w14:paraId="2907429D">
            <w:pPr>
              <w:pStyle w:val="66"/>
              <w:ind w:left="0"/>
              <w:rPr>
                <w:color w:val="000000"/>
                <w:lang w:val="ru-RU"/>
              </w:rPr>
            </w:pPr>
            <w:r>
              <w:rPr>
                <w:color w:val="000000"/>
                <w:lang w:val="ru-RU"/>
              </w:rPr>
              <w:t>Инвестиции в ценах лет реализации. тыс.руб.</w:t>
            </w:r>
          </w:p>
        </w:tc>
        <w:tc>
          <w:tcPr>
            <w:tcW w:w="1559" w:type="dxa"/>
            <w:shd w:val="clear" w:color="auto" w:fill="auto"/>
            <w:noWrap w:val="0"/>
            <w:vAlign w:val="top"/>
          </w:tcPr>
          <w:p w14:paraId="6CD67C07">
            <w:pPr>
              <w:pStyle w:val="66"/>
              <w:ind w:left="0"/>
              <w:jc w:val="center"/>
              <w:rPr>
                <w:color w:val="000000"/>
                <w:lang w:val="ru-RU"/>
              </w:rPr>
            </w:pPr>
            <w:r>
              <w:rPr>
                <w:color w:val="000000"/>
                <w:lang w:val="ru-RU"/>
              </w:rPr>
              <w:t>всего,</w:t>
            </w:r>
          </w:p>
        </w:tc>
        <w:tc>
          <w:tcPr>
            <w:tcW w:w="1134" w:type="dxa"/>
            <w:shd w:val="clear" w:color="auto" w:fill="auto"/>
            <w:noWrap w:val="0"/>
            <w:vAlign w:val="top"/>
          </w:tcPr>
          <w:p w14:paraId="408CBE40">
            <w:pPr>
              <w:pStyle w:val="66"/>
              <w:ind w:left="0"/>
              <w:rPr>
                <w:color w:val="000000"/>
                <w:lang w:val="ru-RU"/>
              </w:rPr>
            </w:pPr>
            <w:r>
              <w:rPr>
                <w:color w:val="000000"/>
                <w:lang w:val="ru-RU"/>
              </w:rPr>
              <w:t>2022</w:t>
            </w:r>
          </w:p>
        </w:tc>
        <w:tc>
          <w:tcPr>
            <w:tcW w:w="1134" w:type="dxa"/>
            <w:shd w:val="clear" w:color="auto" w:fill="auto"/>
            <w:noWrap w:val="0"/>
            <w:vAlign w:val="top"/>
          </w:tcPr>
          <w:p w14:paraId="558B2CF5">
            <w:pPr>
              <w:pStyle w:val="66"/>
              <w:ind w:left="0"/>
              <w:rPr>
                <w:color w:val="000000"/>
                <w:lang w:val="ru-RU"/>
              </w:rPr>
            </w:pPr>
            <w:r>
              <w:rPr>
                <w:color w:val="000000"/>
                <w:lang w:val="ru-RU"/>
              </w:rPr>
              <w:t>2023</w:t>
            </w:r>
          </w:p>
        </w:tc>
        <w:tc>
          <w:tcPr>
            <w:tcW w:w="1134" w:type="dxa"/>
            <w:shd w:val="clear" w:color="auto" w:fill="auto"/>
            <w:noWrap/>
            <w:vAlign w:val="top"/>
          </w:tcPr>
          <w:p w14:paraId="2CC0673B">
            <w:pPr>
              <w:pStyle w:val="66"/>
              <w:ind w:left="0"/>
              <w:rPr>
                <w:color w:val="000000"/>
                <w:lang w:val="ru-RU"/>
              </w:rPr>
            </w:pPr>
            <w:r>
              <w:rPr>
                <w:color w:val="000000"/>
                <w:lang w:val="ru-RU"/>
              </w:rPr>
              <w:t>2024</w:t>
            </w:r>
          </w:p>
        </w:tc>
        <w:tc>
          <w:tcPr>
            <w:tcW w:w="1134" w:type="dxa"/>
            <w:shd w:val="clear" w:color="auto" w:fill="auto"/>
            <w:noWrap/>
            <w:vAlign w:val="top"/>
          </w:tcPr>
          <w:p w14:paraId="4B220F76">
            <w:pPr>
              <w:pStyle w:val="66"/>
              <w:ind w:left="0"/>
              <w:rPr>
                <w:color w:val="000000"/>
                <w:lang w:val="ru-RU"/>
              </w:rPr>
            </w:pPr>
            <w:r>
              <w:rPr>
                <w:color w:val="000000"/>
                <w:lang w:val="ru-RU"/>
              </w:rPr>
              <w:t>2025</w:t>
            </w:r>
          </w:p>
        </w:tc>
        <w:tc>
          <w:tcPr>
            <w:tcW w:w="1560" w:type="dxa"/>
            <w:shd w:val="clear" w:color="auto" w:fill="auto"/>
            <w:noWrap/>
            <w:vAlign w:val="top"/>
          </w:tcPr>
          <w:p w14:paraId="60AF9C57">
            <w:pPr>
              <w:pStyle w:val="66"/>
              <w:ind w:left="0"/>
              <w:jc w:val="right"/>
              <w:rPr>
                <w:color w:val="000000"/>
                <w:lang w:val="ru-RU"/>
              </w:rPr>
            </w:pPr>
            <w:r>
              <w:rPr>
                <w:color w:val="000000"/>
                <w:lang w:val="ru-RU"/>
              </w:rPr>
              <w:t>2026-2028</w:t>
            </w:r>
          </w:p>
        </w:tc>
      </w:tr>
      <w:tr w14:paraId="3AF0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316A56AA">
            <w:pPr>
              <w:pStyle w:val="66"/>
              <w:ind w:left="0"/>
              <w:jc w:val="right"/>
              <w:rPr>
                <w:color w:val="000000"/>
                <w:lang w:val="ru-RU"/>
              </w:rPr>
            </w:pPr>
            <w:r>
              <w:rPr>
                <w:color w:val="000000"/>
                <w:lang w:val="ru-RU"/>
              </w:rPr>
              <w:t> </w:t>
            </w:r>
          </w:p>
        </w:tc>
        <w:tc>
          <w:tcPr>
            <w:tcW w:w="9497" w:type="dxa"/>
            <w:shd w:val="clear" w:color="auto" w:fill="auto"/>
            <w:noWrap w:val="0"/>
            <w:vAlign w:val="top"/>
          </w:tcPr>
          <w:p w14:paraId="09FA819D">
            <w:pPr>
              <w:pStyle w:val="66"/>
              <w:ind w:left="0"/>
              <w:rPr>
                <w:b/>
                <w:bCs/>
                <w:color w:val="000000"/>
                <w:lang w:val="ru-RU"/>
              </w:rPr>
            </w:pPr>
            <w:r>
              <w:rPr>
                <w:b/>
                <w:bCs/>
                <w:color w:val="000000"/>
                <w:lang w:val="ru-RU"/>
              </w:rPr>
              <w:t>Первомайский и Центральный районы</w:t>
            </w:r>
          </w:p>
        </w:tc>
        <w:tc>
          <w:tcPr>
            <w:tcW w:w="1559" w:type="dxa"/>
            <w:shd w:val="clear" w:color="auto" w:fill="auto"/>
            <w:noWrap/>
            <w:vAlign w:val="top"/>
          </w:tcPr>
          <w:p w14:paraId="556E2BA8">
            <w:pPr>
              <w:pStyle w:val="66"/>
              <w:ind w:left="0"/>
              <w:rPr>
                <w:b/>
                <w:bCs/>
                <w:color w:val="000000"/>
                <w:lang w:val="ru-RU"/>
              </w:rPr>
            </w:pPr>
            <w:r>
              <w:rPr>
                <w:b/>
                <w:bCs/>
                <w:color w:val="000000"/>
                <w:lang w:val="ru-RU"/>
              </w:rPr>
              <w:t>6 034 833</w:t>
            </w:r>
          </w:p>
        </w:tc>
        <w:tc>
          <w:tcPr>
            <w:tcW w:w="1134" w:type="dxa"/>
            <w:shd w:val="clear" w:color="auto" w:fill="auto"/>
            <w:noWrap/>
            <w:vAlign w:val="top"/>
          </w:tcPr>
          <w:p w14:paraId="270DDA12">
            <w:pPr>
              <w:pStyle w:val="66"/>
              <w:ind w:left="0"/>
              <w:rPr>
                <w:b/>
                <w:bCs/>
                <w:color w:val="000000"/>
                <w:lang w:val="ru-RU"/>
              </w:rPr>
            </w:pPr>
            <w:r>
              <w:rPr>
                <w:b/>
                <w:bCs/>
                <w:color w:val="000000"/>
                <w:lang w:val="ru-RU"/>
              </w:rPr>
              <w:t>44 746</w:t>
            </w:r>
          </w:p>
        </w:tc>
        <w:tc>
          <w:tcPr>
            <w:tcW w:w="1134" w:type="dxa"/>
            <w:shd w:val="clear" w:color="auto" w:fill="auto"/>
            <w:noWrap/>
            <w:vAlign w:val="top"/>
          </w:tcPr>
          <w:p w14:paraId="3AA056D7">
            <w:pPr>
              <w:pStyle w:val="66"/>
              <w:ind w:left="0"/>
              <w:rPr>
                <w:b/>
                <w:bCs/>
                <w:color w:val="000000"/>
                <w:lang w:val="ru-RU"/>
              </w:rPr>
            </w:pPr>
            <w:r>
              <w:rPr>
                <w:b/>
                <w:bCs/>
                <w:color w:val="000000"/>
                <w:lang w:val="ru-RU"/>
              </w:rPr>
              <w:t>36 943</w:t>
            </w:r>
          </w:p>
        </w:tc>
        <w:tc>
          <w:tcPr>
            <w:tcW w:w="1134" w:type="dxa"/>
            <w:shd w:val="clear" w:color="auto" w:fill="auto"/>
            <w:noWrap/>
            <w:vAlign w:val="top"/>
          </w:tcPr>
          <w:p w14:paraId="218A9E96">
            <w:pPr>
              <w:pStyle w:val="66"/>
              <w:ind w:left="0"/>
              <w:rPr>
                <w:b/>
                <w:bCs/>
                <w:color w:val="000000"/>
                <w:lang w:val="ru-RU"/>
              </w:rPr>
            </w:pPr>
            <w:r>
              <w:rPr>
                <w:b/>
                <w:bCs/>
                <w:color w:val="000000"/>
                <w:lang w:val="ru-RU"/>
              </w:rPr>
              <w:t>156 361</w:t>
            </w:r>
          </w:p>
        </w:tc>
        <w:tc>
          <w:tcPr>
            <w:tcW w:w="1134" w:type="dxa"/>
            <w:shd w:val="clear" w:color="auto" w:fill="auto"/>
            <w:noWrap/>
            <w:vAlign w:val="top"/>
          </w:tcPr>
          <w:p w14:paraId="07648100">
            <w:pPr>
              <w:pStyle w:val="66"/>
              <w:ind w:left="0"/>
              <w:rPr>
                <w:b/>
                <w:bCs/>
                <w:color w:val="000000"/>
                <w:lang w:val="ru-RU"/>
              </w:rPr>
            </w:pPr>
            <w:r>
              <w:rPr>
                <w:b/>
                <w:bCs/>
                <w:color w:val="000000"/>
                <w:lang w:val="ru-RU"/>
              </w:rPr>
              <w:t>414 935</w:t>
            </w:r>
          </w:p>
        </w:tc>
        <w:tc>
          <w:tcPr>
            <w:tcW w:w="1560" w:type="dxa"/>
            <w:shd w:val="clear" w:color="auto" w:fill="auto"/>
            <w:noWrap/>
            <w:vAlign w:val="top"/>
          </w:tcPr>
          <w:p w14:paraId="3EBD4D25">
            <w:pPr>
              <w:pStyle w:val="66"/>
              <w:ind w:left="0"/>
              <w:rPr>
                <w:b/>
                <w:bCs/>
                <w:color w:val="000000"/>
                <w:lang w:val="ru-RU"/>
              </w:rPr>
            </w:pPr>
            <w:r>
              <w:rPr>
                <w:b/>
                <w:bCs/>
                <w:color w:val="000000"/>
                <w:lang w:val="ru-RU"/>
              </w:rPr>
              <w:t>5 381 848</w:t>
            </w:r>
          </w:p>
        </w:tc>
      </w:tr>
      <w:tr w14:paraId="7A4D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7F836ACA">
            <w:pPr>
              <w:pStyle w:val="66"/>
              <w:ind w:left="0"/>
              <w:rPr>
                <w:color w:val="000000"/>
                <w:lang w:val="ru-RU"/>
              </w:rPr>
            </w:pPr>
            <w:r>
              <w:rPr>
                <w:color w:val="000000"/>
                <w:lang w:val="ru-RU"/>
              </w:rPr>
              <w:t>1</w:t>
            </w:r>
          </w:p>
        </w:tc>
        <w:tc>
          <w:tcPr>
            <w:tcW w:w="9497" w:type="dxa"/>
            <w:shd w:val="clear" w:color="auto" w:fill="auto"/>
            <w:noWrap w:val="0"/>
            <w:vAlign w:val="top"/>
          </w:tcPr>
          <w:p w14:paraId="626547F7">
            <w:pPr>
              <w:pStyle w:val="66"/>
              <w:ind w:left="0"/>
              <w:rPr>
                <w:color w:val="000000"/>
                <w:lang w:val="ru-RU"/>
              </w:rPr>
            </w:pPr>
            <w:r>
              <w:rPr>
                <w:color w:val="000000"/>
                <w:lang w:val="ru-RU"/>
              </w:rPr>
              <w:t>Реконструкция. техническое перевооружение зданий и сооружений. Автоматизация  технологических процессов, замена насосного и другого оборудования</w:t>
            </w:r>
          </w:p>
        </w:tc>
        <w:tc>
          <w:tcPr>
            <w:tcW w:w="1559" w:type="dxa"/>
            <w:shd w:val="clear" w:color="auto" w:fill="auto"/>
            <w:noWrap/>
            <w:vAlign w:val="top"/>
          </w:tcPr>
          <w:p w14:paraId="5AD99235">
            <w:pPr>
              <w:pStyle w:val="66"/>
              <w:ind w:left="0"/>
              <w:rPr>
                <w:b/>
                <w:bCs/>
                <w:color w:val="000000"/>
                <w:lang w:val="ru-RU"/>
              </w:rPr>
            </w:pPr>
            <w:r>
              <w:rPr>
                <w:b/>
                <w:bCs/>
                <w:color w:val="000000"/>
                <w:lang w:val="ru-RU"/>
              </w:rPr>
              <w:t>386 434</w:t>
            </w:r>
          </w:p>
        </w:tc>
        <w:tc>
          <w:tcPr>
            <w:tcW w:w="1134" w:type="dxa"/>
            <w:shd w:val="clear" w:color="auto" w:fill="auto"/>
            <w:noWrap/>
            <w:vAlign w:val="top"/>
          </w:tcPr>
          <w:p w14:paraId="7F18246D">
            <w:pPr>
              <w:pStyle w:val="66"/>
              <w:ind w:left="0"/>
              <w:rPr>
                <w:color w:val="000000"/>
                <w:lang w:val="ru-RU"/>
              </w:rPr>
            </w:pPr>
            <w:r>
              <w:rPr>
                <w:color w:val="000000"/>
                <w:lang w:val="ru-RU"/>
              </w:rPr>
              <w:t> 2000</w:t>
            </w:r>
          </w:p>
        </w:tc>
        <w:tc>
          <w:tcPr>
            <w:tcW w:w="1134" w:type="dxa"/>
            <w:shd w:val="clear" w:color="auto" w:fill="auto"/>
            <w:noWrap/>
            <w:vAlign w:val="top"/>
          </w:tcPr>
          <w:p w14:paraId="7F448A0D">
            <w:pPr>
              <w:pStyle w:val="66"/>
              <w:ind w:left="0"/>
              <w:rPr>
                <w:color w:val="000000"/>
                <w:lang w:val="ru-RU"/>
              </w:rPr>
            </w:pPr>
            <w:r>
              <w:rPr>
                <w:color w:val="000000"/>
                <w:lang w:val="ru-RU"/>
              </w:rPr>
              <w:t>7 500</w:t>
            </w:r>
          </w:p>
        </w:tc>
        <w:tc>
          <w:tcPr>
            <w:tcW w:w="1134" w:type="dxa"/>
            <w:shd w:val="clear" w:color="auto" w:fill="auto"/>
            <w:noWrap/>
            <w:vAlign w:val="top"/>
          </w:tcPr>
          <w:p w14:paraId="5CB75B45">
            <w:pPr>
              <w:pStyle w:val="66"/>
              <w:ind w:left="0"/>
              <w:rPr>
                <w:color w:val="000000"/>
                <w:lang w:val="ru-RU"/>
              </w:rPr>
            </w:pPr>
            <w:r>
              <w:rPr>
                <w:color w:val="000000"/>
                <w:lang w:val="ru-RU"/>
              </w:rPr>
              <w:t>1 000</w:t>
            </w:r>
          </w:p>
        </w:tc>
        <w:tc>
          <w:tcPr>
            <w:tcW w:w="1134" w:type="dxa"/>
            <w:shd w:val="clear" w:color="auto" w:fill="auto"/>
            <w:noWrap/>
            <w:vAlign w:val="top"/>
          </w:tcPr>
          <w:p w14:paraId="2FB1AC75">
            <w:pPr>
              <w:pStyle w:val="66"/>
              <w:ind w:left="0"/>
              <w:rPr>
                <w:color w:val="000000"/>
                <w:lang w:val="ru-RU"/>
              </w:rPr>
            </w:pPr>
            <w:r>
              <w:rPr>
                <w:color w:val="000000"/>
                <w:lang w:val="ru-RU"/>
              </w:rPr>
              <w:t>9 134</w:t>
            </w:r>
          </w:p>
        </w:tc>
        <w:tc>
          <w:tcPr>
            <w:tcW w:w="1560" w:type="dxa"/>
            <w:shd w:val="clear" w:color="auto" w:fill="auto"/>
            <w:noWrap/>
            <w:vAlign w:val="top"/>
          </w:tcPr>
          <w:p w14:paraId="5F0642D4">
            <w:pPr>
              <w:pStyle w:val="66"/>
              <w:ind w:left="0"/>
              <w:rPr>
                <w:color w:val="000000"/>
                <w:lang w:val="ru-RU"/>
              </w:rPr>
            </w:pPr>
            <w:r>
              <w:rPr>
                <w:color w:val="000000"/>
                <w:lang w:val="ru-RU"/>
              </w:rPr>
              <w:t>368 800</w:t>
            </w:r>
          </w:p>
        </w:tc>
      </w:tr>
      <w:tr w14:paraId="47EC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76115E0B">
            <w:pPr>
              <w:pStyle w:val="66"/>
              <w:ind w:left="0"/>
              <w:rPr>
                <w:color w:val="000000"/>
                <w:lang w:val="ru-RU"/>
              </w:rPr>
            </w:pPr>
            <w:r>
              <w:rPr>
                <w:color w:val="000000"/>
                <w:lang w:val="ru-RU"/>
              </w:rPr>
              <w:t>2</w:t>
            </w:r>
          </w:p>
        </w:tc>
        <w:tc>
          <w:tcPr>
            <w:tcW w:w="9497" w:type="dxa"/>
            <w:shd w:val="clear" w:color="auto" w:fill="auto"/>
            <w:noWrap w:val="0"/>
            <w:vAlign w:val="top"/>
          </w:tcPr>
          <w:p w14:paraId="56B8B7B0">
            <w:pPr>
              <w:pStyle w:val="66"/>
              <w:ind w:left="0"/>
              <w:rPr>
                <w:color w:val="000000"/>
                <w:lang w:val="ru-RU"/>
              </w:rPr>
            </w:pPr>
            <w:r>
              <w:rPr>
                <w:color w:val="000000"/>
                <w:lang w:val="ru-RU"/>
              </w:rPr>
              <w:t>Закупка спецтехники и оборудования для выполнения производственного процесса</w:t>
            </w:r>
          </w:p>
        </w:tc>
        <w:tc>
          <w:tcPr>
            <w:tcW w:w="1559" w:type="dxa"/>
            <w:shd w:val="clear" w:color="auto" w:fill="auto"/>
            <w:noWrap/>
            <w:vAlign w:val="top"/>
          </w:tcPr>
          <w:p w14:paraId="31D6D693">
            <w:pPr>
              <w:pStyle w:val="66"/>
              <w:ind w:left="0"/>
              <w:rPr>
                <w:b/>
                <w:bCs/>
                <w:color w:val="000000"/>
                <w:lang w:val="ru-RU"/>
              </w:rPr>
            </w:pPr>
            <w:r>
              <w:rPr>
                <w:b/>
                <w:bCs/>
                <w:color w:val="000000"/>
                <w:lang w:val="ru-RU"/>
              </w:rPr>
              <w:t>57 000</w:t>
            </w:r>
          </w:p>
        </w:tc>
        <w:tc>
          <w:tcPr>
            <w:tcW w:w="1134" w:type="dxa"/>
            <w:shd w:val="clear" w:color="auto" w:fill="auto"/>
            <w:noWrap/>
            <w:vAlign w:val="top"/>
          </w:tcPr>
          <w:p w14:paraId="69FE7675">
            <w:pPr>
              <w:pStyle w:val="66"/>
              <w:ind w:left="0"/>
              <w:rPr>
                <w:color w:val="000000"/>
                <w:lang w:val="ru-RU"/>
              </w:rPr>
            </w:pPr>
            <w:r>
              <w:rPr>
                <w:color w:val="000000"/>
                <w:lang w:val="ru-RU"/>
              </w:rPr>
              <w:t>2 000</w:t>
            </w:r>
          </w:p>
        </w:tc>
        <w:tc>
          <w:tcPr>
            <w:tcW w:w="1134" w:type="dxa"/>
            <w:shd w:val="clear" w:color="auto" w:fill="auto"/>
            <w:noWrap/>
            <w:vAlign w:val="top"/>
          </w:tcPr>
          <w:p w14:paraId="387B0BC2">
            <w:pPr>
              <w:pStyle w:val="66"/>
              <w:ind w:left="0"/>
              <w:rPr>
                <w:color w:val="000000"/>
                <w:lang w:val="ru-RU"/>
              </w:rPr>
            </w:pPr>
            <w:r>
              <w:rPr>
                <w:color w:val="000000"/>
                <w:lang w:val="ru-RU"/>
              </w:rPr>
              <w:t>8 000</w:t>
            </w:r>
          </w:p>
        </w:tc>
        <w:tc>
          <w:tcPr>
            <w:tcW w:w="1134" w:type="dxa"/>
            <w:shd w:val="clear" w:color="auto" w:fill="auto"/>
            <w:noWrap/>
            <w:vAlign w:val="top"/>
          </w:tcPr>
          <w:p w14:paraId="09E9C8C5">
            <w:pPr>
              <w:pStyle w:val="66"/>
              <w:ind w:left="0"/>
              <w:rPr>
                <w:color w:val="000000"/>
                <w:lang w:val="ru-RU"/>
              </w:rPr>
            </w:pPr>
            <w:r>
              <w:rPr>
                <w:color w:val="000000"/>
                <w:lang w:val="ru-RU"/>
              </w:rPr>
              <w:t>2 000</w:t>
            </w:r>
          </w:p>
        </w:tc>
        <w:tc>
          <w:tcPr>
            <w:tcW w:w="1134" w:type="dxa"/>
            <w:shd w:val="clear" w:color="auto" w:fill="auto"/>
            <w:noWrap/>
            <w:vAlign w:val="top"/>
          </w:tcPr>
          <w:p w14:paraId="3903C344">
            <w:pPr>
              <w:pStyle w:val="66"/>
              <w:ind w:left="0"/>
              <w:rPr>
                <w:color w:val="000000"/>
                <w:lang w:val="ru-RU"/>
              </w:rPr>
            </w:pPr>
            <w:r>
              <w:rPr>
                <w:color w:val="000000"/>
                <w:lang w:val="ru-RU"/>
              </w:rPr>
              <w:t>10 000</w:t>
            </w:r>
          </w:p>
        </w:tc>
        <w:tc>
          <w:tcPr>
            <w:tcW w:w="1560" w:type="dxa"/>
            <w:shd w:val="clear" w:color="auto" w:fill="auto"/>
            <w:noWrap/>
            <w:vAlign w:val="top"/>
          </w:tcPr>
          <w:p w14:paraId="6394A78B">
            <w:pPr>
              <w:pStyle w:val="66"/>
              <w:ind w:left="0"/>
              <w:rPr>
                <w:color w:val="000000"/>
                <w:lang w:val="ru-RU"/>
              </w:rPr>
            </w:pPr>
            <w:r>
              <w:rPr>
                <w:color w:val="000000"/>
                <w:lang w:val="ru-RU"/>
              </w:rPr>
              <w:t>35 000</w:t>
            </w:r>
          </w:p>
        </w:tc>
      </w:tr>
      <w:tr w14:paraId="3DF9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trPr>
        <w:tc>
          <w:tcPr>
            <w:tcW w:w="567" w:type="dxa"/>
            <w:shd w:val="clear" w:color="auto" w:fill="auto"/>
            <w:noWrap/>
            <w:vAlign w:val="top"/>
          </w:tcPr>
          <w:p w14:paraId="2460519B">
            <w:pPr>
              <w:pStyle w:val="66"/>
              <w:ind w:left="0"/>
              <w:rPr>
                <w:color w:val="000000"/>
                <w:lang w:val="ru-RU"/>
              </w:rPr>
            </w:pPr>
            <w:r>
              <w:rPr>
                <w:color w:val="000000"/>
                <w:lang w:val="ru-RU"/>
              </w:rPr>
              <w:t>3</w:t>
            </w:r>
          </w:p>
        </w:tc>
        <w:tc>
          <w:tcPr>
            <w:tcW w:w="9497" w:type="dxa"/>
            <w:shd w:val="clear" w:color="auto" w:fill="auto"/>
            <w:noWrap w:val="0"/>
            <w:vAlign w:val="top"/>
          </w:tcPr>
          <w:p w14:paraId="2F4CB5AB">
            <w:pPr>
              <w:pStyle w:val="66"/>
              <w:ind w:left="0"/>
              <w:rPr>
                <w:color w:val="000000"/>
                <w:lang w:val="ru-RU"/>
              </w:rPr>
            </w:pPr>
            <w:r>
              <w:rPr>
                <w:color w:val="000000"/>
                <w:lang w:val="ru-RU"/>
              </w:rPr>
              <w:t>Реконструкция канализационных сетей Первомайского районов Ду 830 мм по ул.Циолковского. 439м.</w:t>
            </w:r>
          </w:p>
        </w:tc>
        <w:tc>
          <w:tcPr>
            <w:tcW w:w="1559" w:type="dxa"/>
            <w:shd w:val="clear" w:color="auto" w:fill="auto"/>
            <w:noWrap/>
            <w:vAlign w:val="top"/>
          </w:tcPr>
          <w:p w14:paraId="676BA778">
            <w:pPr>
              <w:pStyle w:val="66"/>
              <w:ind w:left="0"/>
              <w:rPr>
                <w:b/>
                <w:bCs/>
                <w:color w:val="000000"/>
                <w:lang w:val="ru-RU"/>
              </w:rPr>
            </w:pPr>
            <w:r>
              <w:rPr>
                <w:b/>
                <w:bCs/>
                <w:color w:val="000000"/>
                <w:lang w:val="ru-RU"/>
              </w:rPr>
              <w:t>14 072</w:t>
            </w:r>
          </w:p>
        </w:tc>
        <w:tc>
          <w:tcPr>
            <w:tcW w:w="1134" w:type="dxa"/>
            <w:shd w:val="clear" w:color="auto" w:fill="auto"/>
            <w:noWrap/>
            <w:vAlign w:val="top"/>
          </w:tcPr>
          <w:p w14:paraId="21EEACCC">
            <w:pPr>
              <w:pStyle w:val="66"/>
              <w:ind w:left="0"/>
              <w:jc w:val="right"/>
              <w:rPr>
                <w:color w:val="000000"/>
                <w:lang w:val="ru-RU"/>
              </w:rPr>
            </w:pPr>
            <w:r>
              <w:rPr>
                <w:color w:val="000000"/>
                <w:lang w:val="ru-RU"/>
              </w:rPr>
              <w:t> </w:t>
            </w:r>
          </w:p>
        </w:tc>
        <w:tc>
          <w:tcPr>
            <w:tcW w:w="1134" w:type="dxa"/>
            <w:shd w:val="clear" w:color="auto" w:fill="auto"/>
            <w:noWrap/>
            <w:vAlign w:val="top"/>
          </w:tcPr>
          <w:p w14:paraId="26EB31E2">
            <w:pPr>
              <w:pStyle w:val="66"/>
              <w:ind w:left="0"/>
              <w:rPr>
                <w:color w:val="000000"/>
                <w:lang w:val="ru-RU"/>
              </w:rPr>
            </w:pPr>
            <w:r>
              <w:rPr>
                <w:color w:val="000000"/>
                <w:lang w:val="ru-RU"/>
              </w:rPr>
              <w:t>1 741</w:t>
            </w:r>
          </w:p>
        </w:tc>
        <w:tc>
          <w:tcPr>
            <w:tcW w:w="1134" w:type="dxa"/>
            <w:shd w:val="clear" w:color="auto" w:fill="auto"/>
            <w:noWrap/>
            <w:vAlign w:val="top"/>
          </w:tcPr>
          <w:p w14:paraId="6D7C490A">
            <w:pPr>
              <w:pStyle w:val="66"/>
              <w:ind w:left="0"/>
              <w:rPr>
                <w:color w:val="000000"/>
                <w:lang w:val="ru-RU"/>
              </w:rPr>
            </w:pPr>
            <w:r>
              <w:rPr>
                <w:color w:val="000000"/>
                <w:lang w:val="ru-RU"/>
              </w:rPr>
              <w:t>9 064</w:t>
            </w:r>
          </w:p>
        </w:tc>
        <w:tc>
          <w:tcPr>
            <w:tcW w:w="1134" w:type="dxa"/>
            <w:shd w:val="clear" w:color="auto" w:fill="auto"/>
            <w:noWrap/>
            <w:vAlign w:val="top"/>
          </w:tcPr>
          <w:p w14:paraId="0D2D927F">
            <w:pPr>
              <w:pStyle w:val="66"/>
              <w:ind w:left="0"/>
              <w:rPr>
                <w:color w:val="000000"/>
                <w:lang w:val="ru-RU"/>
              </w:rPr>
            </w:pPr>
            <w:r>
              <w:rPr>
                <w:color w:val="000000"/>
                <w:lang w:val="ru-RU"/>
              </w:rPr>
              <w:t>3 267</w:t>
            </w:r>
          </w:p>
        </w:tc>
        <w:tc>
          <w:tcPr>
            <w:tcW w:w="1560" w:type="dxa"/>
            <w:shd w:val="clear" w:color="auto" w:fill="auto"/>
            <w:noWrap/>
            <w:vAlign w:val="top"/>
          </w:tcPr>
          <w:p w14:paraId="374A9D92">
            <w:pPr>
              <w:pStyle w:val="66"/>
              <w:ind w:left="0"/>
              <w:jc w:val="right"/>
              <w:rPr>
                <w:color w:val="000000"/>
                <w:lang w:val="ru-RU"/>
              </w:rPr>
            </w:pPr>
            <w:r>
              <w:rPr>
                <w:color w:val="000000"/>
                <w:lang w:val="ru-RU"/>
              </w:rPr>
              <w:t> </w:t>
            </w:r>
          </w:p>
        </w:tc>
      </w:tr>
      <w:tr w14:paraId="25D4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6BB18C8C">
            <w:pPr>
              <w:pStyle w:val="66"/>
              <w:ind w:left="0"/>
              <w:rPr>
                <w:color w:val="000000"/>
                <w:lang w:val="ru-RU"/>
              </w:rPr>
            </w:pPr>
            <w:r>
              <w:rPr>
                <w:color w:val="000000"/>
                <w:lang w:val="ru-RU"/>
              </w:rPr>
              <w:t>4</w:t>
            </w:r>
          </w:p>
        </w:tc>
        <w:tc>
          <w:tcPr>
            <w:tcW w:w="9497" w:type="dxa"/>
            <w:shd w:val="clear" w:color="auto" w:fill="auto"/>
            <w:noWrap w:val="0"/>
            <w:vAlign w:val="top"/>
          </w:tcPr>
          <w:p w14:paraId="6ABB1D90">
            <w:pPr>
              <w:pStyle w:val="66"/>
              <w:ind w:left="0"/>
              <w:rPr>
                <w:color w:val="000000"/>
                <w:lang w:val="ru-RU"/>
              </w:rPr>
            </w:pPr>
            <w:r>
              <w:rPr>
                <w:color w:val="000000"/>
                <w:lang w:val="ru-RU"/>
              </w:rPr>
              <w:t>Реконструкция канализационных сетей Первомайского района  по ул. Западная. от Автостроителей до Дрогобыческой 690 п.м</w:t>
            </w:r>
          </w:p>
        </w:tc>
        <w:tc>
          <w:tcPr>
            <w:tcW w:w="1559" w:type="dxa"/>
            <w:shd w:val="clear" w:color="auto" w:fill="auto"/>
            <w:noWrap/>
            <w:vAlign w:val="top"/>
          </w:tcPr>
          <w:p w14:paraId="4BA1E35C">
            <w:pPr>
              <w:pStyle w:val="66"/>
              <w:ind w:left="0"/>
              <w:rPr>
                <w:b/>
                <w:bCs/>
                <w:color w:val="000000"/>
                <w:lang w:val="ru-RU"/>
              </w:rPr>
            </w:pPr>
            <w:r>
              <w:rPr>
                <w:b/>
                <w:bCs/>
                <w:color w:val="000000"/>
                <w:lang w:val="ru-RU"/>
              </w:rPr>
              <w:t>36 135</w:t>
            </w:r>
          </w:p>
        </w:tc>
        <w:tc>
          <w:tcPr>
            <w:tcW w:w="1134" w:type="dxa"/>
            <w:shd w:val="clear" w:color="auto" w:fill="auto"/>
            <w:noWrap/>
            <w:vAlign w:val="top"/>
          </w:tcPr>
          <w:p w14:paraId="49F76B5E">
            <w:pPr>
              <w:pStyle w:val="66"/>
              <w:ind w:left="0"/>
              <w:rPr>
                <w:color w:val="000000"/>
                <w:lang w:val="ru-RU"/>
              </w:rPr>
            </w:pPr>
            <w:r>
              <w:rPr>
                <w:color w:val="000000"/>
                <w:lang w:val="ru-RU"/>
              </w:rPr>
              <w:t>36 135</w:t>
            </w:r>
          </w:p>
        </w:tc>
        <w:tc>
          <w:tcPr>
            <w:tcW w:w="1134" w:type="dxa"/>
            <w:shd w:val="clear" w:color="auto" w:fill="auto"/>
            <w:noWrap/>
            <w:vAlign w:val="top"/>
          </w:tcPr>
          <w:p w14:paraId="50933D22">
            <w:pPr>
              <w:pStyle w:val="66"/>
              <w:ind w:left="0"/>
              <w:jc w:val="right"/>
              <w:rPr>
                <w:color w:val="000000"/>
                <w:lang w:val="ru-RU"/>
              </w:rPr>
            </w:pPr>
            <w:r>
              <w:rPr>
                <w:color w:val="000000"/>
                <w:lang w:val="ru-RU"/>
              </w:rPr>
              <w:t> </w:t>
            </w:r>
          </w:p>
        </w:tc>
        <w:tc>
          <w:tcPr>
            <w:tcW w:w="1134" w:type="dxa"/>
            <w:shd w:val="clear" w:color="auto" w:fill="auto"/>
            <w:noWrap/>
            <w:vAlign w:val="top"/>
          </w:tcPr>
          <w:p w14:paraId="5F644E7F">
            <w:pPr>
              <w:pStyle w:val="66"/>
              <w:ind w:left="0"/>
              <w:jc w:val="right"/>
              <w:rPr>
                <w:color w:val="000000"/>
                <w:lang w:val="ru-RU"/>
              </w:rPr>
            </w:pPr>
            <w:r>
              <w:rPr>
                <w:color w:val="000000"/>
                <w:lang w:val="ru-RU"/>
              </w:rPr>
              <w:t> </w:t>
            </w:r>
          </w:p>
        </w:tc>
        <w:tc>
          <w:tcPr>
            <w:tcW w:w="1134" w:type="dxa"/>
            <w:shd w:val="clear" w:color="auto" w:fill="auto"/>
            <w:noWrap/>
            <w:vAlign w:val="top"/>
          </w:tcPr>
          <w:p w14:paraId="188D747F">
            <w:pPr>
              <w:pStyle w:val="66"/>
              <w:ind w:left="0"/>
              <w:jc w:val="right"/>
              <w:rPr>
                <w:color w:val="000000"/>
                <w:lang w:val="ru-RU"/>
              </w:rPr>
            </w:pPr>
            <w:r>
              <w:rPr>
                <w:color w:val="000000"/>
                <w:lang w:val="ru-RU"/>
              </w:rPr>
              <w:t> </w:t>
            </w:r>
          </w:p>
        </w:tc>
        <w:tc>
          <w:tcPr>
            <w:tcW w:w="1560" w:type="dxa"/>
            <w:shd w:val="clear" w:color="auto" w:fill="auto"/>
            <w:noWrap/>
            <w:vAlign w:val="top"/>
          </w:tcPr>
          <w:p w14:paraId="0091EE46">
            <w:pPr>
              <w:pStyle w:val="66"/>
              <w:ind w:left="0"/>
              <w:jc w:val="right"/>
              <w:rPr>
                <w:color w:val="000000"/>
                <w:lang w:val="ru-RU"/>
              </w:rPr>
            </w:pPr>
            <w:r>
              <w:rPr>
                <w:color w:val="000000"/>
                <w:lang w:val="ru-RU"/>
              </w:rPr>
              <w:t> </w:t>
            </w:r>
          </w:p>
        </w:tc>
      </w:tr>
      <w:tr w14:paraId="1771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2EA073C4">
            <w:pPr>
              <w:pStyle w:val="66"/>
              <w:ind w:left="0"/>
              <w:rPr>
                <w:color w:val="000000"/>
                <w:lang w:val="ru-RU"/>
              </w:rPr>
            </w:pPr>
            <w:r>
              <w:rPr>
                <w:color w:val="000000"/>
                <w:lang w:val="ru-RU"/>
              </w:rPr>
              <w:t>5</w:t>
            </w:r>
          </w:p>
        </w:tc>
        <w:tc>
          <w:tcPr>
            <w:tcW w:w="9497" w:type="dxa"/>
            <w:shd w:val="clear" w:color="auto" w:fill="auto"/>
            <w:noWrap w:val="0"/>
            <w:vAlign w:val="top"/>
          </w:tcPr>
          <w:p w14:paraId="02F4125A">
            <w:pPr>
              <w:pStyle w:val="66"/>
              <w:ind w:left="0"/>
              <w:rPr>
                <w:color w:val="000000"/>
                <w:lang w:val="ru-RU"/>
              </w:rPr>
            </w:pPr>
            <w:r>
              <w:rPr>
                <w:color w:val="000000"/>
                <w:lang w:val="ru-RU"/>
              </w:rPr>
              <w:t>Реконструкция коллектора  Центрального района п.Дачный 2021 (концессия)</w:t>
            </w:r>
          </w:p>
        </w:tc>
        <w:tc>
          <w:tcPr>
            <w:tcW w:w="1559" w:type="dxa"/>
            <w:shd w:val="clear" w:color="auto" w:fill="auto"/>
            <w:noWrap/>
            <w:vAlign w:val="top"/>
          </w:tcPr>
          <w:p w14:paraId="64A348AB">
            <w:pPr>
              <w:pStyle w:val="66"/>
              <w:ind w:left="0"/>
              <w:rPr>
                <w:b/>
                <w:bCs/>
                <w:color w:val="000000"/>
                <w:lang w:val="ru-RU"/>
              </w:rPr>
            </w:pPr>
            <w:r>
              <w:rPr>
                <w:b/>
                <w:bCs/>
                <w:color w:val="000000"/>
                <w:lang w:val="ru-RU"/>
              </w:rPr>
              <w:t>3 333</w:t>
            </w:r>
          </w:p>
        </w:tc>
        <w:tc>
          <w:tcPr>
            <w:tcW w:w="1134" w:type="dxa"/>
            <w:shd w:val="clear" w:color="auto" w:fill="auto"/>
            <w:noWrap/>
            <w:vAlign w:val="top"/>
          </w:tcPr>
          <w:p w14:paraId="6EE30D9B">
            <w:pPr>
              <w:pStyle w:val="66"/>
              <w:ind w:left="0"/>
              <w:rPr>
                <w:color w:val="000000"/>
                <w:lang w:val="ru-RU"/>
              </w:rPr>
            </w:pPr>
            <w:r>
              <w:rPr>
                <w:color w:val="000000"/>
                <w:lang w:val="ru-RU"/>
              </w:rPr>
              <w:t>3 333</w:t>
            </w:r>
          </w:p>
        </w:tc>
        <w:tc>
          <w:tcPr>
            <w:tcW w:w="1134" w:type="dxa"/>
            <w:shd w:val="clear" w:color="auto" w:fill="auto"/>
            <w:noWrap/>
            <w:vAlign w:val="top"/>
          </w:tcPr>
          <w:p w14:paraId="73769989">
            <w:pPr>
              <w:pStyle w:val="66"/>
              <w:ind w:left="0"/>
              <w:jc w:val="right"/>
              <w:rPr>
                <w:color w:val="000000"/>
                <w:lang w:val="ru-RU"/>
              </w:rPr>
            </w:pPr>
            <w:r>
              <w:rPr>
                <w:color w:val="000000"/>
                <w:lang w:val="ru-RU"/>
              </w:rPr>
              <w:t> </w:t>
            </w:r>
          </w:p>
        </w:tc>
        <w:tc>
          <w:tcPr>
            <w:tcW w:w="1134" w:type="dxa"/>
            <w:shd w:val="clear" w:color="auto" w:fill="auto"/>
            <w:noWrap/>
            <w:vAlign w:val="top"/>
          </w:tcPr>
          <w:p w14:paraId="4B83F514">
            <w:pPr>
              <w:pStyle w:val="66"/>
              <w:ind w:left="0"/>
              <w:jc w:val="right"/>
              <w:rPr>
                <w:color w:val="000000"/>
                <w:lang w:val="ru-RU"/>
              </w:rPr>
            </w:pPr>
            <w:r>
              <w:rPr>
                <w:color w:val="000000"/>
                <w:lang w:val="ru-RU"/>
              </w:rPr>
              <w:t> </w:t>
            </w:r>
          </w:p>
        </w:tc>
        <w:tc>
          <w:tcPr>
            <w:tcW w:w="1134" w:type="dxa"/>
            <w:shd w:val="clear" w:color="auto" w:fill="auto"/>
            <w:noWrap/>
            <w:vAlign w:val="top"/>
          </w:tcPr>
          <w:p w14:paraId="18018163">
            <w:pPr>
              <w:pStyle w:val="66"/>
              <w:ind w:left="0"/>
              <w:jc w:val="right"/>
              <w:rPr>
                <w:color w:val="000000"/>
                <w:lang w:val="ru-RU"/>
              </w:rPr>
            </w:pPr>
            <w:r>
              <w:rPr>
                <w:color w:val="000000"/>
                <w:lang w:val="ru-RU"/>
              </w:rPr>
              <w:t> </w:t>
            </w:r>
          </w:p>
        </w:tc>
        <w:tc>
          <w:tcPr>
            <w:tcW w:w="1560" w:type="dxa"/>
            <w:shd w:val="clear" w:color="auto" w:fill="auto"/>
            <w:noWrap/>
            <w:vAlign w:val="top"/>
          </w:tcPr>
          <w:p w14:paraId="417B4FB7">
            <w:pPr>
              <w:pStyle w:val="66"/>
              <w:ind w:left="0"/>
              <w:jc w:val="right"/>
              <w:rPr>
                <w:color w:val="000000"/>
                <w:lang w:val="ru-RU"/>
              </w:rPr>
            </w:pPr>
            <w:r>
              <w:rPr>
                <w:color w:val="000000"/>
                <w:lang w:val="ru-RU"/>
              </w:rPr>
              <w:t> </w:t>
            </w:r>
          </w:p>
        </w:tc>
      </w:tr>
      <w:tr w14:paraId="3F9E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768C3414">
            <w:pPr>
              <w:pStyle w:val="66"/>
              <w:ind w:left="0"/>
              <w:rPr>
                <w:color w:val="000000"/>
                <w:lang w:val="ru-RU"/>
              </w:rPr>
            </w:pPr>
            <w:r>
              <w:rPr>
                <w:color w:val="000000"/>
                <w:lang w:val="ru-RU"/>
              </w:rPr>
              <w:t>6</w:t>
            </w:r>
          </w:p>
        </w:tc>
        <w:tc>
          <w:tcPr>
            <w:tcW w:w="9497" w:type="dxa"/>
            <w:shd w:val="clear" w:color="auto" w:fill="auto"/>
            <w:noWrap w:val="0"/>
            <w:vAlign w:val="top"/>
          </w:tcPr>
          <w:p w14:paraId="132121CB">
            <w:pPr>
              <w:pStyle w:val="66"/>
              <w:ind w:left="0"/>
              <w:rPr>
                <w:color w:val="000000"/>
                <w:lang w:val="ru-RU"/>
              </w:rPr>
            </w:pPr>
            <w:r>
              <w:rPr>
                <w:color w:val="000000"/>
                <w:lang w:val="ru-RU"/>
              </w:rPr>
              <w:t xml:space="preserve"> Реконструкция канализационных сетей Д 250 мм  от  КНС-12 ул.Восточная 2900 п.м</w:t>
            </w:r>
          </w:p>
        </w:tc>
        <w:tc>
          <w:tcPr>
            <w:tcW w:w="1559" w:type="dxa"/>
            <w:shd w:val="clear" w:color="auto" w:fill="auto"/>
            <w:noWrap/>
            <w:vAlign w:val="top"/>
          </w:tcPr>
          <w:p w14:paraId="187116CE">
            <w:pPr>
              <w:pStyle w:val="66"/>
              <w:ind w:left="0"/>
              <w:rPr>
                <w:b/>
                <w:bCs/>
                <w:color w:val="000000"/>
                <w:lang w:val="ru-RU"/>
              </w:rPr>
            </w:pPr>
            <w:r>
              <w:rPr>
                <w:b/>
                <w:bCs/>
                <w:color w:val="000000"/>
                <w:lang w:val="ru-RU"/>
              </w:rPr>
              <w:t>59 504</w:t>
            </w:r>
          </w:p>
        </w:tc>
        <w:tc>
          <w:tcPr>
            <w:tcW w:w="1134" w:type="dxa"/>
            <w:shd w:val="clear" w:color="auto" w:fill="auto"/>
            <w:noWrap/>
            <w:vAlign w:val="top"/>
          </w:tcPr>
          <w:p w14:paraId="593C2315">
            <w:pPr>
              <w:pStyle w:val="66"/>
              <w:ind w:left="0"/>
              <w:jc w:val="right"/>
              <w:rPr>
                <w:color w:val="000000"/>
                <w:lang w:val="ru-RU"/>
              </w:rPr>
            </w:pPr>
            <w:r>
              <w:rPr>
                <w:color w:val="000000"/>
                <w:lang w:val="ru-RU"/>
              </w:rPr>
              <w:t> </w:t>
            </w:r>
          </w:p>
        </w:tc>
        <w:tc>
          <w:tcPr>
            <w:tcW w:w="1134" w:type="dxa"/>
            <w:shd w:val="clear" w:color="auto" w:fill="auto"/>
            <w:noWrap/>
            <w:vAlign w:val="top"/>
          </w:tcPr>
          <w:p w14:paraId="52334129">
            <w:pPr>
              <w:pStyle w:val="66"/>
              <w:ind w:left="0"/>
              <w:rPr>
                <w:color w:val="000000"/>
                <w:lang w:val="ru-RU"/>
              </w:rPr>
            </w:pPr>
            <w:r>
              <w:rPr>
                <w:color w:val="000000"/>
                <w:lang w:val="ru-RU"/>
              </w:rPr>
              <w:t>1 790</w:t>
            </w:r>
          </w:p>
        </w:tc>
        <w:tc>
          <w:tcPr>
            <w:tcW w:w="1134" w:type="dxa"/>
            <w:shd w:val="clear" w:color="auto" w:fill="auto"/>
            <w:noWrap/>
            <w:vAlign w:val="top"/>
          </w:tcPr>
          <w:p w14:paraId="0ECD930A">
            <w:pPr>
              <w:pStyle w:val="66"/>
              <w:ind w:left="0"/>
              <w:rPr>
                <w:color w:val="000000"/>
                <w:lang w:val="ru-RU"/>
              </w:rPr>
            </w:pPr>
            <w:r>
              <w:rPr>
                <w:color w:val="000000"/>
                <w:lang w:val="ru-RU"/>
              </w:rPr>
              <w:t>38 383</w:t>
            </w:r>
          </w:p>
        </w:tc>
        <w:tc>
          <w:tcPr>
            <w:tcW w:w="1134" w:type="dxa"/>
            <w:shd w:val="clear" w:color="auto" w:fill="auto"/>
            <w:noWrap/>
            <w:vAlign w:val="top"/>
          </w:tcPr>
          <w:p w14:paraId="3639782A">
            <w:pPr>
              <w:pStyle w:val="66"/>
              <w:ind w:left="0"/>
              <w:rPr>
                <w:color w:val="000000"/>
                <w:lang w:val="ru-RU"/>
              </w:rPr>
            </w:pPr>
            <w:r>
              <w:rPr>
                <w:color w:val="000000"/>
                <w:lang w:val="ru-RU"/>
              </w:rPr>
              <w:t>19 331</w:t>
            </w:r>
          </w:p>
        </w:tc>
        <w:tc>
          <w:tcPr>
            <w:tcW w:w="1560" w:type="dxa"/>
            <w:shd w:val="clear" w:color="auto" w:fill="auto"/>
            <w:noWrap/>
            <w:vAlign w:val="top"/>
          </w:tcPr>
          <w:p w14:paraId="0B6243F8">
            <w:pPr>
              <w:pStyle w:val="66"/>
              <w:ind w:left="0"/>
              <w:jc w:val="right"/>
              <w:rPr>
                <w:color w:val="000000"/>
                <w:lang w:val="ru-RU"/>
              </w:rPr>
            </w:pPr>
            <w:r>
              <w:rPr>
                <w:color w:val="000000"/>
                <w:lang w:val="ru-RU"/>
              </w:rPr>
              <w:t> </w:t>
            </w:r>
          </w:p>
        </w:tc>
      </w:tr>
      <w:tr w14:paraId="61ED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7051C08A">
            <w:pPr>
              <w:pStyle w:val="66"/>
              <w:ind w:left="0"/>
              <w:rPr>
                <w:color w:val="000000"/>
                <w:lang w:val="ru-RU"/>
              </w:rPr>
            </w:pPr>
            <w:r>
              <w:rPr>
                <w:color w:val="000000"/>
                <w:lang w:val="ru-RU"/>
              </w:rPr>
              <w:t>7</w:t>
            </w:r>
          </w:p>
        </w:tc>
        <w:tc>
          <w:tcPr>
            <w:tcW w:w="9497" w:type="dxa"/>
            <w:shd w:val="clear" w:color="auto" w:fill="auto"/>
            <w:noWrap w:val="0"/>
            <w:vAlign w:val="top"/>
          </w:tcPr>
          <w:p w14:paraId="3A1293D7">
            <w:pPr>
              <w:pStyle w:val="66"/>
              <w:ind w:left="0"/>
              <w:rPr>
                <w:color w:val="000000"/>
                <w:lang w:val="ru-RU"/>
              </w:rPr>
            </w:pPr>
            <w:r>
              <w:rPr>
                <w:color w:val="000000"/>
                <w:lang w:val="ru-RU"/>
              </w:rPr>
              <w:t>Реконструкция канализационных сетей Д 200 от КНС-6 до д.50 по ул.Куйбышева. 960</w:t>
            </w:r>
          </w:p>
        </w:tc>
        <w:tc>
          <w:tcPr>
            <w:tcW w:w="1559" w:type="dxa"/>
            <w:shd w:val="clear" w:color="auto" w:fill="auto"/>
            <w:noWrap/>
            <w:vAlign w:val="top"/>
          </w:tcPr>
          <w:p w14:paraId="65A4570C">
            <w:pPr>
              <w:pStyle w:val="66"/>
              <w:ind w:left="0"/>
              <w:rPr>
                <w:b/>
                <w:bCs/>
                <w:color w:val="000000"/>
                <w:lang w:val="ru-RU"/>
              </w:rPr>
            </w:pPr>
            <w:r>
              <w:rPr>
                <w:b/>
                <w:bCs/>
                <w:color w:val="000000"/>
                <w:lang w:val="ru-RU"/>
              </w:rPr>
              <w:t>21 847</w:t>
            </w:r>
          </w:p>
        </w:tc>
        <w:tc>
          <w:tcPr>
            <w:tcW w:w="1134" w:type="dxa"/>
            <w:shd w:val="clear" w:color="auto" w:fill="auto"/>
            <w:noWrap/>
            <w:vAlign w:val="top"/>
          </w:tcPr>
          <w:p w14:paraId="3EAE03E9">
            <w:pPr>
              <w:pStyle w:val="66"/>
              <w:ind w:left="0"/>
              <w:jc w:val="right"/>
              <w:rPr>
                <w:color w:val="000000"/>
                <w:lang w:val="ru-RU"/>
              </w:rPr>
            </w:pPr>
            <w:r>
              <w:rPr>
                <w:color w:val="000000"/>
                <w:lang w:val="ru-RU"/>
              </w:rPr>
              <w:t> </w:t>
            </w:r>
          </w:p>
        </w:tc>
        <w:tc>
          <w:tcPr>
            <w:tcW w:w="1134" w:type="dxa"/>
            <w:shd w:val="clear" w:color="auto" w:fill="auto"/>
            <w:noWrap/>
            <w:vAlign w:val="top"/>
          </w:tcPr>
          <w:p w14:paraId="23F8348E">
            <w:pPr>
              <w:pStyle w:val="66"/>
              <w:ind w:left="0"/>
              <w:rPr>
                <w:color w:val="000000"/>
                <w:lang w:val="ru-RU"/>
              </w:rPr>
            </w:pPr>
            <w:r>
              <w:rPr>
                <w:color w:val="000000"/>
                <w:lang w:val="ru-RU"/>
              </w:rPr>
              <w:t>674</w:t>
            </w:r>
          </w:p>
        </w:tc>
        <w:tc>
          <w:tcPr>
            <w:tcW w:w="1134" w:type="dxa"/>
            <w:shd w:val="clear" w:color="auto" w:fill="auto"/>
            <w:noWrap/>
            <w:vAlign w:val="top"/>
          </w:tcPr>
          <w:p w14:paraId="201F1369">
            <w:pPr>
              <w:pStyle w:val="66"/>
              <w:ind w:left="0"/>
              <w:jc w:val="right"/>
              <w:rPr>
                <w:color w:val="000000"/>
                <w:lang w:val="ru-RU"/>
              </w:rPr>
            </w:pPr>
            <w:r>
              <w:rPr>
                <w:color w:val="000000"/>
                <w:lang w:val="ru-RU"/>
              </w:rPr>
              <w:t> </w:t>
            </w:r>
          </w:p>
        </w:tc>
        <w:tc>
          <w:tcPr>
            <w:tcW w:w="1134" w:type="dxa"/>
            <w:shd w:val="clear" w:color="auto" w:fill="auto"/>
            <w:noWrap/>
            <w:vAlign w:val="top"/>
          </w:tcPr>
          <w:p w14:paraId="29E64AE4">
            <w:pPr>
              <w:pStyle w:val="66"/>
              <w:ind w:left="0"/>
              <w:rPr>
                <w:color w:val="000000"/>
                <w:lang w:val="ru-RU"/>
              </w:rPr>
            </w:pPr>
            <w:r>
              <w:rPr>
                <w:color w:val="000000"/>
                <w:lang w:val="ru-RU"/>
              </w:rPr>
              <w:t>21 173</w:t>
            </w:r>
          </w:p>
        </w:tc>
        <w:tc>
          <w:tcPr>
            <w:tcW w:w="1560" w:type="dxa"/>
            <w:shd w:val="clear" w:color="auto" w:fill="auto"/>
            <w:noWrap/>
            <w:vAlign w:val="top"/>
          </w:tcPr>
          <w:p w14:paraId="0243222A">
            <w:pPr>
              <w:pStyle w:val="66"/>
              <w:ind w:left="0"/>
              <w:jc w:val="right"/>
              <w:rPr>
                <w:color w:val="000000"/>
                <w:lang w:val="ru-RU"/>
              </w:rPr>
            </w:pPr>
            <w:r>
              <w:rPr>
                <w:color w:val="000000"/>
                <w:lang w:val="ru-RU"/>
              </w:rPr>
              <w:t> </w:t>
            </w:r>
          </w:p>
        </w:tc>
      </w:tr>
      <w:tr w14:paraId="213A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41D8CCDC">
            <w:pPr>
              <w:pStyle w:val="66"/>
              <w:ind w:left="0"/>
              <w:rPr>
                <w:color w:val="000000"/>
                <w:lang w:val="ru-RU"/>
              </w:rPr>
            </w:pPr>
            <w:r>
              <w:rPr>
                <w:color w:val="000000"/>
                <w:lang w:val="ru-RU"/>
              </w:rPr>
              <w:t>8</w:t>
            </w:r>
          </w:p>
        </w:tc>
        <w:tc>
          <w:tcPr>
            <w:tcW w:w="9497" w:type="dxa"/>
            <w:shd w:val="clear" w:color="auto" w:fill="auto"/>
            <w:noWrap w:val="0"/>
            <w:vAlign w:val="top"/>
          </w:tcPr>
          <w:p w14:paraId="24738D88">
            <w:pPr>
              <w:pStyle w:val="66"/>
              <w:ind w:left="0"/>
              <w:rPr>
                <w:color w:val="000000"/>
                <w:lang w:val="ru-RU"/>
              </w:rPr>
            </w:pPr>
            <w:r>
              <w:rPr>
                <w:color w:val="000000"/>
                <w:lang w:val="ru-RU"/>
              </w:rPr>
              <w:t>Реконструкция канализационных сетей Д 325 мм по ул.Куйбышева  1200 п.м</w:t>
            </w:r>
          </w:p>
        </w:tc>
        <w:tc>
          <w:tcPr>
            <w:tcW w:w="1559" w:type="dxa"/>
            <w:shd w:val="clear" w:color="auto" w:fill="auto"/>
            <w:noWrap/>
            <w:vAlign w:val="top"/>
          </w:tcPr>
          <w:p w14:paraId="7DB4418D">
            <w:pPr>
              <w:pStyle w:val="66"/>
              <w:ind w:left="0"/>
              <w:rPr>
                <w:b/>
                <w:bCs/>
                <w:color w:val="000000"/>
                <w:lang w:val="ru-RU"/>
              </w:rPr>
            </w:pPr>
            <w:r>
              <w:rPr>
                <w:b/>
                <w:bCs/>
                <w:color w:val="000000"/>
                <w:lang w:val="ru-RU"/>
              </w:rPr>
              <w:t>28 217</w:t>
            </w:r>
          </w:p>
        </w:tc>
        <w:tc>
          <w:tcPr>
            <w:tcW w:w="1134" w:type="dxa"/>
            <w:shd w:val="clear" w:color="auto" w:fill="auto"/>
            <w:noWrap/>
            <w:vAlign w:val="top"/>
          </w:tcPr>
          <w:p w14:paraId="605BC3AF">
            <w:pPr>
              <w:pStyle w:val="66"/>
              <w:ind w:left="0"/>
              <w:jc w:val="right"/>
              <w:rPr>
                <w:color w:val="000000"/>
                <w:lang w:val="ru-RU"/>
              </w:rPr>
            </w:pPr>
            <w:r>
              <w:rPr>
                <w:color w:val="000000"/>
                <w:lang w:val="ru-RU"/>
              </w:rPr>
              <w:t> </w:t>
            </w:r>
          </w:p>
        </w:tc>
        <w:tc>
          <w:tcPr>
            <w:tcW w:w="1134" w:type="dxa"/>
            <w:shd w:val="clear" w:color="auto" w:fill="auto"/>
            <w:noWrap/>
            <w:vAlign w:val="top"/>
          </w:tcPr>
          <w:p w14:paraId="44EB4649">
            <w:pPr>
              <w:pStyle w:val="66"/>
              <w:ind w:left="0"/>
              <w:jc w:val="right"/>
              <w:rPr>
                <w:color w:val="000000"/>
                <w:lang w:val="ru-RU"/>
              </w:rPr>
            </w:pPr>
            <w:r>
              <w:rPr>
                <w:color w:val="000000"/>
                <w:lang w:val="ru-RU"/>
              </w:rPr>
              <w:t> </w:t>
            </w:r>
          </w:p>
        </w:tc>
        <w:tc>
          <w:tcPr>
            <w:tcW w:w="1134" w:type="dxa"/>
            <w:shd w:val="clear" w:color="auto" w:fill="auto"/>
            <w:noWrap/>
            <w:vAlign w:val="top"/>
          </w:tcPr>
          <w:p w14:paraId="3580E1B3">
            <w:pPr>
              <w:pStyle w:val="66"/>
              <w:ind w:left="0"/>
              <w:rPr>
                <w:color w:val="000000"/>
                <w:lang w:val="ru-RU"/>
              </w:rPr>
            </w:pPr>
            <w:r>
              <w:rPr>
                <w:color w:val="000000"/>
                <w:lang w:val="ru-RU"/>
              </w:rPr>
              <w:t>1 236</w:t>
            </w:r>
          </w:p>
        </w:tc>
        <w:tc>
          <w:tcPr>
            <w:tcW w:w="1134" w:type="dxa"/>
            <w:shd w:val="clear" w:color="auto" w:fill="auto"/>
            <w:noWrap/>
            <w:vAlign w:val="top"/>
          </w:tcPr>
          <w:p w14:paraId="08D921FA">
            <w:pPr>
              <w:pStyle w:val="66"/>
              <w:ind w:left="0"/>
              <w:rPr>
                <w:color w:val="000000"/>
                <w:lang w:val="ru-RU"/>
              </w:rPr>
            </w:pPr>
            <w:r>
              <w:rPr>
                <w:color w:val="000000"/>
                <w:lang w:val="ru-RU"/>
              </w:rPr>
              <w:t>6 484</w:t>
            </w:r>
          </w:p>
        </w:tc>
        <w:tc>
          <w:tcPr>
            <w:tcW w:w="1560" w:type="dxa"/>
            <w:shd w:val="clear" w:color="auto" w:fill="auto"/>
            <w:noWrap/>
            <w:vAlign w:val="top"/>
          </w:tcPr>
          <w:p w14:paraId="6E090A34">
            <w:pPr>
              <w:pStyle w:val="66"/>
              <w:ind w:left="0"/>
              <w:rPr>
                <w:color w:val="000000"/>
                <w:lang w:val="ru-RU"/>
              </w:rPr>
            </w:pPr>
            <w:r>
              <w:rPr>
                <w:color w:val="000000"/>
                <w:lang w:val="ru-RU"/>
              </w:rPr>
              <w:t>20 497</w:t>
            </w:r>
          </w:p>
        </w:tc>
      </w:tr>
      <w:tr w14:paraId="7913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5E277296">
            <w:pPr>
              <w:pStyle w:val="66"/>
              <w:ind w:left="0"/>
              <w:rPr>
                <w:color w:val="000000"/>
                <w:lang w:val="ru-RU"/>
              </w:rPr>
            </w:pPr>
            <w:r>
              <w:rPr>
                <w:color w:val="000000"/>
                <w:lang w:val="ru-RU"/>
              </w:rPr>
              <w:t>9</w:t>
            </w:r>
          </w:p>
        </w:tc>
        <w:tc>
          <w:tcPr>
            <w:tcW w:w="9497" w:type="dxa"/>
            <w:shd w:val="clear" w:color="auto" w:fill="auto"/>
            <w:noWrap w:val="0"/>
            <w:vAlign w:val="top"/>
          </w:tcPr>
          <w:p w14:paraId="165F91A9">
            <w:pPr>
              <w:pStyle w:val="66"/>
              <w:ind w:left="0"/>
              <w:rPr>
                <w:color w:val="000000"/>
                <w:lang w:val="ru-RU"/>
              </w:rPr>
            </w:pPr>
            <w:r>
              <w:rPr>
                <w:color w:val="000000"/>
                <w:lang w:val="ru-RU"/>
              </w:rPr>
              <w:t>Реконструкция канализационных сетей  Центрального и Первомайского районов Ду-200 - Ду- 800 около 2 км.</w:t>
            </w:r>
          </w:p>
        </w:tc>
        <w:tc>
          <w:tcPr>
            <w:tcW w:w="1559" w:type="dxa"/>
            <w:shd w:val="clear" w:color="auto" w:fill="auto"/>
            <w:noWrap/>
            <w:vAlign w:val="top"/>
          </w:tcPr>
          <w:p w14:paraId="2B515613">
            <w:pPr>
              <w:pStyle w:val="66"/>
              <w:ind w:left="0"/>
              <w:rPr>
                <w:b/>
                <w:bCs/>
                <w:color w:val="000000"/>
                <w:lang w:val="ru-RU"/>
              </w:rPr>
            </w:pPr>
            <w:r>
              <w:rPr>
                <w:b/>
                <w:bCs/>
                <w:color w:val="000000"/>
                <w:lang w:val="ru-RU"/>
              </w:rPr>
              <w:t>104 300</w:t>
            </w:r>
          </w:p>
        </w:tc>
        <w:tc>
          <w:tcPr>
            <w:tcW w:w="1134" w:type="dxa"/>
            <w:shd w:val="clear" w:color="auto" w:fill="auto"/>
            <w:noWrap/>
            <w:vAlign w:val="top"/>
          </w:tcPr>
          <w:p w14:paraId="6DA2E7AA">
            <w:pPr>
              <w:pStyle w:val="66"/>
              <w:ind w:left="0"/>
              <w:jc w:val="right"/>
              <w:rPr>
                <w:color w:val="000000"/>
                <w:lang w:val="ru-RU"/>
              </w:rPr>
            </w:pPr>
            <w:r>
              <w:rPr>
                <w:color w:val="000000"/>
                <w:lang w:val="ru-RU"/>
              </w:rPr>
              <w:t> </w:t>
            </w:r>
          </w:p>
        </w:tc>
        <w:tc>
          <w:tcPr>
            <w:tcW w:w="1134" w:type="dxa"/>
            <w:shd w:val="clear" w:color="auto" w:fill="auto"/>
            <w:noWrap/>
            <w:vAlign w:val="top"/>
          </w:tcPr>
          <w:p w14:paraId="0DD6805B">
            <w:pPr>
              <w:pStyle w:val="66"/>
              <w:ind w:left="0"/>
              <w:jc w:val="right"/>
              <w:rPr>
                <w:color w:val="000000"/>
                <w:lang w:val="ru-RU"/>
              </w:rPr>
            </w:pPr>
            <w:r>
              <w:rPr>
                <w:color w:val="000000"/>
                <w:lang w:val="ru-RU"/>
              </w:rPr>
              <w:t> </w:t>
            </w:r>
          </w:p>
        </w:tc>
        <w:tc>
          <w:tcPr>
            <w:tcW w:w="1134" w:type="dxa"/>
            <w:shd w:val="clear" w:color="auto" w:fill="auto"/>
            <w:noWrap/>
            <w:vAlign w:val="top"/>
          </w:tcPr>
          <w:p w14:paraId="399F48CA">
            <w:pPr>
              <w:pStyle w:val="66"/>
              <w:ind w:left="0"/>
              <w:jc w:val="right"/>
              <w:rPr>
                <w:color w:val="000000"/>
                <w:lang w:val="ru-RU"/>
              </w:rPr>
            </w:pPr>
            <w:r>
              <w:rPr>
                <w:color w:val="000000"/>
                <w:lang w:val="ru-RU"/>
              </w:rPr>
              <w:t> </w:t>
            </w:r>
          </w:p>
        </w:tc>
        <w:tc>
          <w:tcPr>
            <w:tcW w:w="1134" w:type="dxa"/>
            <w:shd w:val="clear" w:color="auto" w:fill="auto"/>
            <w:noWrap/>
            <w:vAlign w:val="top"/>
          </w:tcPr>
          <w:p w14:paraId="0953A76D">
            <w:pPr>
              <w:pStyle w:val="66"/>
              <w:ind w:left="0"/>
              <w:jc w:val="right"/>
              <w:rPr>
                <w:color w:val="000000"/>
                <w:lang w:val="ru-RU"/>
              </w:rPr>
            </w:pPr>
            <w:r>
              <w:rPr>
                <w:color w:val="000000"/>
                <w:lang w:val="ru-RU"/>
              </w:rPr>
              <w:t> </w:t>
            </w:r>
          </w:p>
        </w:tc>
        <w:tc>
          <w:tcPr>
            <w:tcW w:w="1560" w:type="dxa"/>
            <w:shd w:val="clear" w:color="auto" w:fill="auto"/>
            <w:noWrap/>
            <w:vAlign w:val="top"/>
          </w:tcPr>
          <w:p w14:paraId="40A8FAC6">
            <w:pPr>
              <w:pStyle w:val="66"/>
              <w:ind w:left="0"/>
              <w:rPr>
                <w:color w:val="000000"/>
                <w:lang w:val="ru-RU"/>
              </w:rPr>
            </w:pPr>
            <w:r>
              <w:rPr>
                <w:color w:val="000000"/>
                <w:lang w:val="ru-RU"/>
              </w:rPr>
              <w:t>104 300</w:t>
            </w:r>
          </w:p>
        </w:tc>
      </w:tr>
      <w:tr w14:paraId="03D3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5" w:hRule="atLeast"/>
        </w:trPr>
        <w:tc>
          <w:tcPr>
            <w:tcW w:w="567" w:type="dxa"/>
            <w:shd w:val="clear" w:color="auto" w:fill="auto"/>
            <w:noWrap/>
            <w:vAlign w:val="top"/>
          </w:tcPr>
          <w:p w14:paraId="6E4BF432">
            <w:pPr>
              <w:pStyle w:val="66"/>
              <w:ind w:left="0"/>
              <w:rPr>
                <w:color w:val="000000"/>
                <w:lang w:val="ru-RU"/>
              </w:rPr>
            </w:pPr>
            <w:r>
              <w:rPr>
                <w:color w:val="000000"/>
                <w:lang w:val="ru-RU"/>
              </w:rPr>
              <w:t>10</w:t>
            </w:r>
          </w:p>
        </w:tc>
        <w:tc>
          <w:tcPr>
            <w:tcW w:w="9497" w:type="dxa"/>
            <w:shd w:val="clear" w:color="auto" w:fill="auto"/>
            <w:noWrap w:val="0"/>
            <w:vAlign w:val="top"/>
          </w:tcPr>
          <w:p w14:paraId="0A22469C">
            <w:pPr>
              <w:pStyle w:val="66"/>
              <w:ind w:left="0"/>
              <w:rPr>
                <w:color w:val="000000"/>
                <w:lang w:val="ru-RU"/>
              </w:rPr>
            </w:pPr>
            <w:r>
              <w:rPr>
                <w:color w:val="000000"/>
                <w:lang w:val="ru-RU"/>
              </w:rPr>
              <w:t>Реконструкция канализационных сетей Первомайского района  по ул. Западная от д.54 до д.60</w:t>
            </w:r>
          </w:p>
        </w:tc>
        <w:tc>
          <w:tcPr>
            <w:tcW w:w="1559" w:type="dxa"/>
            <w:shd w:val="clear" w:color="auto" w:fill="auto"/>
            <w:noWrap/>
            <w:vAlign w:val="top"/>
          </w:tcPr>
          <w:p w14:paraId="2FEB35E9">
            <w:pPr>
              <w:pStyle w:val="66"/>
              <w:ind w:left="0"/>
              <w:rPr>
                <w:b/>
                <w:bCs/>
                <w:color w:val="000000"/>
                <w:lang w:val="ru-RU"/>
              </w:rPr>
            </w:pPr>
            <w:r>
              <w:rPr>
                <w:b/>
                <w:bCs/>
                <w:color w:val="000000"/>
                <w:lang w:val="ru-RU"/>
              </w:rPr>
              <w:t>15 000</w:t>
            </w:r>
          </w:p>
        </w:tc>
        <w:tc>
          <w:tcPr>
            <w:tcW w:w="1134" w:type="dxa"/>
            <w:shd w:val="clear" w:color="auto" w:fill="auto"/>
            <w:noWrap/>
            <w:vAlign w:val="top"/>
          </w:tcPr>
          <w:p w14:paraId="73B4588E">
            <w:pPr>
              <w:pStyle w:val="66"/>
              <w:ind w:left="0"/>
              <w:jc w:val="right"/>
              <w:rPr>
                <w:color w:val="000000"/>
                <w:lang w:val="ru-RU"/>
              </w:rPr>
            </w:pPr>
            <w:r>
              <w:rPr>
                <w:color w:val="000000"/>
                <w:lang w:val="ru-RU"/>
              </w:rPr>
              <w:t> </w:t>
            </w:r>
          </w:p>
        </w:tc>
        <w:tc>
          <w:tcPr>
            <w:tcW w:w="1134" w:type="dxa"/>
            <w:shd w:val="clear" w:color="auto" w:fill="auto"/>
            <w:noWrap/>
            <w:vAlign w:val="top"/>
          </w:tcPr>
          <w:p w14:paraId="5A4C0EE7">
            <w:pPr>
              <w:pStyle w:val="66"/>
              <w:ind w:left="0"/>
              <w:jc w:val="right"/>
              <w:rPr>
                <w:color w:val="000000"/>
                <w:lang w:val="ru-RU"/>
              </w:rPr>
            </w:pPr>
            <w:r>
              <w:rPr>
                <w:color w:val="000000"/>
                <w:lang w:val="ru-RU"/>
              </w:rPr>
              <w:t> </w:t>
            </w:r>
          </w:p>
        </w:tc>
        <w:tc>
          <w:tcPr>
            <w:tcW w:w="1134" w:type="dxa"/>
            <w:shd w:val="clear" w:color="auto" w:fill="auto"/>
            <w:noWrap/>
            <w:vAlign w:val="top"/>
          </w:tcPr>
          <w:p w14:paraId="7EB0313E">
            <w:pPr>
              <w:pStyle w:val="66"/>
              <w:ind w:left="0"/>
              <w:rPr>
                <w:color w:val="000000"/>
                <w:lang w:val="ru-RU"/>
              </w:rPr>
            </w:pPr>
            <w:r>
              <w:rPr>
                <w:color w:val="000000"/>
                <w:lang w:val="ru-RU"/>
              </w:rPr>
              <w:t>15 000</w:t>
            </w:r>
          </w:p>
        </w:tc>
        <w:tc>
          <w:tcPr>
            <w:tcW w:w="1134" w:type="dxa"/>
            <w:shd w:val="clear" w:color="auto" w:fill="auto"/>
            <w:noWrap/>
            <w:vAlign w:val="top"/>
          </w:tcPr>
          <w:p w14:paraId="03D221A7">
            <w:pPr>
              <w:pStyle w:val="66"/>
              <w:ind w:left="0"/>
              <w:jc w:val="right"/>
              <w:rPr>
                <w:color w:val="000000"/>
                <w:lang w:val="ru-RU"/>
              </w:rPr>
            </w:pPr>
            <w:r>
              <w:rPr>
                <w:color w:val="000000"/>
                <w:lang w:val="ru-RU"/>
              </w:rPr>
              <w:t> </w:t>
            </w:r>
          </w:p>
        </w:tc>
        <w:tc>
          <w:tcPr>
            <w:tcW w:w="1560" w:type="dxa"/>
            <w:shd w:val="clear" w:color="auto" w:fill="auto"/>
            <w:noWrap/>
            <w:vAlign w:val="top"/>
          </w:tcPr>
          <w:p w14:paraId="21569105">
            <w:pPr>
              <w:pStyle w:val="66"/>
              <w:ind w:left="0"/>
              <w:jc w:val="right"/>
              <w:rPr>
                <w:color w:val="000000"/>
                <w:lang w:val="ru-RU"/>
              </w:rPr>
            </w:pPr>
            <w:r>
              <w:rPr>
                <w:color w:val="000000"/>
                <w:lang w:val="ru-RU"/>
              </w:rPr>
              <w:t> </w:t>
            </w:r>
          </w:p>
        </w:tc>
      </w:tr>
      <w:tr w14:paraId="147A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0E2DFC1F">
            <w:pPr>
              <w:pStyle w:val="66"/>
              <w:ind w:left="0"/>
              <w:rPr>
                <w:color w:val="000000"/>
                <w:lang w:val="ru-RU"/>
              </w:rPr>
            </w:pPr>
            <w:r>
              <w:rPr>
                <w:color w:val="000000"/>
                <w:lang w:val="ru-RU"/>
              </w:rPr>
              <w:t>11</w:t>
            </w:r>
          </w:p>
        </w:tc>
        <w:tc>
          <w:tcPr>
            <w:tcW w:w="9497" w:type="dxa"/>
            <w:shd w:val="clear" w:color="auto" w:fill="auto"/>
            <w:noWrap w:val="0"/>
            <w:vAlign w:val="top"/>
          </w:tcPr>
          <w:p w14:paraId="045C2FFD">
            <w:pPr>
              <w:pStyle w:val="66"/>
              <w:ind w:left="0"/>
              <w:rPr>
                <w:color w:val="000000"/>
                <w:lang w:val="ru-RU"/>
              </w:rPr>
            </w:pPr>
            <w:r>
              <w:rPr>
                <w:color w:val="000000"/>
                <w:lang w:val="ru-RU"/>
              </w:rPr>
              <w:t>Реконструкция сетей водоотведения (р-н Ипподром)</w:t>
            </w:r>
          </w:p>
        </w:tc>
        <w:tc>
          <w:tcPr>
            <w:tcW w:w="1559" w:type="dxa"/>
            <w:shd w:val="clear" w:color="auto" w:fill="auto"/>
            <w:noWrap/>
            <w:vAlign w:val="top"/>
          </w:tcPr>
          <w:p w14:paraId="769F15FA">
            <w:pPr>
              <w:pStyle w:val="66"/>
              <w:ind w:left="0"/>
              <w:rPr>
                <w:b/>
                <w:bCs/>
                <w:color w:val="000000"/>
                <w:lang w:val="ru-RU"/>
              </w:rPr>
            </w:pPr>
            <w:r>
              <w:rPr>
                <w:b/>
                <w:bCs/>
                <w:color w:val="000000"/>
                <w:lang w:val="ru-RU"/>
              </w:rPr>
              <w:t>174 360</w:t>
            </w:r>
          </w:p>
        </w:tc>
        <w:tc>
          <w:tcPr>
            <w:tcW w:w="1134" w:type="dxa"/>
            <w:shd w:val="clear" w:color="auto" w:fill="auto"/>
            <w:noWrap/>
            <w:vAlign w:val="top"/>
          </w:tcPr>
          <w:p w14:paraId="17A0043A">
            <w:pPr>
              <w:pStyle w:val="66"/>
              <w:ind w:left="0"/>
              <w:jc w:val="right"/>
              <w:rPr>
                <w:color w:val="000000"/>
                <w:lang w:val="ru-RU"/>
              </w:rPr>
            </w:pPr>
            <w:r>
              <w:rPr>
                <w:color w:val="000000"/>
                <w:lang w:val="ru-RU"/>
              </w:rPr>
              <w:t> </w:t>
            </w:r>
          </w:p>
        </w:tc>
        <w:tc>
          <w:tcPr>
            <w:tcW w:w="1134" w:type="dxa"/>
            <w:shd w:val="clear" w:color="auto" w:fill="auto"/>
            <w:noWrap/>
            <w:vAlign w:val="top"/>
          </w:tcPr>
          <w:p w14:paraId="029667F3">
            <w:pPr>
              <w:pStyle w:val="66"/>
              <w:ind w:left="0"/>
              <w:jc w:val="right"/>
              <w:rPr>
                <w:color w:val="000000"/>
                <w:lang w:val="ru-RU"/>
              </w:rPr>
            </w:pPr>
            <w:r>
              <w:rPr>
                <w:color w:val="000000"/>
                <w:lang w:val="ru-RU"/>
              </w:rPr>
              <w:t> </w:t>
            </w:r>
          </w:p>
        </w:tc>
        <w:tc>
          <w:tcPr>
            <w:tcW w:w="1134" w:type="dxa"/>
            <w:shd w:val="clear" w:color="auto" w:fill="auto"/>
            <w:noWrap/>
            <w:vAlign w:val="top"/>
          </w:tcPr>
          <w:p w14:paraId="0796A7C8">
            <w:pPr>
              <w:pStyle w:val="66"/>
              <w:ind w:left="0"/>
              <w:rPr>
                <w:color w:val="000000"/>
                <w:lang w:val="ru-RU"/>
              </w:rPr>
            </w:pPr>
            <w:r>
              <w:rPr>
                <w:color w:val="000000"/>
                <w:lang w:val="ru-RU"/>
              </w:rPr>
              <w:t>18 000</w:t>
            </w:r>
          </w:p>
        </w:tc>
        <w:tc>
          <w:tcPr>
            <w:tcW w:w="1134" w:type="dxa"/>
            <w:shd w:val="clear" w:color="auto" w:fill="auto"/>
            <w:noWrap/>
            <w:vAlign w:val="top"/>
          </w:tcPr>
          <w:p w14:paraId="0CA124F1">
            <w:pPr>
              <w:pStyle w:val="66"/>
              <w:ind w:left="0"/>
              <w:rPr>
                <w:color w:val="000000"/>
                <w:lang w:val="ru-RU"/>
              </w:rPr>
            </w:pPr>
            <w:r>
              <w:rPr>
                <w:color w:val="000000"/>
                <w:lang w:val="ru-RU"/>
              </w:rPr>
              <w:t>156 360</w:t>
            </w:r>
          </w:p>
        </w:tc>
        <w:tc>
          <w:tcPr>
            <w:tcW w:w="1560" w:type="dxa"/>
            <w:shd w:val="clear" w:color="auto" w:fill="auto"/>
            <w:noWrap/>
            <w:vAlign w:val="top"/>
          </w:tcPr>
          <w:p w14:paraId="4F2AA64A">
            <w:pPr>
              <w:pStyle w:val="66"/>
              <w:ind w:left="0"/>
              <w:jc w:val="right"/>
              <w:rPr>
                <w:color w:val="000000"/>
                <w:lang w:val="ru-RU"/>
              </w:rPr>
            </w:pPr>
            <w:r>
              <w:rPr>
                <w:color w:val="000000"/>
                <w:lang w:val="ru-RU"/>
              </w:rPr>
              <w:t> </w:t>
            </w:r>
          </w:p>
        </w:tc>
      </w:tr>
      <w:tr w14:paraId="7273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21AC2ACA">
            <w:pPr>
              <w:pStyle w:val="66"/>
              <w:ind w:left="0"/>
              <w:rPr>
                <w:color w:val="000000"/>
                <w:lang w:val="ru-RU"/>
              </w:rPr>
            </w:pPr>
            <w:r>
              <w:rPr>
                <w:color w:val="000000"/>
                <w:lang w:val="ru-RU"/>
              </w:rPr>
              <w:t>12</w:t>
            </w:r>
          </w:p>
        </w:tc>
        <w:tc>
          <w:tcPr>
            <w:tcW w:w="9497" w:type="dxa"/>
            <w:shd w:val="clear" w:color="auto" w:fill="auto"/>
            <w:noWrap w:val="0"/>
            <w:vAlign w:val="top"/>
          </w:tcPr>
          <w:p w14:paraId="768B7B66">
            <w:pPr>
              <w:pStyle w:val="66"/>
              <w:ind w:left="0"/>
              <w:rPr>
                <w:color w:val="000000"/>
                <w:lang w:val="ru-RU"/>
              </w:rPr>
            </w:pPr>
            <w:r>
              <w:rPr>
                <w:color w:val="000000"/>
                <w:lang w:val="ru-RU"/>
              </w:rPr>
              <w:t>Реконструкция КНС (р-н Ипподром)</w:t>
            </w:r>
          </w:p>
        </w:tc>
        <w:tc>
          <w:tcPr>
            <w:tcW w:w="1559" w:type="dxa"/>
            <w:shd w:val="clear" w:color="auto" w:fill="auto"/>
            <w:noWrap/>
            <w:vAlign w:val="top"/>
          </w:tcPr>
          <w:p w14:paraId="4CFA796D">
            <w:pPr>
              <w:pStyle w:val="66"/>
              <w:ind w:left="0"/>
              <w:rPr>
                <w:b/>
                <w:bCs/>
                <w:color w:val="000000"/>
                <w:lang w:val="ru-RU"/>
              </w:rPr>
            </w:pPr>
            <w:r>
              <w:rPr>
                <w:b/>
                <w:bCs/>
                <w:color w:val="000000"/>
                <w:lang w:val="ru-RU"/>
              </w:rPr>
              <w:t>20 400</w:t>
            </w:r>
          </w:p>
        </w:tc>
        <w:tc>
          <w:tcPr>
            <w:tcW w:w="1134" w:type="dxa"/>
            <w:shd w:val="clear" w:color="auto" w:fill="auto"/>
            <w:noWrap/>
            <w:vAlign w:val="top"/>
          </w:tcPr>
          <w:p w14:paraId="6DECC5C5">
            <w:pPr>
              <w:pStyle w:val="66"/>
              <w:ind w:left="0"/>
              <w:jc w:val="right"/>
              <w:rPr>
                <w:color w:val="000000"/>
                <w:lang w:val="ru-RU"/>
              </w:rPr>
            </w:pPr>
            <w:r>
              <w:rPr>
                <w:color w:val="000000"/>
                <w:lang w:val="ru-RU"/>
              </w:rPr>
              <w:t> </w:t>
            </w:r>
          </w:p>
        </w:tc>
        <w:tc>
          <w:tcPr>
            <w:tcW w:w="1134" w:type="dxa"/>
            <w:shd w:val="clear" w:color="auto" w:fill="auto"/>
            <w:noWrap/>
            <w:vAlign w:val="top"/>
          </w:tcPr>
          <w:p w14:paraId="70696F24">
            <w:pPr>
              <w:pStyle w:val="66"/>
              <w:ind w:left="0"/>
              <w:jc w:val="right"/>
              <w:rPr>
                <w:color w:val="000000"/>
                <w:lang w:val="ru-RU"/>
              </w:rPr>
            </w:pPr>
            <w:r>
              <w:rPr>
                <w:color w:val="000000"/>
                <w:lang w:val="ru-RU"/>
              </w:rPr>
              <w:t> </w:t>
            </w:r>
          </w:p>
        </w:tc>
        <w:tc>
          <w:tcPr>
            <w:tcW w:w="1134" w:type="dxa"/>
            <w:shd w:val="clear" w:color="auto" w:fill="auto"/>
            <w:noWrap/>
            <w:vAlign w:val="top"/>
          </w:tcPr>
          <w:p w14:paraId="3FF2A40B">
            <w:pPr>
              <w:pStyle w:val="66"/>
              <w:ind w:left="0"/>
              <w:rPr>
                <w:color w:val="000000"/>
                <w:lang w:val="ru-RU"/>
              </w:rPr>
            </w:pPr>
            <w:r>
              <w:rPr>
                <w:color w:val="000000"/>
                <w:lang w:val="ru-RU"/>
              </w:rPr>
              <w:t>6 000</w:t>
            </w:r>
          </w:p>
        </w:tc>
        <w:tc>
          <w:tcPr>
            <w:tcW w:w="1134" w:type="dxa"/>
            <w:shd w:val="clear" w:color="auto" w:fill="auto"/>
            <w:noWrap/>
            <w:vAlign w:val="top"/>
          </w:tcPr>
          <w:p w14:paraId="7F071057">
            <w:pPr>
              <w:pStyle w:val="66"/>
              <w:ind w:left="0"/>
              <w:rPr>
                <w:color w:val="000000"/>
                <w:lang w:val="ru-RU"/>
              </w:rPr>
            </w:pPr>
            <w:r>
              <w:rPr>
                <w:color w:val="000000"/>
                <w:lang w:val="ru-RU"/>
              </w:rPr>
              <w:t>14 400</w:t>
            </w:r>
          </w:p>
        </w:tc>
        <w:tc>
          <w:tcPr>
            <w:tcW w:w="1560" w:type="dxa"/>
            <w:shd w:val="clear" w:color="auto" w:fill="auto"/>
            <w:noWrap/>
            <w:vAlign w:val="top"/>
          </w:tcPr>
          <w:p w14:paraId="01C32248">
            <w:pPr>
              <w:pStyle w:val="66"/>
              <w:ind w:left="0"/>
              <w:jc w:val="right"/>
              <w:rPr>
                <w:color w:val="000000"/>
                <w:lang w:val="ru-RU"/>
              </w:rPr>
            </w:pPr>
            <w:r>
              <w:rPr>
                <w:color w:val="000000"/>
                <w:lang w:val="ru-RU"/>
              </w:rPr>
              <w:t> </w:t>
            </w:r>
          </w:p>
        </w:tc>
      </w:tr>
      <w:tr w14:paraId="3ABF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0" w:hRule="atLeast"/>
        </w:trPr>
        <w:tc>
          <w:tcPr>
            <w:tcW w:w="567" w:type="dxa"/>
            <w:shd w:val="clear" w:color="auto" w:fill="auto"/>
            <w:noWrap/>
            <w:vAlign w:val="top"/>
          </w:tcPr>
          <w:p w14:paraId="2FF41BBD">
            <w:pPr>
              <w:pStyle w:val="66"/>
              <w:ind w:left="0"/>
              <w:rPr>
                <w:color w:val="000000"/>
                <w:lang w:val="ru-RU"/>
              </w:rPr>
            </w:pPr>
            <w:r>
              <w:rPr>
                <w:color w:val="000000"/>
                <w:lang w:val="ru-RU"/>
              </w:rPr>
              <w:t>13</w:t>
            </w:r>
          </w:p>
        </w:tc>
        <w:tc>
          <w:tcPr>
            <w:tcW w:w="9497" w:type="dxa"/>
            <w:shd w:val="clear" w:color="auto" w:fill="auto"/>
            <w:noWrap w:val="0"/>
            <w:vAlign w:val="top"/>
          </w:tcPr>
          <w:p w14:paraId="01398B0E">
            <w:pPr>
              <w:pStyle w:val="66"/>
              <w:ind w:left="0"/>
              <w:rPr>
                <w:color w:val="000000"/>
                <w:lang w:val="ru-RU"/>
              </w:rPr>
            </w:pPr>
            <w:r>
              <w:rPr>
                <w:color w:val="000000"/>
                <w:lang w:val="ru-RU"/>
              </w:rPr>
              <w:t>Проектирование сетей и КНС + строительство сетей и НС для канализования потребителей Центрального района ( ул.Конная, Бакаева, Земина, Т.Потапова, Кулькова, Тухачевского, Садовая, Пушкина, Аблова, III Интернационала, Хмельницкого, Комсомольская)</w:t>
            </w:r>
          </w:p>
        </w:tc>
        <w:tc>
          <w:tcPr>
            <w:tcW w:w="1559" w:type="dxa"/>
            <w:shd w:val="clear" w:color="auto" w:fill="auto"/>
            <w:noWrap/>
            <w:vAlign w:val="top"/>
          </w:tcPr>
          <w:p w14:paraId="4E400A5F">
            <w:pPr>
              <w:pStyle w:val="66"/>
              <w:ind w:left="0"/>
              <w:rPr>
                <w:b/>
                <w:bCs/>
                <w:color w:val="000000"/>
                <w:lang w:val="ru-RU"/>
              </w:rPr>
            </w:pPr>
            <w:r>
              <w:rPr>
                <w:b/>
                <w:bCs/>
                <w:color w:val="000000"/>
                <w:lang w:val="ru-RU"/>
              </w:rPr>
              <w:t>243 536</w:t>
            </w:r>
          </w:p>
        </w:tc>
        <w:tc>
          <w:tcPr>
            <w:tcW w:w="1134" w:type="dxa"/>
            <w:shd w:val="clear" w:color="auto" w:fill="auto"/>
            <w:noWrap/>
            <w:vAlign w:val="top"/>
          </w:tcPr>
          <w:p w14:paraId="7EE02D3E">
            <w:pPr>
              <w:pStyle w:val="66"/>
              <w:ind w:left="0"/>
              <w:jc w:val="right"/>
              <w:rPr>
                <w:color w:val="000000"/>
                <w:lang w:val="ru-RU"/>
              </w:rPr>
            </w:pPr>
            <w:r>
              <w:rPr>
                <w:color w:val="000000"/>
                <w:lang w:val="ru-RU"/>
              </w:rPr>
              <w:t> </w:t>
            </w:r>
          </w:p>
        </w:tc>
        <w:tc>
          <w:tcPr>
            <w:tcW w:w="1134" w:type="dxa"/>
            <w:shd w:val="clear" w:color="auto" w:fill="auto"/>
            <w:noWrap/>
            <w:vAlign w:val="top"/>
          </w:tcPr>
          <w:p w14:paraId="7CEFC69E">
            <w:pPr>
              <w:pStyle w:val="66"/>
              <w:ind w:left="0"/>
              <w:jc w:val="right"/>
              <w:rPr>
                <w:color w:val="000000"/>
                <w:lang w:val="ru-RU"/>
              </w:rPr>
            </w:pPr>
            <w:r>
              <w:rPr>
                <w:color w:val="000000"/>
                <w:lang w:val="ru-RU"/>
              </w:rPr>
              <w:t> </w:t>
            </w:r>
          </w:p>
        </w:tc>
        <w:tc>
          <w:tcPr>
            <w:tcW w:w="1134" w:type="dxa"/>
            <w:shd w:val="clear" w:color="auto" w:fill="auto"/>
            <w:noWrap/>
            <w:vAlign w:val="top"/>
          </w:tcPr>
          <w:p w14:paraId="6F09950B">
            <w:pPr>
              <w:pStyle w:val="66"/>
              <w:ind w:left="0"/>
              <w:jc w:val="right"/>
              <w:rPr>
                <w:color w:val="000000"/>
                <w:lang w:val="ru-RU"/>
              </w:rPr>
            </w:pPr>
            <w:r>
              <w:rPr>
                <w:color w:val="000000"/>
                <w:lang w:val="ru-RU"/>
              </w:rPr>
              <w:t> </w:t>
            </w:r>
          </w:p>
        </w:tc>
        <w:tc>
          <w:tcPr>
            <w:tcW w:w="1134" w:type="dxa"/>
            <w:shd w:val="clear" w:color="auto" w:fill="auto"/>
            <w:noWrap/>
            <w:vAlign w:val="top"/>
          </w:tcPr>
          <w:p w14:paraId="4E498F6F">
            <w:pPr>
              <w:pStyle w:val="66"/>
              <w:ind w:left="0"/>
              <w:jc w:val="right"/>
              <w:rPr>
                <w:color w:val="000000"/>
                <w:lang w:val="ru-RU"/>
              </w:rPr>
            </w:pPr>
            <w:r>
              <w:rPr>
                <w:color w:val="000000"/>
                <w:lang w:val="ru-RU"/>
              </w:rPr>
              <w:t> </w:t>
            </w:r>
          </w:p>
        </w:tc>
        <w:tc>
          <w:tcPr>
            <w:tcW w:w="1560" w:type="dxa"/>
            <w:shd w:val="clear" w:color="auto" w:fill="auto"/>
            <w:noWrap/>
            <w:vAlign w:val="top"/>
          </w:tcPr>
          <w:p w14:paraId="76C9F5F1">
            <w:pPr>
              <w:pStyle w:val="66"/>
              <w:ind w:left="0"/>
              <w:rPr>
                <w:color w:val="000000"/>
                <w:lang w:val="ru-RU"/>
              </w:rPr>
            </w:pPr>
            <w:r>
              <w:rPr>
                <w:color w:val="000000"/>
                <w:lang w:val="ru-RU"/>
              </w:rPr>
              <w:t>243 536</w:t>
            </w:r>
          </w:p>
        </w:tc>
      </w:tr>
      <w:tr w14:paraId="6EC6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70482246">
            <w:pPr>
              <w:pStyle w:val="66"/>
              <w:ind w:left="0"/>
              <w:rPr>
                <w:color w:val="000000"/>
                <w:lang w:val="ru-RU"/>
              </w:rPr>
            </w:pPr>
            <w:r>
              <w:rPr>
                <w:color w:val="000000"/>
                <w:lang w:val="ru-RU"/>
              </w:rPr>
              <w:t>14</w:t>
            </w:r>
          </w:p>
        </w:tc>
        <w:tc>
          <w:tcPr>
            <w:tcW w:w="9497" w:type="dxa"/>
            <w:shd w:val="clear" w:color="auto" w:fill="auto"/>
            <w:noWrap w:val="0"/>
            <w:vAlign w:val="top"/>
          </w:tcPr>
          <w:p w14:paraId="56460CDC">
            <w:pPr>
              <w:pStyle w:val="66"/>
              <w:ind w:left="0"/>
              <w:rPr>
                <w:color w:val="000000"/>
                <w:lang w:val="ru-RU"/>
              </w:rPr>
            </w:pPr>
            <w:r>
              <w:rPr>
                <w:color w:val="000000"/>
                <w:lang w:val="ru-RU"/>
              </w:rPr>
              <w:t>Строительство канализации Ду-160мм от Водозабора Горка до ул.М.Горького, 500м</w:t>
            </w:r>
          </w:p>
        </w:tc>
        <w:tc>
          <w:tcPr>
            <w:tcW w:w="1559" w:type="dxa"/>
            <w:shd w:val="clear" w:color="auto" w:fill="auto"/>
            <w:noWrap/>
            <w:vAlign w:val="top"/>
          </w:tcPr>
          <w:p w14:paraId="5A1254A0">
            <w:pPr>
              <w:pStyle w:val="66"/>
              <w:ind w:left="0"/>
              <w:rPr>
                <w:b/>
                <w:bCs/>
                <w:color w:val="000000"/>
                <w:lang w:val="ru-RU"/>
              </w:rPr>
            </w:pPr>
            <w:r>
              <w:rPr>
                <w:b/>
                <w:bCs/>
                <w:color w:val="000000"/>
                <w:lang w:val="ru-RU"/>
              </w:rPr>
              <w:t>10 570</w:t>
            </w:r>
          </w:p>
        </w:tc>
        <w:tc>
          <w:tcPr>
            <w:tcW w:w="1134" w:type="dxa"/>
            <w:shd w:val="clear" w:color="auto" w:fill="auto"/>
            <w:noWrap/>
            <w:vAlign w:val="top"/>
          </w:tcPr>
          <w:p w14:paraId="01C3EBCE">
            <w:pPr>
              <w:pStyle w:val="66"/>
              <w:ind w:left="0"/>
              <w:jc w:val="right"/>
              <w:rPr>
                <w:color w:val="000000"/>
                <w:lang w:val="ru-RU"/>
              </w:rPr>
            </w:pPr>
            <w:r>
              <w:rPr>
                <w:color w:val="000000"/>
                <w:lang w:val="ru-RU"/>
              </w:rPr>
              <w:t> </w:t>
            </w:r>
          </w:p>
        </w:tc>
        <w:tc>
          <w:tcPr>
            <w:tcW w:w="1134" w:type="dxa"/>
            <w:shd w:val="clear" w:color="auto" w:fill="auto"/>
            <w:noWrap/>
            <w:vAlign w:val="top"/>
          </w:tcPr>
          <w:p w14:paraId="2F93DEFE">
            <w:pPr>
              <w:pStyle w:val="66"/>
              <w:ind w:left="0"/>
              <w:jc w:val="right"/>
              <w:rPr>
                <w:color w:val="000000"/>
                <w:lang w:val="ru-RU"/>
              </w:rPr>
            </w:pPr>
            <w:r>
              <w:rPr>
                <w:color w:val="000000"/>
                <w:lang w:val="ru-RU"/>
              </w:rPr>
              <w:t> </w:t>
            </w:r>
          </w:p>
        </w:tc>
        <w:tc>
          <w:tcPr>
            <w:tcW w:w="1134" w:type="dxa"/>
            <w:shd w:val="clear" w:color="auto" w:fill="auto"/>
            <w:noWrap/>
            <w:vAlign w:val="top"/>
          </w:tcPr>
          <w:p w14:paraId="7B7E907B">
            <w:pPr>
              <w:pStyle w:val="66"/>
              <w:ind w:left="0"/>
              <w:jc w:val="right"/>
              <w:rPr>
                <w:color w:val="000000"/>
                <w:lang w:val="ru-RU"/>
              </w:rPr>
            </w:pPr>
            <w:r>
              <w:rPr>
                <w:color w:val="000000"/>
                <w:lang w:val="ru-RU"/>
              </w:rPr>
              <w:t> </w:t>
            </w:r>
          </w:p>
        </w:tc>
        <w:tc>
          <w:tcPr>
            <w:tcW w:w="1134" w:type="dxa"/>
            <w:shd w:val="clear" w:color="auto" w:fill="auto"/>
            <w:noWrap/>
            <w:vAlign w:val="top"/>
          </w:tcPr>
          <w:p w14:paraId="32A090E1">
            <w:pPr>
              <w:pStyle w:val="66"/>
              <w:ind w:left="0"/>
              <w:jc w:val="right"/>
              <w:rPr>
                <w:color w:val="000000"/>
                <w:lang w:val="ru-RU"/>
              </w:rPr>
            </w:pPr>
            <w:r>
              <w:rPr>
                <w:color w:val="000000"/>
                <w:lang w:val="ru-RU"/>
              </w:rPr>
              <w:t> </w:t>
            </w:r>
          </w:p>
        </w:tc>
        <w:tc>
          <w:tcPr>
            <w:tcW w:w="1560" w:type="dxa"/>
            <w:shd w:val="clear" w:color="auto" w:fill="auto"/>
            <w:noWrap/>
            <w:vAlign w:val="top"/>
          </w:tcPr>
          <w:p w14:paraId="1AC89CC3">
            <w:pPr>
              <w:pStyle w:val="66"/>
              <w:ind w:left="0"/>
              <w:rPr>
                <w:color w:val="000000"/>
                <w:lang w:val="ru-RU"/>
              </w:rPr>
            </w:pPr>
            <w:r>
              <w:rPr>
                <w:color w:val="000000"/>
                <w:lang w:val="ru-RU"/>
              </w:rPr>
              <w:t>10 570</w:t>
            </w:r>
          </w:p>
        </w:tc>
      </w:tr>
      <w:tr w14:paraId="2F61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20197CC4">
            <w:pPr>
              <w:pStyle w:val="66"/>
              <w:ind w:left="0"/>
              <w:rPr>
                <w:color w:val="000000"/>
                <w:lang w:val="ru-RU"/>
              </w:rPr>
            </w:pPr>
            <w:r>
              <w:rPr>
                <w:color w:val="000000"/>
                <w:lang w:val="ru-RU"/>
              </w:rPr>
              <w:t>15</w:t>
            </w:r>
          </w:p>
        </w:tc>
        <w:tc>
          <w:tcPr>
            <w:tcW w:w="9497" w:type="dxa"/>
            <w:shd w:val="clear" w:color="auto" w:fill="auto"/>
            <w:noWrap w:val="0"/>
            <w:vAlign w:val="top"/>
          </w:tcPr>
          <w:p w14:paraId="642CD0CB">
            <w:pPr>
              <w:pStyle w:val="66"/>
              <w:ind w:left="0"/>
              <w:rPr>
                <w:color w:val="000000"/>
                <w:lang w:val="ru-RU"/>
              </w:rPr>
            </w:pPr>
            <w:r>
              <w:rPr>
                <w:color w:val="000000"/>
                <w:lang w:val="ru-RU"/>
              </w:rPr>
              <w:t>Реконструкция канализации Ду-300мм от д.144 по ул.Земина до ул.Черемшанская, 1000 м</w:t>
            </w:r>
          </w:p>
        </w:tc>
        <w:tc>
          <w:tcPr>
            <w:tcW w:w="1559" w:type="dxa"/>
            <w:shd w:val="clear" w:color="auto" w:fill="auto"/>
            <w:noWrap/>
            <w:vAlign w:val="top"/>
          </w:tcPr>
          <w:p w14:paraId="3725EC86">
            <w:pPr>
              <w:pStyle w:val="66"/>
              <w:ind w:left="0"/>
              <w:rPr>
                <w:b/>
                <w:bCs/>
                <w:color w:val="000000"/>
                <w:lang w:val="ru-RU"/>
              </w:rPr>
            </w:pPr>
            <w:r>
              <w:rPr>
                <w:b/>
                <w:bCs/>
                <w:color w:val="000000"/>
                <w:lang w:val="ru-RU"/>
              </w:rPr>
              <w:t>23 106</w:t>
            </w:r>
          </w:p>
        </w:tc>
        <w:tc>
          <w:tcPr>
            <w:tcW w:w="1134" w:type="dxa"/>
            <w:shd w:val="clear" w:color="auto" w:fill="auto"/>
            <w:noWrap/>
            <w:vAlign w:val="top"/>
          </w:tcPr>
          <w:p w14:paraId="2605E7F0">
            <w:pPr>
              <w:pStyle w:val="66"/>
              <w:ind w:left="0"/>
              <w:jc w:val="right"/>
              <w:rPr>
                <w:color w:val="000000"/>
                <w:lang w:val="ru-RU"/>
              </w:rPr>
            </w:pPr>
            <w:r>
              <w:rPr>
                <w:color w:val="000000"/>
                <w:lang w:val="ru-RU"/>
              </w:rPr>
              <w:t> </w:t>
            </w:r>
          </w:p>
        </w:tc>
        <w:tc>
          <w:tcPr>
            <w:tcW w:w="1134" w:type="dxa"/>
            <w:shd w:val="clear" w:color="auto" w:fill="auto"/>
            <w:noWrap/>
            <w:vAlign w:val="top"/>
          </w:tcPr>
          <w:p w14:paraId="156CC28C">
            <w:pPr>
              <w:pStyle w:val="66"/>
              <w:ind w:left="0"/>
              <w:jc w:val="right"/>
              <w:rPr>
                <w:color w:val="000000"/>
                <w:lang w:val="ru-RU"/>
              </w:rPr>
            </w:pPr>
            <w:r>
              <w:rPr>
                <w:color w:val="000000"/>
                <w:lang w:val="ru-RU"/>
              </w:rPr>
              <w:t> </w:t>
            </w:r>
          </w:p>
        </w:tc>
        <w:tc>
          <w:tcPr>
            <w:tcW w:w="1134" w:type="dxa"/>
            <w:shd w:val="clear" w:color="auto" w:fill="auto"/>
            <w:noWrap/>
            <w:vAlign w:val="top"/>
          </w:tcPr>
          <w:p w14:paraId="3C93ED53">
            <w:pPr>
              <w:pStyle w:val="66"/>
              <w:ind w:left="0"/>
              <w:jc w:val="right"/>
              <w:rPr>
                <w:color w:val="000000"/>
                <w:lang w:val="ru-RU"/>
              </w:rPr>
            </w:pPr>
            <w:r>
              <w:rPr>
                <w:color w:val="000000"/>
                <w:lang w:val="ru-RU"/>
              </w:rPr>
              <w:t> </w:t>
            </w:r>
          </w:p>
        </w:tc>
        <w:tc>
          <w:tcPr>
            <w:tcW w:w="1134" w:type="dxa"/>
            <w:shd w:val="clear" w:color="auto" w:fill="auto"/>
            <w:noWrap/>
            <w:vAlign w:val="top"/>
          </w:tcPr>
          <w:p w14:paraId="1DAF8901">
            <w:pPr>
              <w:pStyle w:val="66"/>
              <w:ind w:left="0"/>
              <w:jc w:val="right"/>
              <w:rPr>
                <w:color w:val="000000"/>
                <w:lang w:val="ru-RU"/>
              </w:rPr>
            </w:pPr>
            <w:r>
              <w:rPr>
                <w:color w:val="000000"/>
                <w:lang w:val="ru-RU"/>
              </w:rPr>
              <w:t> </w:t>
            </w:r>
          </w:p>
        </w:tc>
        <w:tc>
          <w:tcPr>
            <w:tcW w:w="1560" w:type="dxa"/>
            <w:shd w:val="clear" w:color="auto" w:fill="auto"/>
            <w:noWrap/>
            <w:vAlign w:val="top"/>
          </w:tcPr>
          <w:p w14:paraId="4EAB51F3">
            <w:pPr>
              <w:pStyle w:val="66"/>
              <w:ind w:left="0"/>
              <w:rPr>
                <w:color w:val="000000"/>
                <w:lang w:val="ru-RU"/>
              </w:rPr>
            </w:pPr>
            <w:r>
              <w:rPr>
                <w:color w:val="000000"/>
                <w:lang w:val="ru-RU"/>
              </w:rPr>
              <w:t>23 106</w:t>
            </w:r>
          </w:p>
        </w:tc>
      </w:tr>
      <w:tr w14:paraId="3C5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535E3ED3">
            <w:pPr>
              <w:pStyle w:val="66"/>
              <w:ind w:left="0"/>
              <w:rPr>
                <w:color w:val="000000"/>
                <w:lang w:val="ru-RU"/>
              </w:rPr>
            </w:pPr>
            <w:r>
              <w:rPr>
                <w:color w:val="000000"/>
                <w:lang w:val="ru-RU"/>
              </w:rPr>
              <w:t>16</w:t>
            </w:r>
          </w:p>
        </w:tc>
        <w:tc>
          <w:tcPr>
            <w:tcW w:w="9497" w:type="dxa"/>
            <w:shd w:val="clear" w:color="auto" w:fill="auto"/>
            <w:noWrap w:val="0"/>
            <w:vAlign w:val="top"/>
          </w:tcPr>
          <w:p w14:paraId="2F13E94A">
            <w:pPr>
              <w:pStyle w:val="66"/>
              <w:ind w:left="0"/>
              <w:rPr>
                <w:color w:val="000000"/>
                <w:lang w:val="ru-RU"/>
              </w:rPr>
            </w:pPr>
            <w:r>
              <w:rPr>
                <w:color w:val="000000"/>
                <w:lang w:val="ru-RU"/>
              </w:rPr>
              <w:t>Реконструкция канализации Ду-300 по ул.Куйбышева 5600м</w:t>
            </w:r>
          </w:p>
        </w:tc>
        <w:tc>
          <w:tcPr>
            <w:tcW w:w="1559" w:type="dxa"/>
            <w:shd w:val="clear" w:color="auto" w:fill="auto"/>
            <w:noWrap/>
            <w:vAlign w:val="top"/>
          </w:tcPr>
          <w:p w14:paraId="46C60DCE">
            <w:pPr>
              <w:pStyle w:val="66"/>
              <w:ind w:left="0"/>
              <w:rPr>
                <w:b/>
                <w:bCs/>
                <w:color w:val="000000"/>
                <w:lang w:val="ru-RU"/>
              </w:rPr>
            </w:pPr>
            <w:r>
              <w:rPr>
                <w:b/>
                <w:bCs/>
                <w:color w:val="000000"/>
                <w:lang w:val="ru-RU"/>
              </w:rPr>
              <w:t>184 084</w:t>
            </w:r>
          </w:p>
        </w:tc>
        <w:tc>
          <w:tcPr>
            <w:tcW w:w="1134" w:type="dxa"/>
            <w:shd w:val="clear" w:color="auto" w:fill="auto"/>
            <w:noWrap/>
            <w:vAlign w:val="top"/>
          </w:tcPr>
          <w:p w14:paraId="1BC112C2">
            <w:pPr>
              <w:pStyle w:val="66"/>
              <w:ind w:left="0"/>
              <w:jc w:val="right"/>
              <w:rPr>
                <w:color w:val="000000"/>
                <w:lang w:val="ru-RU"/>
              </w:rPr>
            </w:pPr>
            <w:r>
              <w:rPr>
                <w:color w:val="000000"/>
                <w:lang w:val="ru-RU"/>
              </w:rPr>
              <w:t> </w:t>
            </w:r>
          </w:p>
        </w:tc>
        <w:tc>
          <w:tcPr>
            <w:tcW w:w="1134" w:type="dxa"/>
            <w:shd w:val="clear" w:color="auto" w:fill="auto"/>
            <w:noWrap/>
            <w:vAlign w:val="top"/>
          </w:tcPr>
          <w:p w14:paraId="2B53D3E0">
            <w:pPr>
              <w:pStyle w:val="66"/>
              <w:ind w:left="0"/>
              <w:jc w:val="right"/>
              <w:rPr>
                <w:color w:val="000000"/>
                <w:lang w:val="ru-RU"/>
              </w:rPr>
            </w:pPr>
            <w:r>
              <w:rPr>
                <w:color w:val="000000"/>
                <w:lang w:val="ru-RU"/>
              </w:rPr>
              <w:t> </w:t>
            </w:r>
          </w:p>
        </w:tc>
        <w:tc>
          <w:tcPr>
            <w:tcW w:w="1134" w:type="dxa"/>
            <w:shd w:val="clear" w:color="auto" w:fill="auto"/>
            <w:noWrap/>
            <w:vAlign w:val="top"/>
          </w:tcPr>
          <w:p w14:paraId="7E86CFC8">
            <w:pPr>
              <w:pStyle w:val="66"/>
              <w:ind w:left="0"/>
              <w:jc w:val="right"/>
              <w:rPr>
                <w:color w:val="000000"/>
                <w:lang w:val="ru-RU"/>
              </w:rPr>
            </w:pPr>
            <w:r>
              <w:rPr>
                <w:color w:val="000000"/>
                <w:lang w:val="ru-RU"/>
              </w:rPr>
              <w:t> </w:t>
            </w:r>
          </w:p>
        </w:tc>
        <w:tc>
          <w:tcPr>
            <w:tcW w:w="1134" w:type="dxa"/>
            <w:shd w:val="clear" w:color="auto" w:fill="auto"/>
            <w:noWrap/>
            <w:vAlign w:val="top"/>
          </w:tcPr>
          <w:p w14:paraId="10A22D43">
            <w:pPr>
              <w:pStyle w:val="66"/>
              <w:ind w:left="0"/>
              <w:jc w:val="right"/>
              <w:rPr>
                <w:color w:val="000000"/>
                <w:lang w:val="ru-RU"/>
              </w:rPr>
            </w:pPr>
            <w:r>
              <w:rPr>
                <w:color w:val="000000"/>
                <w:lang w:val="ru-RU"/>
              </w:rPr>
              <w:t> </w:t>
            </w:r>
          </w:p>
        </w:tc>
        <w:tc>
          <w:tcPr>
            <w:tcW w:w="1560" w:type="dxa"/>
            <w:shd w:val="clear" w:color="auto" w:fill="auto"/>
            <w:noWrap/>
            <w:vAlign w:val="top"/>
          </w:tcPr>
          <w:p w14:paraId="4B82568F">
            <w:pPr>
              <w:pStyle w:val="66"/>
              <w:ind w:left="0"/>
              <w:rPr>
                <w:color w:val="000000"/>
                <w:lang w:val="ru-RU"/>
              </w:rPr>
            </w:pPr>
            <w:r>
              <w:rPr>
                <w:color w:val="000000"/>
                <w:lang w:val="ru-RU"/>
              </w:rPr>
              <w:t>184 084</w:t>
            </w:r>
          </w:p>
        </w:tc>
      </w:tr>
      <w:tr w14:paraId="0FA0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trPr>
        <w:tc>
          <w:tcPr>
            <w:tcW w:w="567" w:type="dxa"/>
            <w:shd w:val="clear" w:color="auto" w:fill="auto"/>
            <w:noWrap/>
            <w:vAlign w:val="top"/>
          </w:tcPr>
          <w:p w14:paraId="2B1F91A4">
            <w:pPr>
              <w:pStyle w:val="66"/>
              <w:ind w:left="0"/>
              <w:rPr>
                <w:color w:val="000000"/>
                <w:lang w:val="ru-RU"/>
              </w:rPr>
            </w:pPr>
            <w:r>
              <w:rPr>
                <w:color w:val="000000"/>
                <w:lang w:val="ru-RU"/>
              </w:rPr>
              <w:t>17</w:t>
            </w:r>
          </w:p>
        </w:tc>
        <w:tc>
          <w:tcPr>
            <w:tcW w:w="9497" w:type="dxa"/>
            <w:shd w:val="clear" w:color="auto" w:fill="auto"/>
            <w:noWrap w:val="0"/>
            <w:vAlign w:val="top"/>
          </w:tcPr>
          <w:p w14:paraId="4A67CC71">
            <w:pPr>
              <w:pStyle w:val="66"/>
              <w:ind w:left="0"/>
              <w:rPr>
                <w:color w:val="000000"/>
                <w:lang w:val="ru-RU"/>
              </w:rPr>
            </w:pPr>
            <w:r>
              <w:rPr>
                <w:color w:val="000000"/>
                <w:lang w:val="ru-RU"/>
              </w:rPr>
              <w:t>Реконструкция канализации Ду-300 мм по ул.Парковая (от школы №10 до ул.Куйбышева), 400м</w:t>
            </w:r>
          </w:p>
        </w:tc>
        <w:tc>
          <w:tcPr>
            <w:tcW w:w="1559" w:type="dxa"/>
            <w:shd w:val="clear" w:color="auto" w:fill="auto"/>
            <w:noWrap/>
            <w:vAlign w:val="top"/>
          </w:tcPr>
          <w:p w14:paraId="491CDA29">
            <w:pPr>
              <w:pStyle w:val="66"/>
              <w:ind w:left="0"/>
              <w:rPr>
                <w:b/>
                <w:bCs/>
                <w:color w:val="000000"/>
                <w:lang w:val="ru-RU"/>
              </w:rPr>
            </w:pPr>
            <w:r>
              <w:rPr>
                <w:b/>
                <w:bCs/>
                <w:color w:val="000000"/>
                <w:lang w:val="ru-RU"/>
              </w:rPr>
              <w:t>9 922</w:t>
            </w:r>
          </w:p>
        </w:tc>
        <w:tc>
          <w:tcPr>
            <w:tcW w:w="1134" w:type="dxa"/>
            <w:shd w:val="clear" w:color="auto" w:fill="auto"/>
            <w:noWrap/>
            <w:vAlign w:val="top"/>
          </w:tcPr>
          <w:p w14:paraId="3703BEB4">
            <w:pPr>
              <w:pStyle w:val="66"/>
              <w:ind w:left="0"/>
              <w:jc w:val="right"/>
              <w:rPr>
                <w:color w:val="000000"/>
                <w:lang w:val="ru-RU"/>
              </w:rPr>
            </w:pPr>
            <w:r>
              <w:rPr>
                <w:color w:val="000000"/>
                <w:lang w:val="ru-RU"/>
              </w:rPr>
              <w:t> </w:t>
            </w:r>
          </w:p>
        </w:tc>
        <w:tc>
          <w:tcPr>
            <w:tcW w:w="1134" w:type="dxa"/>
            <w:shd w:val="clear" w:color="auto" w:fill="auto"/>
            <w:noWrap/>
            <w:vAlign w:val="top"/>
          </w:tcPr>
          <w:p w14:paraId="357D8F13">
            <w:pPr>
              <w:pStyle w:val="66"/>
              <w:ind w:left="0"/>
              <w:jc w:val="right"/>
              <w:rPr>
                <w:color w:val="000000"/>
                <w:lang w:val="ru-RU"/>
              </w:rPr>
            </w:pPr>
            <w:r>
              <w:rPr>
                <w:color w:val="000000"/>
                <w:lang w:val="ru-RU"/>
              </w:rPr>
              <w:t> </w:t>
            </w:r>
          </w:p>
        </w:tc>
        <w:tc>
          <w:tcPr>
            <w:tcW w:w="1134" w:type="dxa"/>
            <w:shd w:val="clear" w:color="auto" w:fill="auto"/>
            <w:noWrap/>
            <w:vAlign w:val="top"/>
          </w:tcPr>
          <w:p w14:paraId="0FFAC715">
            <w:pPr>
              <w:pStyle w:val="66"/>
              <w:ind w:left="0"/>
              <w:jc w:val="right"/>
              <w:rPr>
                <w:color w:val="000000"/>
                <w:lang w:val="ru-RU"/>
              </w:rPr>
            </w:pPr>
            <w:r>
              <w:rPr>
                <w:color w:val="000000"/>
                <w:lang w:val="ru-RU"/>
              </w:rPr>
              <w:t> </w:t>
            </w:r>
          </w:p>
        </w:tc>
        <w:tc>
          <w:tcPr>
            <w:tcW w:w="1134" w:type="dxa"/>
            <w:shd w:val="clear" w:color="auto" w:fill="auto"/>
            <w:noWrap/>
            <w:vAlign w:val="top"/>
          </w:tcPr>
          <w:p w14:paraId="5F9B41D9">
            <w:pPr>
              <w:pStyle w:val="66"/>
              <w:ind w:left="0"/>
              <w:jc w:val="right"/>
              <w:rPr>
                <w:color w:val="000000"/>
                <w:lang w:val="ru-RU"/>
              </w:rPr>
            </w:pPr>
            <w:r>
              <w:rPr>
                <w:color w:val="000000"/>
                <w:lang w:val="ru-RU"/>
              </w:rPr>
              <w:t> </w:t>
            </w:r>
          </w:p>
        </w:tc>
        <w:tc>
          <w:tcPr>
            <w:tcW w:w="1560" w:type="dxa"/>
            <w:shd w:val="clear" w:color="auto" w:fill="auto"/>
            <w:noWrap/>
            <w:vAlign w:val="top"/>
          </w:tcPr>
          <w:p w14:paraId="15D2C00D">
            <w:pPr>
              <w:pStyle w:val="66"/>
              <w:ind w:left="0"/>
              <w:rPr>
                <w:color w:val="000000"/>
                <w:lang w:val="ru-RU"/>
              </w:rPr>
            </w:pPr>
            <w:r>
              <w:rPr>
                <w:color w:val="000000"/>
                <w:lang w:val="ru-RU"/>
              </w:rPr>
              <w:t>9 922</w:t>
            </w:r>
          </w:p>
        </w:tc>
      </w:tr>
      <w:tr w14:paraId="7829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3650FDDE">
            <w:pPr>
              <w:pStyle w:val="66"/>
              <w:ind w:left="0"/>
              <w:rPr>
                <w:color w:val="000000"/>
                <w:lang w:val="ru-RU"/>
              </w:rPr>
            </w:pPr>
            <w:r>
              <w:rPr>
                <w:color w:val="000000"/>
                <w:lang w:val="ru-RU"/>
              </w:rPr>
              <w:t>18</w:t>
            </w:r>
          </w:p>
        </w:tc>
        <w:tc>
          <w:tcPr>
            <w:tcW w:w="9497" w:type="dxa"/>
            <w:shd w:val="clear" w:color="auto" w:fill="auto"/>
            <w:noWrap w:val="0"/>
            <w:vAlign w:val="top"/>
          </w:tcPr>
          <w:p w14:paraId="0EF85B49">
            <w:pPr>
              <w:pStyle w:val="66"/>
              <w:ind w:left="0"/>
              <w:rPr>
                <w:color w:val="000000"/>
                <w:lang w:val="ru-RU"/>
              </w:rPr>
            </w:pPr>
            <w:r>
              <w:rPr>
                <w:color w:val="000000"/>
                <w:lang w:val="ru-RU"/>
              </w:rPr>
              <w:t>Реконструкция канализации Ду-300 мм по ул.Кавказская до ул.Лесная Горка, 600м</w:t>
            </w:r>
          </w:p>
        </w:tc>
        <w:tc>
          <w:tcPr>
            <w:tcW w:w="1559" w:type="dxa"/>
            <w:shd w:val="clear" w:color="auto" w:fill="auto"/>
            <w:noWrap/>
            <w:vAlign w:val="top"/>
          </w:tcPr>
          <w:p w14:paraId="30577E46">
            <w:pPr>
              <w:pStyle w:val="66"/>
              <w:ind w:left="0"/>
              <w:rPr>
                <w:b/>
                <w:bCs/>
                <w:color w:val="000000"/>
                <w:lang w:val="ru-RU"/>
              </w:rPr>
            </w:pPr>
            <w:r>
              <w:rPr>
                <w:b/>
                <w:bCs/>
                <w:color w:val="000000"/>
                <w:lang w:val="ru-RU"/>
              </w:rPr>
              <w:t>14 317</w:t>
            </w:r>
          </w:p>
        </w:tc>
        <w:tc>
          <w:tcPr>
            <w:tcW w:w="1134" w:type="dxa"/>
            <w:shd w:val="clear" w:color="auto" w:fill="auto"/>
            <w:noWrap/>
            <w:vAlign w:val="top"/>
          </w:tcPr>
          <w:p w14:paraId="5876C996">
            <w:pPr>
              <w:pStyle w:val="66"/>
              <w:ind w:left="0"/>
              <w:jc w:val="right"/>
              <w:rPr>
                <w:color w:val="000000"/>
                <w:lang w:val="ru-RU"/>
              </w:rPr>
            </w:pPr>
            <w:r>
              <w:rPr>
                <w:color w:val="000000"/>
                <w:lang w:val="ru-RU"/>
              </w:rPr>
              <w:t> </w:t>
            </w:r>
          </w:p>
        </w:tc>
        <w:tc>
          <w:tcPr>
            <w:tcW w:w="1134" w:type="dxa"/>
            <w:shd w:val="clear" w:color="auto" w:fill="auto"/>
            <w:noWrap/>
            <w:vAlign w:val="top"/>
          </w:tcPr>
          <w:p w14:paraId="3B371B02">
            <w:pPr>
              <w:pStyle w:val="66"/>
              <w:ind w:left="0"/>
              <w:jc w:val="right"/>
              <w:rPr>
                <w:color w:val="000000"/>
                <w:lang w:val="ru-RU"/>
              </w:rPr>
            </w:pPr>
            <w:r>
              <w:rPr>
                <w:color w:val="000000"/>
                <w:lang w:val="ru-RU"/>
              </w:rPr>
              <w:t> </w:t>
            </w:r>
          </w:p>
        </w:tc>
        <w:tc>
          <w:tcPr>
            <w:tcW w:w="1134" w:type="dxa"/>
            <w:shd w:val="clear" w:color="auto" w:fill="auto"/>
            <w:noWrap/>
            <w:vAlign w:val="top"/>
          </w:tcPr>
          <w:p w14:paraId="6E6B74F1">
            <w:pPr>
              <w:pStyle w:val="66"/>
              <w:ind w:left="0"/>
              <w:jc w:val="right"/>
              <w:rPr>
                <w:color w:val="000000"/>
                <w:lang w:val="ru-RU"/>
              </w:rPr>
            </w:pPr>
            <w:r>
              <w:rPr>
                <w:color w:val="000000"/>
                <w:lang w:val="ru-RU"/>
              </w:rPr>
              <w:t> </w:t>
            </w:r>
          </w:p>
        </w:tc>
        <w:tc>
          <w:tcPr>
            <w:tcW w:w="1134" w:type="dxa"/>
            <w:shd w:val="clear" w:color="auto" w:fill="auto"/>
            <w:noWrap/>
            <w:vAlign w:val="top"/>
          </w:tcPr>
          <w:p w14:paraId="2F4EB77F">
            <w:pPr>
              <w:pStyle w:val="66"/>
              <w:ind w:left="0"/>
              <w:jc w:val="right"/>
              <w:rPr>
                <w:color w:val="000000"/>
                <w:lang w:val="ru-RU"/>
              </w:rPr>
            </w:pPr>
            <w:r>
              <w:rPr>
                <w:color w:val="000000"/>
                <w:lang w:val="ru-RU"/>
              </w:rPr>
              <w:t> </w:t>
            </w:r>
          </w:p>
        </w:tc>
        <w:tc>
          <w:tcPr>
            <w:tcW w:w="1560" w:type="dxa"/>
            <w:shd w:val="clear" w:color="auto" w:fill="auto"/>
            <w:noWrap/>
            <w:vAlign w:val="top"/>
          </w:tcPr>
          <w:p w14:paraId="0D045BAE">
            <w:pPr>
              <w:pStyle w:val="66"/>
              <w:ind w:left="0"/>
              <w:rPr>
                <w:color w:val="000000"/>
                <w:lang w:val="ru-RU"/>
              </w:rPr>
            </w:pPr>
            <w:r>
              <w:rPr>
                <w:color w:val="000000"/>
                <w:lang w:val="ru-RU"/>
              </w:rPr>
              <w:t>14 317</w:t>
            </w:r>
          </w:p>
        </w:tc>
      </w:tr>
      <w:tr w14:paraId="2CDE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4E9724A8">
            <w:pPr>
              <w:pStyle w:val="66"/>
              <w:ind w:left="0"/>
              <w:rPr>
                <w:color w:val="000000"/>
                <w:lang w:val="ru-RU"/>
              </w:rPr>
            </w:pPr>
            <w:r>
              <w:rPr>
                <w:color w:val="000000"/>
                <w:lang w:val="ru-RU"/>
              </w:rPr>
              <w:t>19</w:t>
            </w:r>
          </w:p>
        </w:tc>
        <w:tc>
          <w:tcPr>
            <w:tcW w:w="9497" w:type="dxa"/>
            <w:shd w:val="clear" w:color="auto" w:fill="auto"/>
            <w:noWrap w:val="0"/>
            <w:vAlign w:val="top"/>
          </w:tcPr>
          <w:p w14:paraId="3C4DBD38">
            <w:pPr>
              <w:pStyle w:val="66"/>
              <w:ind w:left="0"/>
              <w:rPr>
                <w:color w:val="000000"/>
                <w:lang w:val="ru-RU"/>
              </w:rPr>
            </w:pPr>
            <w:r>
              <w:rPr>
                <w:color w:val="000000"/>
                <w:lang w:val="ru-RU"/>
              </w:rPr>
              <w:t>Реконструкция канализации Ду-300 мм по ул.Красноармейская ( от ул.Земина до ул.Куйбышева), 1100м</w:t>
            </w:r>
          </w:p>
        </w:tc>
        <w:tc>
          <w:tcPr>
            <w:tcW w:w="1559" w:type="dxa"/>
            <w:shd w:val="clear" w:color="auto" w:fill="auto"/>
            <w:noWrap/>
            <w:vAlign w:val="top"/>
          </w:tcPr>
          <w:p w14:paraId="3A4AD3CA">
            <w:pPr>
              <w:pStyle w:val="66"/>
              <w:ind w:left="0"/>
              <w:rPr>
                <w:b/>
                <w:bCs/>
                <w:color w:val="000000"/>
                <w:lang w:val="ru-RU"/>
              </w:rPr>
            </w:pPr>
            <w:r>
              <w:rPr>
                <w:b/>
                <w:bCs/>
                <w:color w:val="000000"/>
                <w:lang w:val="ru-RU"/>
              </w:rPr>
              <w:t>55 595</w:t>
            </w:r>
          </w:p>
        </w:tc>
        <w:tc>
          <w:tcPr>
            <w:tcW w:w="1134" w:type="dxa"/>
            <w:shd w:val="clear" w:color="auto" w:fill="auto"/>
            <w:noWrap/>
            <w:vAlign w:val="top"/>
          </w:tcPr>
          <w:p w14:paraId="41B332A7">
            <w:pPr>
              <w:pStyle w:val="66"/>
              <w:ind w:left="0"/>
              <w:jc w:val="right"/>
              <w:rPr>
                <w:color w:val="000000"/>
                <w:lang w:val="ru-RU"/>
              </w:rPr>
            </w:pPr>
            <w:r>
              <w:rPr>
                <w:color w:val="000000"/>
                <w:lang w:val="ru-RU"/>
              </w:rPr>
              <w:t> </w:t>
            </w:r>
          </w:p>
        </w:tc>
        <w:tc>
          <w:tcPr>
            <w:tcW w:w="1134" w:type="dxa"/>
            <w:shd w:val="clear" w:color="auto" w:fill="auto"/>
            <w:noWrap/>
            <w:vAlign w:val="top"/>
          </w:tcPr>
          <w:p w14:paraId="7BEA998A">
            <w:pPr>
              <w:pStyle w:val="66"/>
              <w:ind w:left="0"/>
              <w:jc w:val="right"/>
              <w:rPr>
                <w:color w:val="000000"/>
                <w:lang w:val="ru-RU"/>
              </w:rPr>
            </w:pPr>
            <w:r>
              <w:rPr>
                <w:color w:val="000000"/>
                <w:lang w:val="ru-RU"/>
              </w:rPr>
              <w:t> </w:t>
            </w:r>
          </w:p>
        </w:tc>
        <w:tc>
          <w:tcPr>
            <w:tcW w:w="1134" w:type="dxa"/>
            <w:shd w:val="clear" w:color="auto" w:fill="auto"/>
            <w:noWrap/>
            <w:vAlign w:val="top"/>
          </w:tcPr>
          <w:p w14:paraId="67DD2068">
            <w:pPr>
              <w:pStyle w:val="66"/>
              <w:ind w:left="0"/>
              <w:jc w:val="right"/>
              <w:rPr>
                <w:color w:val="000000"/>
                <w:lang w:val="ru-RU"/>
              </w:rPr>
            </w:pPr>
            <w:r>
              <w:rPr>
                <w:color w:val="000000"/>
                <w:lang w:val="ru-RU"/>
              </w:rPr>
              <w:t> </w:t>
            </w:r>
          </w:p>
        </w:tc>
        <w:tc>
          <w:tcPr>
            <w:tcW w:w="1134" w:type="dxa"/>
            <w:shd w:val="clear" w:color="auto" w:fill="auto"/>
            <w:noWrap/>
            <w:vAlign w:val="top"/>
          </w:tcPr>
          <w:p w14:paraId="4C077E03">
            <w:pPr>
              <w:pStyle w:val="66"/>
              <w:ind w:left="0"/>
              <w:jc w:val="right"/>
              <w:rPr>
                <w:color w:val="000000"/>
                <w:lang w:val="ru-RU"/>
              </w:rPr>
            </w:pPr>
            <w:r>
              <w:rPr>
                <w:color w:val="000000"/>
                <w:lang w:val="ru-RU"/>
              </w:rPr>
              <w:t> </w:t>
            </w:r>
          </w:p>
        </w:tc>
        <w:tc>
          <w:tcPr>
            <w:tcW w:w="1560" w:type="dxa"/>
            <w:shd w:val="clear" w:color="auto" w:fill="auto"/>
            <w:noWrap/>
            <w:vAlign w:val="top"/>
          </w:tcPr>
          <w:p w14:paraId="51EC9742">
            <w:pPr>
              <w:pStyle w:val="66"/>
              <w:ind w:left="0"/>
              <w:rPr>
                <w:color w:val="000000"/>
                <w:lang w:val="ru-RU"/>
              </w:rPr>
            </w:pPr>
            <w:r>
              <w:rPr>
                <w:color w:val="000000"/>
                <w:lang w:val="ru-RU"/>
              </w:rPr>
              <w:t>55 595</w:t>
            </w:r>
          </w:p>
        </w:tc>
      </w:tr>
      <w:tr w14:paraId="1BCE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28CE513B">
            <w:pPr>
              <w:pStyle w:val="66"/>
              <w:ind w:left="0"/>
              <w:rPr>
                <w:color w:val="000000"/>
                <w:lang w:val="ru-RU"/>
              </w:rPr>
            </w:pPr>
            <w:r>
              <w:rPr>
                <w:color w:val="000000"/>
                <w:lang w:val="ru-RU"/>
              </w:rPr>
              <w:t>20</w:t>
            </w:r>
          </w:p>
        </w:tc>
        <w:tc>
          <w:tcPr>
            <w:tcW w:w="9497" w:type="dxa"/>
            <w:shd w:val="clear" w:color="auto" w:fill="auto"/>
            <w:noWrap w:val="0"/>
            <w:vAlign w:val="top"/>
          </w:tcPr>
          <w:p w14:paraId="2AAA4652">
            <w:pPr>
              <w:pStyle w:val="66"/>
              <w:ind w:left="0"/>
              <w:rPr>
                <w:color w:val="000000"/>
                <w:lang w:val="ru-RU"/>
              </w:rPr>
            </w:pPr>
            <w:r>
              <w:rPr>
                <w:color w:val="000000"/>
                <w:lang w:val="ru-RU"/>
              </w:rPr>
              <w:t>Реконструкция канализации Ду-160 мм по ул.Шишкина, 3000м</w:t>
            </w:r>
          </w:p>
        </w:tc>
        <w:tc>
          <w:tcPr>
            <w:tcW w:w="1559" w:type="dxa"/>
            <w:shd w:val="clear" w:color="auto" w:fill="auto"/>
            <w:noWrap/>
            <w:vAlign w:val="top"/>
          </w:tcPr>
          <w:p w14:paraId="3F4C7AAF">
            <w:pPr>
              <w:pStyle w:val="66"/>
              <w:ind w:left="0"/>
              <w:rPr>
                <w:b/>
                <w:bCs/>
                <w:color w:val="000000"/>
                <w:lang w:val="ru-RU"/>
              </w:rPr>
            </w:pPr>
            <w:r>
              <w:rPr>
                <w:b/>
                <w:bCs/>
                <w:color w:val="000000"/>
                <w:lang w:val="ru-RU"/>
              </w:rPr>
              <w:t>57 978</w:t>
            </w:r>
          </w:p>
        </w:tc>
        <w:tc>
          <w:tcPr>
            <w:tcW w:w="1134" w:type="dxa"/>
            <w:shd w:val="clear" w:color="auto" w:fill="auto"/>
            <w:noWrap/>
            <w:vAlign w:val="top"/>
          </w:tcPr>
          <w:p w14:paraId="57795F23">
            <w:pPr>
              <w:pStyle w:val="66"/>
              <w:ind w:left="0"/>
              <w:jc w:val="right"/>
              <w:rPr>
                <w:color w:val="000000"/>
                <w:lang w:val="ru-RU"/>
              </w:rPr>
            </w:pPr>
            <w:r>
              <w:rPr>
                <w:color w:val="000000"/>
                <w:lang w:val="ru-RU"/>
              </w:rPr>
              <w:t> </w:t>
            </w:r>
          </w:p>
        </w:tc>
        <w:tc>
          <w:tcPr>
            <w:tcW w:w="1134" w:type="dxa"/>
            <w:shd w:val="clear" w:color="auto" w:fill="auto"/>
            <w:noWrap/>
            <w:vAlign w:val="top"/>
          </w:tcPr>
          <w:p w14:paraId="6EBBBA94">
            <w:pPr>
              <w:pStyle w:val="66"/>
              <w:ind w:left="0"/>
              <w:jc w:val="right"/>
              <w:rPr>
                <w:color w:val="000000"/>
                <w:lang w:val="ru-RU"/>
              </w:rPr>
            </w:pPr>
            <w:r>
              <w:rPr>
                <w:color w:val="000000"/>
                <w:lang w:val="ru-RU"/>
              </w:rPr>
              <w:t> </w:t>
            </w:r>
          </w:p>
        </w:tc>
        <w:tc>
          <w:tcPr>
            <w:tcW w:w="1134" w:type="dxa"/>
            <w:shd w:val="clear" w:color="auto" w:fill="auto"/>
            <w:noWrap/>
            <w:vAlign w:val="top"/>
          </w:tcPr>
          <w:p w14:paraId="0B1A615F">
            <w:pPr>
              <w:pStyle w:val="66"/>
              <w:ind w:left="0"/>
              <w:jc w:val="right"/>
              <w:rPr>
                <w:color w:val="000000"/>
                <w:lang w:val="ru-RU"/>
              </w:rPr>
            </w:pPr>
            <w:r>
              <w:rPr>
                <w:color w:val="000000"/>
                <w:lang w:val="ru-RU"/>
              </w:rPr>
              <w:t> </w:t>
            </w:r>
          </w:p>
        </w:tc>
        <w:tc>
          <w:tcPr>
            <w:tcW w:w="1134" w:type="dxa"/>
            <w:shd w:val="clear" w:color="auto" w:fill="auto"/>
            <w:noWrap/>
            <w:vAlign w:val="top"/>
          </w:tcPr>
          <w:p w14:paraId="215D443C">
            <w:pPr>
              <w:pStyle w:val="66"/>
              <w:ind w:left="0"/>
              <w:rPr>
                <w:color w:val="000000"/>
                <w:lang w:val="ru-RU"/>
              </w:rPr>
            </w:pPr>
            <w:r>
              <w:rPr>
                <w:color w:val="000000"/>
                <w:lang w:val="ru-RU"/>
              </w:rPr>
              <w:t>57 978</w:t>
            </w:r>
          </w:p>
        </w:tc>
        <w:tc>
          <w:tcPr>
            <w:tcW w:w="1560" w:type="dxa"/>
            <w:shd w:val="clear" w:color="auto" w:fill="auto"/>
            <w:noWrap/>
            <w:vAlign w:val="top"/>
          </w:tcPr>
          <w:p w14:paraId="7C320062">
            <w:pPr>
              <w:pStyle w:val="66"/>
              <w:ind w:left="0"/>
              <w:jc w:val="right"/>
              <w:rPr>
                <w:color w:val="000000"/>
                <w:lang w:val="ru-RU"/>
              </w:rPr>
            </w:pPr>
            <w:r>
              <w:rPr>
                <w:color w:val="000000"/>
                <w:lang w:val="ru-RU"/>
              </w:rPr>
              <w:t> </w:t>
            </w:r>
          </w:p>
        </w:tc>
      </w:tr>
      <w:tr w14:paraId="4EE6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3C017042">
            <w:pPr>
              <w:pStyle w:val="66"/>
              <w:ind w:left="0"/>
              <w:rPr>
                <w:color w:val="000000"/>
                <w:lang w:val="ru-RU"/>
              </w:rPr>
            </w:pPr>
            <w:r>
              <w:rPr>
                <w:color w:val="000000"/>
                <w:lang w:val="ru-RU"/>
              </w:rPr>
              <w:t>21</w:t>
            </w:r>
          </w:p>
        </w:tc>
        <w:tc>
          <w:tcPr>
            <w:tcW w:w="9497" w:type="dxa"/>
            <w:shd w:val="clear" w:color="auto" w:fill="auto"/>
            <w:noWrap w:val="0"/>
            <w:vAlign w:val="top"/>
          </w:tcPr>
          <w:p w14:paraId="3D39CF48">
            <w:pPr>
              <w:pStyle w:val="66"/>
              <w:ind w:left="0"/>
              <w:rPr>
                <w:color w:val="000000"/>
                <w:lang w:val="ru-RU"/>
              </w:rPr>
            </w:pPr>
            <w:r>
              <w:rPr>
                <w:color w:val="000000"/>
                <w:lang w:val="ru-RU"/>
              </w:rPr>
              <w:t>Реконструкция канализации с износом более 70%</w:t>
            </w:r>
          </w:p>
        </w:tc>
        <w:tc>
          <w:tcPr>
            <w:tcW w:w="1559" w:type="dxa"/>
            <w:shd w:val="clear" w:color="auto" w:fill="auto"/>
            <w:noWrap/>
            <w:vAlign w:val="top"/>
          </w:tcPr>
          <w:p w14:paraId="7F3C87D9">
            <w:pPr>
              <w:pStyle w:val="66"/>
              <w:ind w:left="0"/>
              <w:rPr>
                <w:b/>
                <w:bCs/>
                <w:color w:val="000000"/>
                <w:lang w:val="ru-RU"/>
              </w:rPr>
            </w:pPr>
            <w:r>
              <w:rPr>
                <w:b/>
                <w:bCs/>
                <w:color w:val="000000"/>
                <w:lang w:val="ru-RU"/>
              </w:rPr>
              <w:t>4 515 123</w:t>
            </w:r>
          </w:p>
        </w:tc>
        <w:tc>
          <w:tcPr>
            <w:tcW w:w="1134" w:type="dxa"/>
            <w:shd w:val="clear" w:color="auto" w:fill="auto"/>
            <w:noWrap/>
            <w:vAlign w:val="top"/>
          </w:tcPr>
          <w:p w14:paraId="44E74A0D">
            <w:pPr>
              <w:pStyle w:val="66"/>
              <w:ind w:left="0"/>
              <w:rPr>
                <w:color w:val="000000"/>
                <w:lang w:val="ru-RU"/>
              </w:rPr>
            </w:pPr>
            <w:r>
              <w:rPr>
                <w:color w:val="000000"/>
                <w:lang w:val="ru-RU"/>
              </w:rPr>
              <w:t>3 278</w:t>
            </w:r>
          </w:p>
        </w:tc>
        <w:tc>
          <w:tcPr>
            <w:tcW w:w="1134" w:type="dxa"/>
            <w:shd w:val="clear" w:color="auto" w:fill="auto"/>
            <w:noWrap/>
            <w:vAlign w:val="top"/>
          </w:tcPr>
          <w:p w14:paraId="34B44938">
            <w:pPr>
              <w:pStyle w:val="66"/>
              <w:ind w:left="0"/>
              <w:rPr>
                <w:color w:val="000000"/>
                <w:lang w:val="ru-RU"/>
              </w:rPr>
            </w:pPr>
            <w:r>
              <w:rPr>
                <w:color w:val="000000"/>
                <w:lang w:val="ru-RU"/>
              </w:rPr>
              <w:t>17 238</w:t>
            </w:r>
          </w:p>
        </w:tc>
        <w:tc>
          <w:tcPr>
            <w:tcW w:w="1134" w:type="dxa"/>
            <w:shd w:val="clear" w:color="auto" w:fill="auto"/>
            <w:noWrap/>
            <w:vAlign w:val="top"/>
          </w:tcPr>
          <w:p w14:paraId="68A753E2">
            <w:pPr>
              <w:pStyle w:val="66"/>
              <w:ind w:left="0"/>
              <w:rPr>
                <w:color w:val="000000"/>
                <w:lang w:val="ru-RU"/>
              </w:rPr>
            </w:pPr>
            <w:r>
              <w:rPr>
                <w:color w:val="000000"/>
                <w:lang w:val="ru-RU"/>
              </w:rPr>
              <w:t>65 678</w:t>
            </w:r>
          </w:p>
        </w:tc>
        <w:tc>
          <w:tcPr>
            <w:tcW w:w="1134" w:type="dxa"/>
            <w:shd w:val="clear" w:color="auto" w:fill="auto"/>
            <w:noWrap/>
            <w:vAlign w:val="top"/>
          </w:tcPr>
          <w:p w14:paraId="4FBDC1C6">
            <w:pPr>
              <w:pStyle w:val="66"/>
              <w:ind w:left="0"/>
              <w:rPr>
                <w:color w:val="000000"/>
                <w:lang w:val="ru-RU"/>
              </w:rPr>
            </w:pPr>
            <w:r>
              <w:rPr>
                <w:color w:val="000000"/>
                <w:lang w:val="ru-RU"/>
              </w:rPr>
              <w:t>116 808</w:t>
            </w:r>
          </w:p>
        </w:tc>
        <w:tc>
          <w:tcPr>
            <w:tcW w:w="1560" w:type="dxa"/>
            <w:shd w:val="clear" w:color="auto" w:fill="auto"/>
            <w:noWrap/>
            <w:vAlign w:val="top"/>
          </w:tcPr>
          <w:p w14:paraId="2CC03DB8">
            <w:pPr>
              <w:pStyle w:val="66"/>
              <w:ind w:left="0"/>
              <w:rPr>
                <w:color w:val="000000"/>
                <w:lang w:val="ru-RU"/>
              </w:rPr>
            </w:pPr>
            <w:r>
              <w:rPr>
                <w:color w:val="000000"/>
                <w:lang w:val="ru-RU"/>
              </w:rPr>
              <w:t>4 312 121</w:t>
            </w:r>
          </w:p>
        </w:tc>
      </w:tr>
      <w:tr w14:paraId="3424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249DA691">
            <w:pPr>
              <w:pStyle w:val="66"/>
              <w:ind w:left="0"/>
              <w:jc w:val="right"/>
              <w:rPr>
                <w:color w:val="000000"/>
                <w:lang w:val="ru-RU"/>
              </w:rPr>
            </w:pPr>
            <w:r>
              <w:rPr>
                <w:color w:val="000000"/>
                <w:lang w:val="ru-RU"/>
              </w:rPr>
              <w:t> </w:t>
            </w:r>
          </w:p>
        </w:tc>
        <w:tc>
          <w:tcPr>
            <w:tcW w:w="9497" w:type="dxa"/>
            <w:shd w:val="clear" w:color="auto" w:fill="auto"/>
            <w:noWrap w:val="0"/>
            <w:vAlign w:val="top"/>
          </w:tcPr>
          <w:p w14:paraId="15026B9D">
            <w:pPr>
              <w:pStyle w:val="66"/>
              <w:ind w:left="0"/>
              <w:rPr>
                <w:b/>
                <w:bCs/>
                <w:color w:val="000000"/>
                <w:lang w:val="ru-RU"/>
              </w:rPr>
            </w:pPr>
            <w:r>
              <w:rPr>
                <w:b/>
                <w:bCs/>
                <w:color w:val="000000"/>
                <w:lang w:val="ru-RU"/>
              </w:rPr>
              <w:t>Западный район</w:t>
            </w:r>
          </w:p>
        </w:tc>
        <w:tc>
          <w:tcPr>
            <w:tcW w:w="1559" w:type="dxa"/>
            <w:shd w:val="clear" w:color="auto" w:fill="auto"/>
            <w:noWrap/>
            <w:vAlign w:val="top"/>
          </w:tcPr>
          <w:p w14:paraId="53E441A1">
            <w:pPr>
              <w:pStyle w:val="66"/>
              <w:ind w:left="0"/>
              <w:rPr>
                <w:b/>
                <w:bCs/>
                <w:color w:val="000000"/>
                <w:lang w:val="ru-RU"/>
              </w:rPr>
            </w:pPr>
            <w:r>
              <w:rPr>
                <w:b/>
                <w:bCs/>
                <w:color w:val="000000"/>
                <w:lang w:val="ru-RU"/>
              </w:rPr>
              <w:t>2 008 562</w:t>
            </w:r>
          </w:p>
        </w:tc>
        <w:tc>
          <w:tcPr>
            <w:tcW w:w="1134" w:type="dxa"/>
            <w:shd w:val="clear" w:color="auto" w:fill="auto"/>
            <w:noWrap/>
            <w:vAlign w:val="top"/>
          </w:tcPr>
          <w:p w14:paraId="7551C5FC">
            <w:pPr>
              <w:pStyle w:val="66"/>
              <w:ind w:left="0"/>
              <w:rPr>
                <w:b/>
                <w:bCs/>
                <w:color w:val="000000"/>
                <w:lang w:val="ru-RU"/>
              </w:rPr>
            </w:pPr>
            <w:r>
              <w:rPr>
                <w:b/>
                <w:bCs/>
                <w:color w:val="000000"/>
                <w:lang w:val="ru-RU"/>
              </w:rPr>
              <w:t>1 639</w:t>
            </w:r>
          </w:p>
        </w:tc>
        <w:tc>
          <w:tcPr>
            <w:tcW w:w="1134" w:type="dxa"/>
            <w:shd w:val="clear" w:color="auto" w:fill="auto"/>
            <w:noWrap/>
            <w:vAlign w:val="top"/>
          </w:tcPr>
          <w:p w14:paraId="2422CB02">
            <w:pPr>
              <w:pStyle w:val="66"/>
              <w:ind w:left="0"/>
              <w:rPr>
                <w:b/>
                <w:bCs/>
                <w:color w:val="000000"/>
                <w:lang w:val="ru-RU"/>
              </w:rPr>
            </w:pPr>
            <w:r>
              <w:rPr>
                <w:b/>
                <w:bCs/>
                <w:color w:val="000000"/>
                <w:lang w:val="ru-RU"/>
              </w:rPr>
              <w:t>8 619</w:t>
            </w:r>
          </w:p>
        </w:tc>
        <w:tc>
          <w:tcPr>
            <w:tcW w:w="1134" w:type="dxa"/>
            <w:shd w:val="clear" w:color="auto" w:fill="auto"/>
            <w:noWrap/>
            <w:vAlign w:val="top"/>
          </w:tcPr>
          <w:p w14:paraId="5906E49C">
            <w:pPr>
              <w:pStyle w:val="66"/>
              <w:ind w:left="0"/>
              <w:rPr>
                <w:b/>
                <w:bCs/>
                <w:color w:val="000000"/>
                <w:lang w:val="ru-RU"/>
              </w:rPr>
            </w:pPr>
            <w:r>
              <w:rPr>
                <w:b/>
                <w:bCs/>
                <w:color w:val="000000"/>
                <w:lang w:val="ru-RU"/>
              </w:rPr>
              <w:t>32 839</w:t>
            </w:r>
          </w:p>
        </w:tc>
        <w:tc>
          <w:tcPr>
            <w:tcW w:w="1134" w:type="dxa"/>
            <w:shd w:val="clear" w:color="auto" w:fill="auto"/>
            <w:noWrap/>
            <w:vAlign w:val="top"/>
          </w:tcPr>
          <w:p w14:paraId="0CC3127C">
            <w:pPr>
              <w:pStyle w:val="66"/>
              <w:ind w:left="0"/>
              <w:rPr>
                <w:b/>
                <w:bCs/>
                <w:color w:val="000000"/>
                <w:lang w:val="ru-RU"/>
              </w:rPr>
            </w:pPr>
            <w:r>
              <w:rPr>
                <w:b/>
                <w:bCs/>
                <w:color w:val="000000"/>
                <w:lang w:val="ru-RU"/>
              </w:rPr>
              <w:t>58 404</w:t>
            </w:r>
          </w:p>
        </w:tc>
        <w:tc>
          <w:tcPr>
            <w:tcW w:w="1560" w:type="dxa"/>
            <w:shd w:val="clear" w:color="auto" w:fill="auto"/>
            <w:noWrap/>
            <w:vAlign w:val="top"/>
          </w:tcPr>
          <w:p w14:paraId="2AECEF5E">
            <w:pPr>
              <w:pStyle w:val="66"/>
              <w:ind w:left="0"/>
              <w:rPr>
                <w:b/>
                <w:bCs/>
                <w:color w:val="000000"/>
                <w:lang w:val="ru-RU"/>
              </w:rPr>
            </w:pPr>
            <w:r>
              <w:rPr>
                <w:b/>
                <w:bCs/>
                <w:color w:val="000000"/>
                <w:lang w:val="ru-RU"/>
              </w:rPr>
              <w:t>1 907 061</w:t>
            </w:r>
          </w:p>
        </w:tc>
      </w:tr>
      <w:tr w14:paraId="688C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74986FA8">
            <w:pPr>
              <w:pStyle w:val="66"/>
              <w:ind w:left="0"/>
              <w:rPr>
                <w:color w:val="000000"/>
                <w:lang w:val="ru-RU"/>
              </w:rPr>
            </w:pPr>
            <w:r>
              <w:rPr>
                <w:color w:val="000000"/>
                <w:lang w:val="ru-RU"/>
              </w:rPr>
              <w:t>1</w:t>
            </w:r>
          </w:p>
        </w:tc>
        <w:tc>
          <w:tcPr>
            <w:tcW w:w="9497" w:type="dxa"/>
            <w:shd w:val="clear" w:color="auto" w:fill="auto"/>
            <w:noWrap w:val="0"/>
            <w:vAlign w:val="top"/>
          </w:tcPr>
          <w:p w14:paraId="170283B0">
            <w:pPr>
              <w:pStyle w:val="66"/>
              <w:ind w:left="0"/>
              <w:rPr>
                <w:color w:val="000000"/>
                <w:lang w:val="ru-RU"/>
              </w:rPr>
            </w:pPr>
            <w:r>
              <w:rPr>
                <w:color w:val="000000"/>
                <w:lang w:val="ru-RU"/>
              </w:rPr>
              <w:t>Реконструкция напорного коллектора  Западного района от КНС-108А, Ду-160 мм, 500м</w:t>
            </w:r>
          </w:p>
        </w:tc>
        <w:tc>
          <w:tcPr>
            <w:tcW w:w="1559" w:type="dxa"/>
            <w:shd w:val="clear" w:color="auto" w:fill="auto"/>
            <w:noWrap/>
            <w:vAlign w:val="top"/>
          </w:tcPr>
          <w:p w14:paraId="4FC04189">
            <w:pPr>
              <w:pStyle w:val="66"/>
              <w:ind w:left="0"/>
              <w:rPr>
                <w:b/>
                <w:bCs/>
                <w:color w:val="000000"/>
                <w:lang w:val="ru-RU"/>
              </w:rPr>
            </w:pPr>
            <w:r>
              <w:rPr>
                <w:b/>
                <w:bCs/>
                <w:color w:val="000000"/>
                <w:lang w:val="ru-RU"/>
              </w:rPr>
              <w:t>10 401</w:t>
            </w:r>
          </w:p>
        </w:tc>
        <w:tc>
          <w:tcPr>
            <w:tcW w:w="1134" w:type="dxa"/>
            <w:shd w:val="clear" w:color="auto" w:fill="auto"/>
            <w:noWrap/>
            <w:vAlign w:val="top"/>
          </w:tcPr>
          <w:p w14:paraId="318517C9">
            <w:pPr>
              <w:pStyle w:val="66"/>
              <w:ind w:left="0"/>
              <w:jc w:val="right"/>
              <w:rPr>
                <w:color w:val="000000"/>
                <w:lang w:val="ru-RU"/>
              </w:rPr>
            </w:pPr>
            <w:r>
              <w:rPr>
                <w:color w:val="000000"/>
                <w:lang w:val="ru-RU"/>
              </w:rPr>
              <w:t> </w:t>
            </w:r>
          </w:p>
        </w:tc>
        <w:tc>
          <w:tcPr>
            <w:tcW w:w="1134" w:type="dxa"/>
            <w:shd w:val="clear" w:color="auto" w:fill="auto"/>
            <w:noWrap/>
            <w:vAlign w:val="top"/>
          </w:tcPr>
          <w:p w14:paraId="7E9EF612">
            <w:pPr>
              <w:pStyle w:val="66"/>
              <w:ind w:left="0"/>
              <w:jc w:val="right"/>
              <w:rPr>
                <w:color w:val="000000"/>
                <w:lang w:val="ru-RU"/>
              </w:rPr>
            </w:pPr>
            <w:r>
              <w:rPr>
                <w:color w:val="000000"/>
                <w:lang w:val="ru-RU"/>
              </w:rPr>
              <w:t> </w:t>
            </w:r>
          </w:p>
        </w:tc>
        <w:tc>
          <w:tcPr>
            <w:tcW w:w="1134" w:type="dxa"/>
            <w:shd w:val="clear" w:color="auto" w:fill="auto"/>
            <w:noWrap/>
            <w:vAlign w:val="top"/>
          </w:tcPr>
          <w:p w14:paraId="52917A6A">
            <w:pPr>
              <w:pStyle w:val="66"/>
              <w:ind w:left="0"/>
              <w:rPr>
                <w:color w:val="000000"/>
                <w:lang w:val="ru-RU"/>
              </w:rPr>
            </w:pPr>
            <w:r>
              <w:rPr>
                <w:color w:val="000000"/>
                <w:lang w:val="ru-RU"/>
              </w:rPr>
              <w:t>633</w:t>
            </w:r>
          </w:p>
        </w:tc>
        <w:tc>
          <w:tcPr>
            <w:tcW w:w="1134" w:type="dxa"/>
            <w:shd w:val="clear" w:color="auto" w:fill="auto"/>
            <w:noWrap/>
            <w:vAlign w:val="top"/>
          </w:tcPr>
          <w:p w14:paraId="1E195628">
            <w:pPr>
              <w:pStyle w:val="66"/>
              <w:ind w:left="0"/>
              <w:rPr>
                <w:color w:val="000000"/>
                <w:lang w:val="ru-RU"/>
              </w:rPr>
            </w:pPr>
            <w:r>
              <w:rPr>
                <w:color w:val="000000"/>
                <w:lang w:val="ru-RU"/>
              </w:rPr>
              <w:t>9 768</w:t>
            </w:r>
          </w:p>
        </w:tc>
        <w:tc>
          <w:tcPr>
            <w:tcW w:w="1560" w:type="dxa"/>
            <w:shd w:val="clear" w:color="auto" w:fill="auto"/>
            <w:noWrap/>
            <w:vAlign w:val="top"/>
          </w:tcPr>
          <w:p w14:paraId="4076D34F">
            <w:pPr>
              <w:pStyle w:val="66"/>
              <w:ind w:left="0"/>
              <w:jc w:val="right"/>
              <w:rPr>
                <w:color w:val="000000"/>
                <w:lang w:val="ru-RU"/>
              </w:rPr>
            </w:pPr>
            <w:r>
              <w:rPr>
                <w:color w:val="000000"/>
                <w:lang w:val="ru-RU"/>
              </w:rPr>
              <w:t> </w:t>
            </w:r>
          </w:p>
        </w:tc>
      </w:tr>
      <w:tr w14:paraId="1F0E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567" w:type="dxa"/>
            <w:shd w:val="clear" w:color="auto" w:fill="auto"/>
            <w:noWrap/>
            <w:vAlign w:val="top"/>
          </w:tcPr>
          <w:p w14:paraId="19424AC9">
            <w:pPr>
              <w:pStyle w:val="66"/>
              <w:ind w:left="0"/>
              <w:rPr>
                <w:color w:val="000000"/>
                <w:lang w:val="ru-RU"/>
              </w:rPr>
            </w:pPr>
            <w:r>
              <w:rPr>
                <w:color w:val="000000"/>
                <w:lang w:val="ru-RU"/>
              </w:rPr>
              <w:t>2</w:t>
            </w:r>
          </w:p>
        </w:tc>
        <w:tc>
          <w:tcPr>
            <w:tcW w:w="9497" w:type="dxa"/>
            <w:shd w:val="clear" w:color="auto" w:fill="auto"/>
            <w:noWrap w:val="0"/>
            <w:vAlign w:val="top"/>
          </w:tcPr>
          <w:p w14:paraId="5D983D87">
            <w:pPr>
              <w:pStyle w:val="66"/>
              <w:ind w:left="0"/>
              <w:rPr>
                <w:color w:val="000000"/>
                <w:lang w:val="ru-RU"/>
              </w:rPr>
            </w:pPr>
            <w:r>
              <w:rPr>
                <w:color w:val="000000"/>
                <w:lang w:val="ru-RU"/>
              </w:rPr>
              <w:t>Реконструкция самотечного коллектора Западного района  по ул.Менделеева, Ду-300 мм, 1000 м</w:t>
            </w:r>
          </w:p>
        </w:tc>
        <w:tc>
          <w:tcPr>
            <w:tcW w:w="1559" w:type="dxa"/>
            <w:shd w:val="clear" w:color="auto" w:fill="auto"/>
            <w:noWrap/>
            <w:vAlign w:val="top"/>
          </w:tcPr>
          <w:p w14:paraId="4D83225B">
            <w:pPr>
              <w:pStyle w:val="66"/>
              <w:ind w:left="0"/>
              <w:rPr>
                <w:b/>
                <w:bCs/>
                <w:color w:val="000000"/>
                <w:lang w:val="ru-RU"/>
              </w:rPr>
            </w:pPr>
            <w:r>
              <w:rPr>
                <w:b/>
                <w:bCs/>
                <w:color w:val="000000"/>
                <w:lang w:val="ru-RU"/>
              </w:rPr>
              <w:t>23 813</w:t>
            </w:r>
          </w:p>
        </w:tc>
        <w:tc>
          <w:tcPr>
            <w:tcW w:w="1134" w:type="dxa"/>
            <w:shd w:val="clear" w:color="auto" w:fill="auto"/>
            <w:noWrap/>
            <w:vAlign w:val="top"/>
          </w:tcPr>
          <w:p w14:paraId="12E614FC">
            <w:pPr>
              <w:pStyle w:val="66"/>
              <w:ind w:left="0"/>
              <w:jc w:val="right"/>
              <w:rPr>
                <w:color w:val="000000"/>
                <w:lang w:val="ru-RU"/>
              </w:rPr>
            </w:pPr>
            <w:r>
              <w:rPr>
                <w:color w:val="000000"/>
                <w:lang w:val="ru-RU"/>
              </w:rPr>
              <w:t> </w:t>
            </w:r>
          </w:p>
        </w:tc>
        <w:tc>
          <w:tcPr>
            <w:tcW w:w="1134" w:type="dxa"/>
            <w:shd w:val="clear" w:color="auto" w:fill="auto"/>
            <w:noWrap/>
            <w:vAlign w:val="top"/>
          </w:tcPr>
          <w:p w14:paraId="18348034">
            <w:pPr>
              <w:pStyle w:val="66"/>
              <w:ind w:left="0"/>
              <w:jc w:val="right"/>
              <w:rPr>
                <w:color w:val="000000"/>
                <w:lang w:val="ru-RU"/>
              </w:rPr>
            </w:pPr>
            <w:r>
              <w:rPr>
                <w:color w:val="000000"/>
                <w:lang w:val="ru-RU"/>
              </w:rPr>
              <w:t> </w:t>
            </w:r>
          </w:p>
        </w:tc>
        <w:tc>
          <w:tcPr>
            <w:tcW w:w="1134" w:type="dxa"/>
            <w:shd w:val="clear" w:color="auto" w:fill="auto"/>
            <w:noWrap/>
            <w:vAlign w:val="top"/>
          </w:tcPr>
          <w:p w14:paraId="64BCDD53">
            <w:pPr>
              <w:pStyle w:val="66"/>
              <w:ind w:left="0"/>
              <w:jc w:val="right"/>
              <w:rPr>
                <w:color w:val="000000"/>
                <w:lang w:val="ru-RU"/>
              </w:rPr>
            </w:pPr>
            <w:r>
              <w:rPr>
                <w:color w:val="000000"/>
                <w:lang w:val="ru-RU"/>
              </w:rPr>
              <w:t> </w:t>
            </w:r>
          </w:p>
        </w:tc>
        <w:tc>
          <w:tcPr>
            <w:tcW w:w="1134" w:type="dxa"/>
            <w:shd w:val="clear" w:color="auto" w:fill="auto"/>
            <w:noWrap/>
            <w:vAlign w:val="top"/>
          </w:tcPr>
          <w:p w14:paraId="01407EC2">
            <w:pPr>
              <w:pStyle w:val="66"/>
              <w:ind w:left="0"/>
              <w:rPr>
                <w:color w:val="000000"/>
                <w:lang w:val="ru-RU"/>
              </w:rPr>
            </w:pPr>
            <w:r>
              <w:rPr>
                <w:color w:val="000000"/>
                <w:lang w:val="ru-RU"/>
              </w:rPr>
              <w:t>1 204</w:t>
            </w:r>
          </w:p>
        </w:tc>
        <w:tc>
          <w:tcPr>
            <w:tcW w:w="1560" w:type="dxa"/>
            <w:shd w:val="clear" w:color="auto" w:fill="auto"/>
            <w:noWrap/>
            <w:vAlign w:val="top"/>
          </w:tcPr>
          <w:p w14:paraId="636C61F5">
            <w:pPr>
              <w:pStyle w:val="66"/>
              <w:ind w:left="0"/>
              <w:rPr>
                <w:color w:val="000000"/>
                <w:lang w:val="ru-RU"/>
              </w:rPr>
            </w:pPr>
            <w:r>
              <w:rPr>
                <w:color w:val="000000"/>
                <w:lang w:val="ru-RU"/>
              </w:rPr>
              <w:t>22 609</w:t>
            </w:r>
          </w:p>
        </w:tc>
      </w:tr>
      <w:tr w14:paraId="7590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16EBD60A">
            <w:pPr>
              <w:pStyle w:val="66"/>
              <w:ind w:left="0"/>
              <w:rPr>
                <w:color w:val="000000"/>
                <w:lang w:val="ru-RU"/>
              </w:rPr>
            </w:pPr>
            <w:r>
              <w:rPr>
                <w:color w:val="000000"/>
                <w:lang w:val="ru-RU"/>
              </w:rPr>
              <w:t>3</w:t>
            </w:r>
          </w:p>
        </w:tc>
        <w:tc>
          <w:tcPr>
            <w:tcW w:w="9497" w:type="dxa"/>
            <w:shd w:val="clear" w:color="auto" w:fill="auto"/>
            <w:noWrap w:val="0"/>
            <w:vAlign w:val="top"/>
          </w:tcPr>
          <w:p w14:paraId="7FBADEE7">
            <w:pPr>
              <w:pStyle w:val="66"/>
              <w:ind w:left="0"/>
              <w:rPr>
                <w:color w:val="000000"/>
                <w:lang w:val="ru-RU"/>
              </w:rPr>
            </w:pPr>
            <w:r>
              <w:rPr>
                <w:color w:val="000000"/>
                <w:lang w:val="ru-RU"/>
              </w:rPr>
              <w:t>Реконструкция самотечного коллектора  Западного района по ул.Братская, Ду-200 мм, 230м</w:t>
            </w:r>
          </w:p>
        </w:tc>
        <w:tc>
          <w:tcPr>
            <w:tcW w:w="1559" w:type="dxa"/>
            <w:shd w:val="clear" w:color="auto" w:fill="auto"/>
            <w:noWrap/>
            <w:vAlign w:val="top"/>
          </w:tcPr>
          <w:p w14:paraId="7521665A">
            <w:pPr>
              <w:pStyle w:val="66"/>
              <w:ind w:left="0"/>
              <w:rPr>
                <w:b/>
                <w:bCs/>
                <w:color w:val="000000"/>
                <w:lang w:val="ru-RU"/>
              </w:rPr>
            </w:pPr>
            <w:r>
              <w:rPr>
                <w:b/>
                <w:bCs/>
                <w:color w:val="000000"/>
                <w:lang w:val="ru-RU"/>
              </w:rPr>
              <w:t>16 990</w:t>
            </w:r>
          </w:p>
        </w:tc>
        <w:tc>
          <w:tcPr>
            <w:tcW w:w="1134" w:type="dxa"/>
            <w:shd w:val="clear" w:color="auto" w:fill="auto"/>
            <w:noWrap/>
            <w:vAlign w:val="top"/>
          </w:tcPr>
          <w:p w14:paraId="178F2ADA">
            <w:pPr>
              <w:pStyle w:val="66"/>
              <w:ind w:left="0"/>
              <w:jc w:val="right"/>
              <w:rPr>
                <w:color w:val="000000"/>
                <w:lang w:val="ru-RU"/>
              </w:rPr>
            </w:pPr>
            <w:r>
              <w:rPr>
                <w:color w:val="000000"/>
                <w:lang w:val="ru-RU"/>
              </w:rPr>
              <w:t> </w:t>
            </w:r>
          </w:p>
        </w:tc>
        <w:tc>
          <w:tcPr>
            <w:tcW w:w="1134" w:type="dxa"/>
            <w:shd w:val="clear" w:color="auto" w:fill="auto"/>
            <w:noWrap/>
            <w:vAlign w:val="top"/>
          </w:tcPr>
          <w:p w14:paraId="075BA548">
            <w:pPr>
              <w:pStyle w:val="66"/>
              <w:ind w:left="0"/>
              <w:jc w:val="right"/>
              <w:rPr>
                <w:color w:val="000000"/>
                <w:lang w:val="ru-RU"/>
              </w:rPr>
            </w:pPr>
            <w:r>
              <w:rPr>
                <w:color w:val="000000"/>
                <w:lang w:val="ru-RU"/>
              </w:rPr>
              <w:t> </w:t>
            </w:r>
          </w:p>
        </w:tc>
        <w:tc>
          <w:tcPr>
            <w:tcW w:w="1134" w:type="dxa"/>
            <w:shd w:val="clear" w:color="auto" w:fill="auto"/>
            <w:noWrap/>
            <w:vAlign w:val="top"/>
          </w:tcPr>
          <w:p w14:paraId="5F375EB0">
            <w:pPr>
              <w:pStyle w:val="66"/>
              <w:ind w:left="0"/>
              <w:jc w:val="right"/>
              <w:rPr>
                <w:color w:val="000000"/>
                <w:lang w:val="ru-RU"/>
              </w:rPr>
            </w:pPr>
            <w:r>
              <w:rPr>
                <w:color w:val="000000"/>
                <w:lang w:val="ru-RU"/>
              </w:rPr>
              <w:t> </w:t>
            </w:r>
          </w:p>
        </w:tc>
        <w:tc>
          <w:tcPr>
            <w:tcW w:w="1134" w:type="dxa"/>
            <w:shd w:val="clear" w:color="auto" w:fill="auto"/>
            <w:noWrap/>
            <w:vAlign w:val="top"/>
          </w:tcPr>
          <w:p w14:paraId="53519B0D">
            <w:pPr>
              <w:pStyle w:val="66"/>
              <w:ind w:left="0"/>
              <w:jc w:val="right"/>
              <w:rPr>
                <w:color w:val="000000"/>
                <w:lang w:val="ru-RU"/>
              </w:rPr>
            </w:pPr>
            <w:r>
              <w:rPr>
                <w:color w:val="000000"/>
                <w:lang w:val="ru-RU"/>
              </w:rPr>
              <w:t> </w:t>
            </w:r>
          </w:p>
        </w:tc>
        <w:tc>
          <w:tcPr>
            <w:tcW w:w="1560" w:type="dxa"/>
            <w:shd w:val="clear" w:color="auto" w:fill="auto"/>
            <w:noWrap/>
            <w:vAlign w:val="top"/>
          </w:tcPr>
          <w:p w14:paraId="0BA10FA7">
            <w:pPr>
              <w:pStyle w:val="66"/>
              <w:ind w:left="0"/>
              <w:rPr>
                <w:color w:val="000000"/>
                <w:lang w:val="ru-RU"/>
              </w:rPr>
            </w:pPr>
            <w:r>
              <w:rPr>
                <w:color w:val="000000"/>
                <w:lang w:val="ru-RU"/>
              </w:rPr>
              <w:t>16 990</w:t>
            </w:r>
          </w:p>
        </w:tc>
      </w:tr>
      <w:tr w14:paraId="002F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5" w:hRule="atLeast"/>
        </w:trPr>
        <w:tc>
          <w:tcPr>
            <w:tcW w:w="567" w:type="dxa"/>
            <w:shd w:val="clear" w:color="auto" w:fill="auto"/>
            <w:noWrap/>
            <w:vAlign w:val="top"/>
          </w:tcPr>
          <w:p w14:paraId="0F2E3643">
            <w:pPr>
              <w:pStyle w:val="66"/>
              <w:ind w:left="0"/>
              <w:rPr>
                <w:color w:val="000000"/>
                <w:lang w:val="ru-RU"/>
              </w:rPr>
            </w:pPr>
            <w:r>
              <w:rPr>
                <w:color w:val="000000"/>
                <w:lang w:val="ru-RU"/>
              </w:rPr>
              <w:t>4</w:t>
            </w:r>
          </w:p>
        </w:tc>
        <w:tc>
          <w:tcPr>
            <w:tcW w:w="9497" w:type="dxa"/>
            <w:shd w:val="clear" w:color="auto" w:fill="auto"/>
            <w:noWrap w:val="0"/>
            <w:vAlign w:val="top"/>
          </w:tcPr>
          <w:p w14:paraId="581B7BA8">
            <w:pPr>
              <w:pStyle w:val="66"/>
              <w:ind w:left="0"/>
              <w:rPr>
                <w:color w:val="000000"/>
                <w:lang w:val="ru-RU"/>
              </w:rPr>
            </w:pPr>
            <w:r>
              <w:rPr>
                <w:color w:val="000000"/>
                <w:lang w:val="ru-RU"/>
              </w:rPr>
              <w:t>Реконструкция самотечного коллектора Западного района по Мулловскому шоссе, Ду-200 мм, 800 м</w:t>
            </w:r>
          </w:p>
        </w:tc>
        <w:tc>
          <w:tcPr>
            <w:tcW w:w="1559" w:type="dxa"/>
            <w:shd w:val="clear" w:color="auto" w:fill="auto"/>
            <w:noWrap/>
            <w:vAlign w:val="top"/>
          </w:tcPr>
          <w:p w14:paraId="009F0D92">
            <w:pPr>
              <w:pStyle w:val="66"/>
              <w:ind w:left="0"/>
              <w:rPr>
                <w:b/>
                <w:bCs/>
                <w:color w:val="000000"/>
                <w:lang w:val="ru-RU"/>
              </w:rPr>
            </w:pPr>
            <w:r>
              <w:rPr>
                <w:b/>
                <w:bCs/>
                <w:color w:val="000000"/>
                <w:lang w:val="ru-RU"/>
              </w:rPr>
              <w:t>17 521</w:t>
            </w:r>
          </w:p>
        </w:tc>
        <w:tc>
          <w:tcPr>
            <w:tcW w:w="1134" w:type="dxa"/>
            <w:shd w:val="clear" w:color="auto" w:fill="auto"/>
            <w:noWrap/>
            <w:vAlign w:val="top"/>
          </w:tcPr>
          <w:p w14:paraId="1AA28E5A">
            <w:pPr>
              <w:pStyle w:val="66"/>
              <w:ind w:left="0"/>
              <w:jc w:val="right"/>
              <w:rPr>
                <w:color w:val="000000"/>
                <w:lang w:val="ru-RU"/>
              </w:rPr>
            </w:pPr>
            <w:r>
              <w:rPr>
                <w:color w:val="000000"/>
                <w:lang w:val="ru-RU"/>
              </w:rPr>
              <w:t> </w:t>
            </w:r>
          </w:p>
        </w:tc>
        <w:tc>
          <w:tcPr>
            <w:tcW w:w="1134" w:type="dxa"/>
            <w:shd w:val="clear" w:color="auto" w:fill="auto"/>
            <w:noWrap/>
            <w:vAlign w:val="top"/>
          </w:tcPr>
          <w:p w14:paraId="09562693">
            <w:pPr>
              <w:pStyle w:val="66"/>
              <w:ind w:left="0"/>
              <w:jc w:val="right"/>
              <w:rPr>
                <w:color w:val="000000"/>
                <w:lang w:val="ru-RU"/>
              </w:rPr>
            </w:pPr>
            <w:r>
              <w:rPr>
                <w:color w:val="000000"/>
                <w:lang w:val="ru-RU"/>
              </w:rPr>
              <w:t> </w:t>
            </w:r>
          </w:p>
        </w:tc>
        <w:tc>
          <w:tcPr>
            <w:tcW w:w="1134" w:type="dxa"/>
            <w:shd w:val="clear" w:color="auto" w:fill="auto"/>
            <w:noWrap/>
            <w:vAlign w:val="top"/>
          </w:tcPr>
          <w:p w14:paraId="7E833853">
            <w:pPr>
              <w:pStyle w:val="66"/>
              <w:ind w:left="0"/>
              <w:jc w:val="right"/>
              <w:rPr>
                <w:color w:val="000000"/>
                <w:lang w:val="ru-RU"/>
              </w:rPr>
            </w:pPr>
            <w:r>
              <w:rPr>
                <w:color w:val="000000"/>
                <w:lang w:val="ru-RU"/>
              </w:rPr>
              <w:t> </w:t>
            </w:r>
          </w:p>
        </w:tc>
        <w:tc>
          <w:tcPr>
            <w:tcW w:w="1134" w:type="dxa"/>
            <w:shd w:val="clear" w:color="auto" w:fill="auto"/>
            <w:noWrap/>
            <w:vAlign w:val="top"/>
          </w:tcPr>
          <w:p w14:paraId="05466AB1">
            <w:pPr>
              <w:pStyle w:val="66"/>
              <w:ind w:left="0"/>
              <w:jc w:val="right"/>
              <w:rPr>
                <w:color w:val="000000"/>
                <w:lang w:val="ru-RU"/>
              </w:rPr>
            </w:pPr>
            <w:r>
              <w:rPr>
                <w:color w:val="000000"/>
                <w:lang w:val="ru-RU"/>
              </w:rPr>
              <w:t> </w:t>
            </w:r>
          </w:p>
        </w:tc>
        <w:tc>
          <w:tcPr>
            <w:tcW w:w="1560" w:type="dxa"/>
            <w:shd w:val="clear" w:color="auto" w:fill="auto"/>
            <w:noWrap/>
            <w:vAlign w:val="top"/>
          </w:tcPr>
          <w:p w14:paraId="2F160D64">
            <w:pPr>
              <w:pStyle w:val="66"/>
              <w:ind w:left="0"/>
              <w:rPr>
                <w:color w:val="000000"/>
                <w:lang w:val="ru-RU"/>
              </w:rPr>
            </w:pPr>
            <w:r>
              <w:rPr>
                <w:color w:val="000000"/>
                <w:lang w:val="ru-RU"/>
              </w:rPr>
              <w:t>17 521</w:t>
            </w:r>
          </w:p>
        </w:tc>
      </w:tr>
      <w:tr w14:paraId="2500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7F92AA2F">
            <w:pPr>
              <w:pStyle w:val="66"/>
              <w:ind w:left="0"/>
              <w:rPr>
                <w:color w:val="000000"/>
                <w:lang w:val="ru-RU"/>
              </w:rPr>
            </w:pPr>
            <w:r>
              <w:rPr>
                <w:color w:val="000000"/>
                <w:lang w:val="ru-RU"/>
              </w:rPr>
              <w:t>5</w:t>
            </w:r>
          </w:p>
        </w:tc>
        <w:tc>
          <w:tcPr>
            <w:tcW w:w="9497" w:type="dxa"/>
            <w:shd w:val="clear" w:color="auto" w:fill="auto"/>
            <w:noWrap w:val="0"/>
            <w:vAlign w:val="top"/>
          </w:tcPr>
          <w:p w14:paraId="09D653A3">
            <w:pPr>
              <w:pStyle w:val="66"/>
              <w:ind w:left="0"/>
              <w:rPr>
                <w:color w:val="000000"/>
                <w:lang w:val="ru-RU"/>
              </w:rPr>
            </w:pPr>
            <w:r>
              <w:rPr>
                <w:color w:val="000000"/>
                <w:lang w:val="ru-RU"/>
              </w:rPr>
              <w:t>Реконструкция канализационных сетей Западного района Ду-200- Ду- 800 около 19.5 км.</w:t>
            </w:r>
          </w:p>
        </w:tc>
        <w:tc>
          <w:tcPr>
            <w:tcW w:w="1559" w:type="dxa"/>
            <w:shd w:val="clear" w:color="auto" w:fill="auto"/>
            <w:noWrap/>
            <w:vAlign w:val="top"/>
          </w:tcPr>
          <w:p w14:paraId="53394C73">
            <w:pPr>
              <w:pStyle w:val="66"/>
              <w:ind w:left="0"/>
              <w:rPr>
                <w:b/>
                <w:bCs/>
                <w:color w:val="000000"/>
                <w:lang w:val="ru-RU"/>
              </w:rPr>
            </w:pPr>
            <w:r>
              <w:rPr>
                <w:b/>
                <w:bCs/>
                <w:color w:val="000000"/>
                <w:lang w:val="ru-RU"/>
              </w:rPr>
              <w:t>1 131 000</w:t>
            </w:r>
          </w:p>
        </w:tc>
        <w:tc>
          <w:tcPr>
            <w:tcW w:w="1134" w:type="dxa"/>
            <w:shd w:val="clear" w:color="auto" w:fill="auto"/>
            <w:noWrap/>
            <w:vAlign w:val="top"/>
          </w:tcPr>
          <w:p w14:paraId="4C7AD3AA">
            <w:pPr>
              <w:pStyle w:val="66"/>
              <w:ind w:left="0"/>
              <w:jc w:val="right"/>
              <w:rPr>
                <w:color w:val="000000"/>
                <w:lang w:val="ru-RU"/>
              </w:rPr>
            </w:pPr>
            <w:r>
              <w:rPr>
                <w:color w:val="000000"/>
                <w:lang w:val="ru-RU"/>
              </w:rPr>
              <w:t> </w:t>
            </w:r>
          </w:p>
        </w:tc>
        <w:tc>
          <w:tcPr>
            <w:tcW w:w="1134" w:type="dxa"/>
            <w:shd w:val="clear" w:color="auto" w:fill="auto"/>
            <w:noWrap/>
            <w:vAlign w:val="top"/>
          </w:tcPr>
          <w:p w14:paraId="588D04AA">
            <w:pPr>
              <w:pStyle w:val="66"/>
              <w:ind w:left="0"/>
              <w:jc w:val="right"/>
              <w:rPr>
                <w:color w:val="000000"/>
                <w:lang w:val="ru-RU"/>
              </w:rPr>
            </w:pPr>
            <w:r>
              <w:rPr>
                <w:color w:val="000000"/>
                <w:lang w:val="ru-RU"/>
              </w:rPr>
              <w:t> </w:t>
            </w:r>
          </w:p>
        </w:tc>
        <w:tc>
          <w:tcPr>
            <w:tcW w:w="1134" w:type="dxa"/>
            <w:shd w:val="clear" w:color="auto" w:fill="auto"/>
            <w:noWrap/>
            <w:vAlign w:val="top"/>
          </w:tcPr>
          <w:p w14:paraId="3C3D9470">
            <w:pPr>
              <w:pStyle w:val="66"/>
              <w:ind w:left="0"/>
              <w:jc w:val="right"/>
              <w:rPr>
                <w:color w:val="000000"/>
                <w:lang w:val="ru-RU"/>
              </w:rPr>
            </w:pPr>
            <w:r>
              <w:rPr>
                <w:color w:val="000000"/>
                <w:lang w:val="ru-RU"/>
              </w:rPr>
              <w:t> </w:t>
            </w:r>
          </w:p>
        </w:tc>
        <w:tc>
          <w:tcPr>
            <w:tcW w:w="1134" w:type="dxa"/>
            <w:shd w:val="clear" w:color="auto" w:fill="auto"/>
            <w:noWrap/>
            <w:vAlign w:val="top"/>
          </w:tcPr>
          <w:p w14:paraId="3044A569">
            <w:pPr>
              <w:pStyle w:val="66"/>
              <w:ind w:left="0"/>
              <w:jc w:val="right"/>
              <w:rPr>
                <w:color w:val="000000"/>
                <w:lang w:val="ru-RU"/>
              </w:rPr>
            </w:pPr>
            <w:r>
              <w:rPr>
                <w:color w:val="000000"/>
                <w:lang w:val="ru-RU"/>
              </w:rPr>
              <w:t> </w:t>
            </w:r>
          </w:p>
        </w:tc>
        <w:tc>
          <w:tcPr>
            <w:tcW w:w="1560" w:type="dxa"/>
            <w:shd w:val="clear" w:color="auto" w:fill="auto"/>
            <w:noWrap/>
            <w:vAlign w:val="top"/>
          </w:tcPr>
          <w:p w14:paraId="7D0D0DA7">
            <w:pPr>
              <w:pStyle w:val="66"/>
              <w:ind w:left="0"/>
              <w:rPr>
                <w:color w:val="000000"/>
                <w:lang w:val="ru-RU"/>
              </w:rPr>
            </w:pPr>
            <w:r>
              <w:rPr>
                <w:color w:val="000000"/>
                <w:lang w:val="ru-RU"/>
              </w:rPr>
              <w:t>1 131 000</w:t>
            </w:r>
          </w:p>
        </w:tc>
      </w:tr>
      <w:tr w14:paraId="7C84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289F0623">
            <w:pPr>
              <w:pStyle w:val="66"/>
              <w:ind w:left="0"/>
              <w:rPr>
                <w:color w:val="000000"/>
                <w:lang w:val="ru-RU"/>
              </w:rPr>
            </w:pPr>
            <w:r>
              <w:rPr>
                <w:color w:val="000000"/>
                <w:lang w:val="ru-RU"/>
              </w:rPr>
              <w:t>6</w:t>
            </w:r>
          </w:p>
        </w:tc>
        <w:tc>
          <w:tcPr>
            <w:tcW w:w="9497" w:type="dxa"/>
            <w:shd w:val="clear" w:color="auto" w:fill="auto"/>
            <w:noWrap w:val="0"/>
            <w:vAlign w:val="top"/>
          </w:tcPr>
          <w:p w14:paraId="76C4E3B7">
            <w:pPr>
              <w:pStyle w:val="66"/>
              <w:ind w:left="0"/>
              <w:rPr>
                <w:color w:val="000000"/>
                <w:lang w:val="ru-RU"/>
              </w:rPr>
            </w:pPr>
            <w:r>
              <w:rPr>
                <w:color w:val="000000"/>
                <w:lang w:val="ru-RU"/>
              </w:rPr>
              <w:t xml:space="preserve">Приобретение спецтехники и оборудования </w:t>
            </w:r>
          </w:p>
        </w:tc>
        <w:tc>
          <w:tcPr>
            <w:tcW w:w="1559" w:type="dxa"/>
            <w:shd w:val="clear" w:color="auto" w:fill="auto"/>
            <w:noWrap/>
            <w:vAlign w:val="top"/>
          </w:tcPr>
          <w:p w14:paraId="1A396E33">
            <w:pPr>
              <w:pStyle w:val="66"/>
              <w:ind w:left="0"/>
              <w:rPr>
                <w:b/>
                <w:bCs/>
                <w:color w:val="000000"/>
                <w:lang w:val="ru-RU"/>
              </w:rPr>
            </w:pPr>
            <w:r>
              <w:rPr>
                <w:b/>
                <w:bCs/>
                <w:color w:val="000000"/>
                <w:lang w:val="ru-RU"/>
              </w:rPr>
              <w:t>124 466</w:t>
            </w:r>
          </w:p>
        </w:tc>
        <w:tc>
          <w:tcPr>
            <w:tcW w:w="1134" w:type="dxa"/>
            <w:shd w:val="clear" w:color="auto" w:fill="auto"/>
            <w:noWrap/>
            <w:vAlign w:val="top"/>
          </w:tcPr>
          <w:p w14:paraId="7F0CFC10">
            <w:pPr>
              <w:pStyle w:val="66"/>
              <w:ind w:left="0"/>
              <w:rPr>
                <w:color w:val="000000"/>
                <w:lang w:val="ru-RU"/>
              </w:rPr>
            </w:pPr>
            <w:r>
              <w:rPr>
                <w:color w:val="000000"/>
                <w:lang w:val="ru-RU"/>
              </w:rPr>
              <w:t>1 639</w:t>
            </w:r>
          </w:p>
        </w:tc>
        <w:tc>
          <w:tcPr>
            <w:tcW w:w="1134" w:type="dxa"/>
            <w:shd w:val="clear" w:color="auto" w:fill="auto"/>
            <w:noWrap/>
            <w:vAlign w:val="top"/>
          </w:tcPr>
          <w:p w14:paraId="7C9F27E7">
            <w:pPr>
              <w:pStyle w:val="66"/>
              <w:ind w:left="0"/>
              <w:rPr>
                <w:color w:val="000000"/>
                <w:lang w:val="ru-RU"/>
              </w:rPr>
            </w:pPr>
            <w:r>
              <w:rPr>
                <w:color w:val="000000"/>
                <w:lang w:val="ru-RU"/>
              </w:rPr>
              <w:t>8 619</w:t>
            </w:r>
          </w:p>
        </w:tc>
        <w:tc>
          <w:tcPr>
            <w:tcW w:w="1134" w:type="dxa"/>
            <w:shd w:val="clear" w:color="auto" w:fill="auto"/>
            <w:noWrap/>
            <w:vAlign w:val="top"/>
          </w:tcPr>
          <w:p w14:paraId="0B686ED2">
            <w:pPr>
              <w:pStyle w:val="66"/>
              <w:ind w:left="0"/>
              <w:rPr>
                <w:color w:val="000000"/>
                <w:lang w:val="ru-RU"/>
              </w:rPr>
            </w:pPr>
            <w:r>
              <w:rPr>
                <w:color w:val="000000"/>
                <w:lang w:val="ru-RU"/>
              </w:rPr>
              <w:t>30 697</w:t>
            </w:r>
          </w:p>
        </w:tc>
        <w:tc>
          <w:tcPr>
            <w:tcW w:w="1134" w:type="dxa"/>
            <w:shd w:val="clear" w:color="auto" w:fill="auto"/>
            <w:noWrap/>
            <w:vAlign w:val="top"/>
          </w:tcPr>
          <w:p w14:paraId="135A211F">
            <w:pPr>
              <w:pStyle w:val="66"/>
              <w:ind w:left="0"/>
              <w:rPr>
                <w:color w:val="000000"/>
                <w:lang w:val="ru-RU"/>
              </w:rPr>
            </w:pPr>
            <w:r>
              <w:rPr>
                <w:color w:val="000000"/>
                <w:lang w:val="ru-RU"/>
              </w:rPr>
              <w:t>6 065</w:t>
            </w:r>
          </w:p>
        </w:tc>
        <w:tc>
          <w:tcPr>
            <w:tcW w:w="1560" w:type="dxa"/>
            <w:shd w:val="clear" w:color="auto" w:fill="auto"/>
            <w:noWrap/>
            <w:vAlign w:val="top"/>
          </w:tcPr>
          <w:p w14:paraId="1B47E482">
            <w:pPr>
              <w:pStyle w:val="66"/>
              <w:ind w:left="0"/>
              <w:rPr>
                <w:color w:val="000000"/>
                <w:lang w:val="ru-RU"/>
              </w:rPr>
            </w:pPr>
            <w:r>
              <w:rPr>
                <w:color w:val="000000"/>
                <w:lang w:val="ru-RU"/>
              </w:rPr>
              <w:t>77 446</w:t>
            </w:r>
          </w:p>
        </w:tc>
      </w:tr>
      <w:tr w14:paraId="1CF2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20AE5CF6">
            <w:pPr>
              <w:pStyle w:val="66"/>
              <w:ind w:left="0"/>
              <w:rPr>
                <w:color w:val="000000"/>
                <w:lang w:val="ru-RU"/>
              </w:rPr>
            </w:pPr>
            <w:r>
              <w:rPr>
                <w:color w:val="000000"/>
                <w:lang w:val="ru-RU"/>
              </w:rPr>
              <w:t>7</w:t>
            </w:r>
          </w:p>
        </w:tc>
        <w:tc>
          <w:tcPr>
            <w:tcW w:w="9497" w:type="dxa"/>
            <w:shd w:val="clear" w:color="auto" w:fill="auto"/>
            <w:noWrap w:val="0"/>
            <w:vAlign w:val="top"/>
          </w:tcPr>
          <w:p w14:paraId="09710E4D">
            <w:pPr>
              <w:pStyle w:val="66"/>
              <w:ind w:left="0"/>
              <w:rPr>
                <w:color w:val="000000"/>
                <w:lang w:val="ru-RU"/>
              </w:rPr>
            </w:pPr>
            <w:r>
              <w:rPr>
                <w:color w:val="000000"/>
                <w:lang w:val="ru-RU"/>
              </w:rPr>
              <w:t>Реконструкция КНС Менделеева и автоматизация технологического процесса</w:t>
            </w:r>
          </w:p>
        </w:tc>
        <w:tc>
          <w:tcPr>
            <w:tcW w:w="1559" w:type="dxa"/>
            <w:shd w:val="clear" w:color="auto" w:fill="auto"/>
            <w:noWrap/>
            <w:vAlign w:val="top"/>
          </w:tcPr>
          <w:p w14:paraId="73188EAB">
            <w:pPr>
              <w:pStyle w:val="66"/>
              <w:ind w:left="0"/>
              <w:rPr>
                <w:b/>
                <w:bCs/>
                <w:color w:val="000000"/>
                <w:lang w:val="ru-RU"/>
              </w:rPr>
            </w:pPr>
            <w:r>
              <w:rPr>
                <w:b/>
                <w:bCs/>
                <w:color w:val="000000"/>
                <w:lang w:val="ru-RU"/>
              </w:rPr>
              <w:t>2 265</w:t>
            </w:r>
          </w:p>
        </w:tc>
        <w:tc>
          <w:tcPr>
            <w:tcW w:w="1134" w:type="dxa"/>
            <w:shd w:val="clear" w:color="auto" w:fill="auto"/>
            <w:noWrap/>
            <w:vAlign w:val="top"/>
          </w:tcPr>
          <w:p w14:paraId="2308ABD9">
            <w:pPr>
              <w:pStyle w:val="66"/>
              <w:ind w:left="0"/>
              <w:jc w:val="right"/>
              <w:rPr>
                <w:color w:val="000000"/>
                <w:lang w:val="ru-RU"/>
              </w:rPr>
            </w:pPr>
            <w:r>
              <w:rPr>
                <w:color w:val="000000"/>
                <w:lang w:val="ru-RU"/>
              </w:rPr>
              <w:t> </w:t>
            </w:r>
          </w:p>
        </w:tc>
        <w:tc>
          <w:tcPr>
            <w:tcW w:w="1134" w:type="dxa"/>
            <w:shd w:val="clear" w:color="auto" w:fill="auto"/>
            <w:noWrap/>
            <w:vAlign w:val="top"/>
          </w:tcPr>
          <w:p w14:paraId="4659C9AE">
            <w:pPr>
              <w:pStyle w:val="66"/>
              <w:ind w:left="0"/>
              <w:jc w:val="right"/>
              <w:rPr>
                <w:color w:val="000000"/>
                <w:lang w:val="ru-RU"/>
              </w:rPr>
            </w:pPr>
            <w:r>
              <w:rPr>
                <w:color w:val="000000"/>
                <w:lang w:val="ru-RU"/>
              </w:rPr>
              <w:t> </w:t>
            </w:r>
          </w:p>
        </w:tc>
        <w:tc>
          <w:tcPr>
            <w:tcW w:w="1134" w:type="dxa"/>
            <w:shd w:val="clear" w:color="auto" w:fill="auto"/>
            <w:noWrap/>
            <w:vAlign w:val="top"/>
          </w:tcPr>
          <w:p w14:paraId="5D79C657">
            <w:pPr>
              <w:pStyle w:val="66"/>
              <w:ind w:left="0"/>
              <w:jc w:val="right"/>
              <w:rPr>
                <w:color w:val="000000"/>
                <w:lang w:val="ru-RU"/>
              </w:rPr>
            </w:pPr>
            <w:r>
              <w:rPr>
                <w:color w:val="000000"/>
                <w:lang w:val="ru-RU"/>
              </w:rPr>
              <w:t> </w:t>
            </w:r>
          </w:p>
        </w:tc>
        <w:tc>
          <w:tcPr>
            <w:tcW w:w="1134" w:type="dxa"/>
            <w:shd w:val="clear" w:color="auto" w:fill="auto"/>
            <w:noWrap/>
            <w:vAlign w:val="top"/>
          </w:tcPr>
          <w:p w14:paraId="1F21BF26">
            <w:pPr>
              <w:pStyle w:val="66"/>
              <w:ind w:left="0"/>
              <w:jc w:val="right"/>
              <w:rPr>
                <w:color w:val="000000"/>
                <w:lang w:val="ru-RU"/>
              </w:rPr>
            </w:pPr>
            <w:r>
              <w:rPr>
                <w:color w:val="000000"/>
                <w:lang w:val="ru-RU"/>
              </w:rPr>
              <w:t> </w:t>
            </w:r>
          </w:p>
        </w:tc>
        <w:tc>
          <w:tcPr>
            <w:tcW w:w="1560" w:type="dxa"/>
            <w:shd w:val="clear" w:color="auto" w:fill="auto"/>
            <w:noWrap/>
            <w:vAlign w:val="top"/>
          </w:tcPr>
          <w:p w14:paraId="33E2CE97">
            <w:pPr>
              <w:pStyle w:val="66"/>
              <w:ind w:left="0"/>
              <w:rPr>
                <w:color w:val="000000"/>
                <w:lang w:val="ru-RU"/>
              </w:rPr>
            </w:pPr>
            <w:r>
              <w:rPr>
                <w:color w:val="000000"/>
                <w:lang w:val="ru-RU"/>
              </w:rPr>
              <w:t>2 265</w:t>
            </w:r>
          </w:p>
        </w:tc>
      </w:tr>
      <w:tr w14:paraId="5A6F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49FFF19A">
            <w:pPr>
              <w:pStyle w:val="66"/>
              <w:ind w:left="0"/>
              <w:rPr>
                <w:color w:val="000000"/>
                <w:lang w:val="ru-RU"/>
              </w:rPr>
            </w:pPr>
            <w:r>
              <w:rPr>
                <w:color w:val="000000"/>
                <w:lang w:val="ru-RU"/>
              </w:rPr>
              <w:t>8</w:t>
            </w:r>
          </w:p>
        </w:tc>
        <w:tc>
          <w:tcPr>
            <w:tcW w:w="9497" w:type="dxa"/>
            <w:shd w:val="clear" w:color="auto" w:fill="auto"/>
            <w:noWrap w:val="0"/>
            <w:vAlign w:val="top"/>
          </w:tcPr>
          <w:p w14:paraId="026F8B7D">
            <w:pPr>
              <w:pStyle w:val="66"/>
              <w:ind w:left="0"/>
              <w:rPr>
                <w:color w:val="000000"/>
                <w:lang w:val="ru-RU"/>
              </w:rPr>
            </w:pPr>
            <w:r>
              <w:rPr>
                <w:color w:val="000000"/>
                <w:lang w:val="ru-RU"/>
              </w:rPr>
              <w:t>Реконструкция и автоматизация системы работы КНС 213, 213А, 212, 108</w:t>
            </w:r>
          </w:p>
        </w:tc>
        <w:tc>
          <w:tcPr>
            <w:tcW w:w="1559" w:type="dxa"/>
            <w:shd w:val="clear" w:color="auto" w:fill="auto"/>
            <w:noWrap/>
            <w:vAlign w:val="top"/>
          </w:tcPr>
          <w:p w14:paraId="0F2710DA">
            <w:pPr>
              <w:pStyle w:val="66"/>
              <w:ind w:left="0"/>
              <w:rPr>
                <w:b/>
                <w:bCs/>
                <w:color w:val="000000"/>
                <w:lang w:val="ru-RU"/>
              </w:rPr>
            </w:pPr>
            <w:r>
              <w:rPr>
                <w:b/>
                <w:bCs/>
                <w:color w:val="000000"/>
                <w:lang w:val="ru-RU"/>
              </w:rPr>
              <w:t>27 516</w:t>
            </w:r>
          </w:p>
        </w:tc>
        <w:tc>
          <w:tcPr>
            <w:tcW w:w="1134" w:type="dxa"/>
            <w:shd w:val="clear" w:color="auto" w:fill="auto"/>
            <w:noWrap/>
            <w:vAlign w:val="top"/>
          </w:tcPr>
          <w:p w14:paraId="0D0A8160">
            <w:pPr>
              <w:pStyle w:val="66"/>
              <w:ind w:left="0"/>
              <w:jc w:val="right"/>
              <w:rPr>
                <w:color w:val="000000"/>
                <w:lang w:val="ru-RU"/>
              </w:rPr>
            </w:pPr>
            <w:r>
              <w:rPr>
                <w:color w:val="000000"/>
                <w:lang w:val="ru-RU"/>
              </w:rPr>
              <w:t> </w:t>
            </w:r>
          </w:p>
        </w:tc>
        <w:tc>
          <w:tcPr>
            <w:tcW w:w="1134" w:type="dxa"/>
            <w:shd w:val="clear" w:color="auto" w:fill="auto"/>
            <w:noWrap/>
            <w:vAlign w:val="top"/>
          </w:tcPr>
          <w:p w14:paraId="181257E4">
            <w:pPr>
              <w:pStyle w:val="66"/>
              <w:ind w:left="0"/>
              <w:jc w:val="right"/>
              <w:rPr>
                <w:color w:val="000000"/>
                <w:lang w:val="ru-RU"/>
              </w:rPr>
            </w:pPr>
            <w:r>
              <w:rPr>
                <w:color w:val="000000"/>
                <w:lang w:val="ru-RU"/>
              </w:rPr>
              <w:t> </w:t>
            </w:r>
          </w:p>
        </w:tc>
        <w:tc>
          <w:tcPr>
            <w:tcW w:w="1134" w:type="dxa"/>
            <w:shd w:val="clear" w:color="auto" w:fill="auto"/>
            <w:noWrap/>
            <w:vAlign w:val="top"/>
          </w:tcPr>
          <w:p w14:paraId="2D0D07FC">
            <w:pPr>
              <w:pStyle w:val="66"/>
              <w:ind w:left="0"/>
              <w:jc w:val="right"/>
              <w:rPr>
                <w:color w:val="000000"/>
                <w:lang w:val="ru-RU"/>
              </w:rPr>
            </w:pPr>
            <w:r>
              <w:rPr>
                <w:color w:val="000000"/>
                <w:lang w:val="ru-RU"/>
              </w:rPr>
              <w:t> </w:t>
            </w:r>
          </w:p>
        </w:tc>
        <w:tc>
          <w:tcPr>
            <w:tcW w:w="1134" w:type="dxa"/>
            <w:shd w:val="clear" w:color="auto" w:fill="auto"/>
            <w:noWrap/>
            <w:vAlign w:val="top"/>
          </w:tcPr>
          <w:p w14:paraId="1877DA30">
            <w:pPr>
              <w:pStyle w:val="66"/>
              <w:ind w:left="0"/>
              <w:rPr>
                <w:color w:val="000000"/>
                <w:lang w:val="ru-RU"/>
              </w:rPr>
            </w:pPr>
            <w:r>
              <w:rPr>
                <w:color w:val="000000"/>
                <w:lang w:val="ru-RU"/>
              </w:rPr>
              <w:t>2 287</w:t>
            </w:r>
          </w:p>
        </w:tc>
        <w:tc>
          <w:tcPr>
            <w:tcW w:w="1560" w:type="dxa"/>
            <w:shd w:val="clear" w:color="auto" w:fill="auto"/>
            <w:noWrap/>
            <w:vAlign w:val="top"/>
          </w:tcPr>
          <w:p w14:paraId="3BD534DF">
            <w:pPr>
              <w:pStyle w:val="66"/>
              <w:ind w:left="0"/>
              <w:rPr>
                <w:color w:val="000000"/>
                <w:lang w:val="ru-RU"/>
              </w:rPr>
            </w:pPr>
            <w:r>
              <w:rPr>
                <w:color w:val="000000"/>
                <w:lang w:val="ru-RU"/>
              </w:rPr>
              <w:t>25 229</w:t>
            </w:r>
          </w:p>
        </w:tc>
      </w:tr>
      <w:tr w14:paraId="092E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7A4442D7">
            <w:pPr>
              <w:pStyle w:val="66"/>
              <w:ind w:left="0"/>
              <w:rPr>
                <w:color w:val="000000"/>
                <w:lang w:val="ru-RU"/>
              </w:rPr>
            </w:pPr>
            <w:r>
              <w:rPr>
                <w:color w:val="000000"/>
                <w:lang w:val="ru-RU"/>
              </w:rPr>
              <w:t>9</w:t>
            </w:r>
          </w:p>
        </w:tc>
        <w:tc>
          <w:tcPr>
            <w:tcW w:w="9497" w:type="dxa"/>
            <w:shd w:val="clear" w:color="auto" w:fill="auto"/>
            <w:noWrap w:val="0"/>
            <w:vAlign w:val="top"/>
          </w:tcPr>
          <w:p w14:paraId="6A67B0B6">
            <w:pPr>
              <w:pStyle w:val="66"/>
              <w:ind w:left="0"/>
              <w:rPr>
                <w:color w:val="000000"/>
                <w:lang w:val="ru-RU"/>
              </w:rPr>
            </w:pPr>
            <w:r>
              <w:rPr>
                <w:color w:val="000000"/>
                <w:lang w:val="ru-RU"/>
              </w:rPr>
              <w:t xml:space="preserve">Реконструкция канализации Ду-1000мм ул.Жуковского-ул.Промышленная, 800м. </w:t>
            </w:r>
          </w:p>
        </w:tc>
        <w:tc>
          <w:tcPr>
            <w:tcW w:w="1559" w:type="dxa"/>
            <w:shd w:val="clear" w:color="auto" w:fill="auto"/>
            <w:noWrap/>
            <w:vAlign w:val="top"/>
          </w:tcPr>
          <w:p w14:paraId="3A8DB414">
            <w:pPr>
              <w:pStyle w:val="66"/>
              <w:ind w:left="0"/>
              <w:rPr>
                <w:b/>
                <w:bCs/>
                <w:color w:val="000000"/>
                <w:lang w:val="ru-RU"/>
              </w:rPr>
            </w:pPr>
            <w:r>
              <w:rPr>
                <w:b/>
                <w:bCs/>
                <w:color w:val="000000"/>
                <w:lang w:val="ru-RU"/>
              </w:rPr>
              <w:t>76 359</w:t>
            </w:r>
          </w:p>
        </w:tc>
        <w:tc>
          <w:tcPr>
            <w:tcW w:w="1134" w:type="dxa"/>
            <w:shd w:val="clear" w:color="auto" w:fill="auto"/>
            <w:noWrap/>
            <w:vAlign w:val="top"/>
          </w:tcPr>
          <w:p w14:paraId="5A825651">
            <w:pPr>
              <w:pStyle w:val="66"/>
              <w:ind w:left="0"/>
              <w:jc w:val="right"/>
              <w:rPr>
                <w:color w:val="000000"/>
                <w:lang w:val="ru-RU"/>
              </w:rPr>
            </w:pPr>
            <w:r>
              <w:rPr>
                <w:color w:val="000000"/>
                <w:lang w:val="ru-RU"/>
              </w:rPr>
              <w:t> </w:t>
            </w:r>
          </w:p>
        </w:tc>
        <w:tc>
          <w:tcPr>
            <w:tcW w:w="1134" w:type="dxa"/>
            <w:shd w:val="clear" w:color="auto" w:fill="auto"/>
            <w:noWrap/>
            <w:vAlign w:val="top"/>
          </w:tcPr>
          <w:p w14:paraId="1E586A6D">
            <w:pPr>
              <w:pStyle w:val="66"/>
              <w:ind w:left="0"/>
              <w:jc w:val="right"/>
              <w:rPr>
                <w:color w:val="000000"/>
                <w:lang w:val="ru-RU"/>
              </w:rPr>
            </w:pPr>
            <w:r>
              <w:rPr>
                <w:color w:val="000000"/>
                <w:lang w:val="ru-RU"/>
              </w:rPr>
              <w:t> </w:t>
            </w:r>
          </w:p>
        </w:tc>
        <w:tc>
          <w:tcPr>
            <w:tcW w:w="1134" w:type="dxa"/>
            <w:shd w:val="clear" w:color="auto" w:fill="auto"/>
            <w:noWrap/>
            <w:vAlign w:val="top"/>
          </w:tcPr>
          <w:p w14:paraId="53CCD804">
            <w:pPr>
              <w:pStyle w:val="66"/>
              <w:ind w:left="0"/>
              <w:jc w:val="right"/>
              <w:rPr>
                <w:color w:val="000000"/>
                <w:lang w:val="ru-RU"/>
              </w:rPr>
            </w:pPr>
            <w:r>
              <w:rPr>
                <w:color w:val="000000"/>
                <w:lang w:val="ru-RU"/>
              </w:rPr>
              <w:t> </w:t>
            </w:r>
          </w:p>
        </w:tc>
        <w:tc>
          <w:tcPr>
            <w:tcW w:w="1134" w:type="dxa"/>
            <w:shd w:val="clear" w:color="auto" w:fill="auto"/>
            <w:noWrap/>
            <w:vAlign w:val="top"/>
          </w:tcPr>
          <w:p w14:paraId="24E2C1BB">
            <w:pPr>
              <w:pStyle w:val="66"/>
              <w:ind w:left="0"/>
              <w:jc w:val="right"/>
              <w:rPr>
                <w:color w:val="000000"/>
                <w:lang w:val="ru-RU"/>
              </w:rPr>
            </w:pPr>
            <w:r>
              <w:rPr>
                <w:color w:val="000000"/>
                <w:lang w:val="ru-RU"/>
              </w:rPr>
              <w:t> </w:t>
            </w:r>
          </w:p>
        </w:tc>
        <w:tc>
          <w:tcPr>
            <w:tcW w:w="1560" w:type="dxa"/>
            <w:shd w:val="clear" w:color="auto" w:fill="auto"/>
            <w:noWrap/>
            <w:vAlign w:val="top"/>
          </w:tcPr>
          <w:p w14:paraId="6B3C058B">
            <w:pPr>
              <w:pStyle w:val="66"/>
              <w:ind w:left="0"/>
              <w:rPr>
                <w:color w:val="000000"/>
                <w:lang w:val="ru-RU"/>
              </w:rPr>
            </w:pPr>
            <w:r>
              <w:rPr>
                <w:color w:val="000000"/>
                <w:lang w:val="ru-RU"/>
              </w:rPr>
              <w:t>76 359</w:t>
            </w:r>
          </w:p>
        </w:tc>
      </w:tr>
      <w:tr w14:paraId="1CA6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035D3E37">
            <w:pPr>
              <w:pStyle w:val="66"/>
              <w:ind w:left="0"/>
              <w:rPr>
                <w:color w:val="000000"/>
                <w:lang w:val="ru-RU"/>
              </w:rPr>
            </w:pPr>
            <w:r>
              <w:rPr>
                <w:color w:val="000000"/>
                <w:lang w:val="ru-RU"/>
              </w:rPr>
              <w:t>10</w:t>
            </w:r>
          </w:p>
        </w:tc>
        <w:tc>
          <w:tcPr>
            <w:tcW w:w="9497" w:type="dxa"/>
            <w:shd w:val="clear" w:color="auto" w:fill="auto"/>
            <w:noWrap w:val="0"/>
            <w:vAlign w:val="top"/>
          </w:tcPr>
          <w:p w14:paraId="73EA08F4">
            <w:pPr>
              <w:pStyle w:val="66"/>
              <w:ind w:left="0"/>
              <w:rPr>
                <w:color w:val="000000"/>
                <w:lang w:val="ru-RU"/>
              </w:rPr>
            </w:pPr>
            <w:r>
              <w:rPr>
                <w:color w:val="000000"/>
                <w:lang w:val="ru-RU"/>
              </w:rPr>
              <w:t>Реконструкция канализации Ду-600мм ул.Жуковского-ул.Промышленная, 1200 м</w:t>
            </w:r>
          </w:p>
        </w:tc>
        <w:tc>
          <w:tcPr>
            <w:tcW w:w="1559" w:type="dxa"/>
            <w:shd w:val="clear" w:color="auto" w:fill="auto"/>
            <w:noWrap/>
            <w:vAlign w:val="top"/>
          </w:tcPr>
          <w:p w14:paraId="3AC75C69">
            <w:pPr>
              <w:pStyle w:val="66"/>
              <w:ind w:left="0"/>
              <w:rPr>
                <w:b/>
                <w:bCs/>
                <w:color w:val="000000"/>
                <w:lang w:val="ru-RU"/>
              </w:rPr>
            </w:pPr>
            <w:r>
              <w:rPr>
                <w:b/>
                <w:bCs/>
                <w:color w:val="000000"/>
                <w:lang w:val="ru-RU"/>
              </w:rPr>
              <w:t>46 764</w:t>
            </w:r>
          </w:p>
        </w:tc>
        <w:tc>
          <w:tcPr>
            <w:tcW w:w="1134" w:type="dxa"/>
            <w:shd w:val="clear" w:color="auto" w:fill="auto"/>
            <w:noWrap/>
            <w:vAlign w:val="top"/>
          </w:tcPr>
          <w:p w14:paraId="15405F5F">
            <w:pPr>
              <w:pStyle w:val="66"/>
              <w:ind w:left="0"/>
              <w:jc w:val="right"/>
              <w:rPr>
                <w:color w:val="000000"/>
                <w:lang w:val="ru-RU"/>
              </w:rPr>
            </w:pPr>
            <w:r>
              <w:rPr>
                <w:color w:val="000000"/>
                <w:lang w:val="ru-RU"/>
              </w:rPr>
              <w:t> </w:t>
            </w:r>
          </w:p>
        </w:tc>
        <w:tc>
          <w:tcPr>
            <w:tcW w:w="1134" w:type="dxa"/>
            <w:shd w:val="clear" w:color="auto" w:fill="auto"/>
            <w:noWrap/>
            <w:vAlign w:val="top"/>
          </w:tcPr>
          <w:p w14:paraId="36CCE381">
            <w:pPr>
              <w:pStyle w:val="66"/>
              <w:ind w:left="0"/>
              <w:jc w:val="right"/>
              <w:rPr>
                <w:color w:val="000000"/>
                <w:lang w:val="ru-RU"/>
              </w:rPr>
            </w:pPr>
            <w:r>
              <w:rPr>
                <w:color w:val="000000"/>
                <w:lang w:val="ru-RU"/>
              </w:rPr>
              <w:t> </w:t>
            </w:r>
          </w:p>
        </w:tc>
        <w:tc>
          <w:tcPr>
            <w:tcW w:w="1134" w:type="dxa"/>
            <w:shd w:val="clear" w:color="auto" w:fill="auto"/>
            <w:noWrap/>
            <w:vAlign w:val="top"/>
          </w:tcPr>
          <w:p w14:paraId="70B37EA2">
            <w:pPr>
              <w:pStyle w:val="66"/>
              <w:ind w:left="0"/>
              <w:jc w:val="right"/>
              <w:rPr>
                <w:color w:val="000000"/>
                <w:lang w:val="ru-RU"/>
              </w:rPr>
            </w:pPr>
            <w:r>
              <w:rPr>
                <w:color w:val="000000"/>
                <w:lang w:val="ru-RU"/>
              </w:rPr>
              <w:t> </w:t>
            </w:r>
          </w:p>
        </w:tc>
        <w:tc>
          <w:tcPr>
            <w:tcW w:w="1134" w:type="dxa"/>
            <w:shd w:val="clear" w:color="auto" w:fill="auto"/>
            <w:noWrap/>
            <w:vAlign w:val="top"/>
          </w:tcPr>
          <w:p w14:paraId="4BCF2919">
            <w:pPr>
              <w:pStyle w:val="66"/>
              <w:ind w:left="0"/>
              <w:jc w:val="right"/>
              <w:rPr>
                <w:color w:val="000000"/>
                <w:lang w:val="ru-RU"/>
              </w:rPr>
            </w:pPr>
            <w:r>
              <w:rPr>
                <w:color w:val="000000"/>
                <w:lang w:val="ru-RU"/>
              </w:rPr>
              <w:t> </w:t>
            </w:r>
          </w:p>
        </w:tc>
        <w:tc>
          <w:tcPr>
            <w:tcW w:w="1560" w:type="dxa"/>
            <w:shd w:val="clear" w:color="auto" w:fill="auto"/>
            <w:noWrap/>
            <w:vAlign w:val="top"/>
          </w:tcPr>
          <w:p w14:paraId="63BB38AD">
            <w:pPr>
              <w:pStyle w:val="66"/>
              <w:ind w:left="0"/>
              <w:rPr>
                <w:color w:val="000000"/>
                <w:lang w:val="ru-RU"/>
              </w:rPr>
            </w:pPr>
            <w:r>
              <w:rPr>
                <w:color w:val="000000"/>
                <w:lang w:val="ru-RU"/>
              </w:rPr>
              <w:t>46 764</w:t>
            </w:r>
          </w:p>
        </w:tc>
      </w:tr>
      <w:tr w14:paraId="09D6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7DC6A3A1">
            <w:pPr>
              <w:pStyle w:val="66"/>
              <w:ind w:left="0"/>
              <w:rPr>
                <w:color w:val="000000"/>
                <w:lang w:val="ru-RU"/>
              </w:rPr>
            </w:pPr>
            <w:r>
              <w:rPr>
                <w:color w:val="000000"/>
                <w:lang w:val="ru-RU"/>
              </w:rPr>
              <w:t>11</w:t>
            </w:r>
          </w:p>
        </w:tc>
        <w:tc>
          <w:tcPr>
            <w:tcW w:w="9497" w:type="dxa"/>
            <w:shd w:val="clear" w:color="auto" w:fill="auto"/>
            <w:noWrap w:val="0"/>
            <w:vAlign w:val="top"/>
          </w:tcPr>
          <w:p w14:paraId="2ECC2DC7">
            <w:pPr>
              <w:pStyle w:val="66"/>
              <w:ind w:left="0"/>
              <w:rPr>
                <w:color w:val="000000"/>
                <w:lang w:val="ru-RU"/>
              </w:rPr>
            </w:pPr>
            <w:r>
              <w:rPr>
                <w:color w:val="000000"/>
                <w:lang w:val="ru-RU"/>
              </w:rPr>
              <w:t>Реконструкция коллектора  Ду-.300 от пр.Димитрова,15  до Юнг Северного Флота, протяженностью 1300м</w:t>
            </w:r>
          </w:p>
        </w:tc>
        <w:tc>
          <w:tcPr>
            <w:tcW w:w="1559" w:type="dxa"/>
            <w:shd w:val="clear" w:color="auto" w:fill="auto"/>
            <w:noWrap/>
            <w:vAlign w:val="top"/>
          </w:tcPr>
          <w:p w14:paraId="5F370C86">
            <w:pPr>
              <w:pStyle w:val="66"/>
              <w:ind w:left="0"/>
              <w:rPr>
                <w:b/>
                <w:bCs/>
                <w:color w:val="000000"/>
                <w:lang w:val="ru-RU"/>
              </w:rPr>
            </w:pPr>
            <w:r>
              <w:rPr>
                <w:b/>
                <w:bCs/>
                <w:color w:val="000000"/>
                <w:lang w:val="ru-RU"/>
              </w:rPr>
              <w:t>36 681</w:t>
            </w:r>
          </w:p>
        </w:tc>
        <w:tc>
          <w:tcPr>
            <w:tcW w:w="1134" w:type="dxa"/>
            <w:shd w:val="clear" w:color="auto" w:fill="auto"/>
            <w:noWrap/>
            <w:vAlign w:val="top"/>
          </w:tcPr>
          <w:p w14:paraId="6628CA83">
            <w:pPr>
              <w:pStyle w:val="66"/>
              <w:ind w:left="0"/>
              <w:jc w:val="right"/>
              <w:rPr>
                <w:color w:val="000000"/>
                <w:lang w:val="ru-RU"/>
              </w:rPr>
            </w:pPr>
            <w:r>
              <w:rPr>
                <w:color w:val="000000"/>
                <w:lang w:val="ru-RU"/>
              </w:rPr>
              <w:t> </w:t>
            </w:r>
          </w:p>
        </w:tc>
        <w:tc>
          <w:tcPr>
            <w:tcW w:w="1134" w:type="dxa"/>
            <w:shd w:val="clear" w:color="auto" w:fill="auto"/>
            <w:noWrap/>
            <w:vAlign w:val="top"/>
          </w:tcPr>
          <w:p w14:paraId="5367581D">
            <w:pPr>
              <w:pStyle w:val="66"/>
              <w:ind w:left="0"/>
              <w:jc w:val="right"/>
              <w:rPr>
                <w:color w:val="000000"/>
                <w:lang w:val="ru-RU"/>
              </w:rPr>
            </w:pPr>
            <w:r>
              <w:rPr>
                <w:color w:val="000000"/>
                <w:lang w:val="ru-RU"/>
              </w:rPr>
              <w:t> </w:t>
            </w:r>
          </w:p>
        </w:tc>
        <w:tc>
          <w:tcPr>
            <w:tcW w:w="1134" w:type="dxa"/>
            <w:shd w:val="clear" w:color="auto" w:fill="auto"/>
            <w:noWrap/>
            <w:vAlign w:val="top"/>
          </w:tcPr>
          <w:p w14:paraId="6B4423D3">
            <w:pPr>
              <w:pStyle w:val="66"/>
              <w:ind w:left="0"/>
              <w:rPr>
                <w:color w:val="000000"/>
                <w:lang w:val="ru-RU"/>
              </w:rPr>
            </w:pPr>
            <w:r>
              <w:rPr>
                <w:color w:val="000000"/>
                <w:lang w:val="ru-RU"/>
              </w:rPr>
              <w:t>1 509</w:t>
            </w:r>
          </w:p>
        </w:tc>
        <w:tc>
          <w:tcPr>
            <w:tcW w:w="1134" w:type="dxa"/>
            <w:shd w:val="clear" w:color="auto" w:fill="auto"/>
            <w:noWrap/>
            <w:vAlign w:val="top"/>
          </w:tcPr>
          <w:p w14:paraId="090D00A6">
            <w:pPr>
              <w:pStyle w:val="66"/>
              <w:ind w:left="0"/>
              <w:rPr>
                <w:color w:val="000000"/>
                <w:lang w:val="ru-RU"/>
              </w:rPr>
            </w:pPr>
            <w:r>
              <w:rPr>
                <w:color w:val="000000"/>
                <w:lang w:val="ru-RU"/>
              </w:rPr>
              <w:t>35 172</w:t>
            </w:r>
          </w:p>
        </w:tc>
        <w:tc>
          <w:tcPr>
            <w:tcW w:w="1560" w:type="dxa"/>
            <w:shd w:val="clear" w:color="auto" w:fill="auto"/>
            <w:noWrap/>
            <w:vAlign w:val="top"/>
          </w:tcPr>
          <w:p w14:paraId="013934D2">
            <w:pPr>
              <w:pStyle w:val="66"/>
              <w:ind w:left="0"/>
              <w:jc w:val="right"/>
              <w:rPr>
                <w:color w:val="000000"/>
                <w:lang w:val="ru-RU"/>
              </w:rPr>
            </w:pPr>
            <w:r>
              <w:rPr>
                <w:color w:val="000000"/>
                <w:lang w:val="ru-RU"/>
              </w:rPr>
              <w:t> </w:t>
            </w:r>
          </w:p>
        </w:tc>
      </w:tr>
      <w:tr w14:paraId="3A27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4B6D2394">
            <w:pPr>
              <w:pStyle w:val="66"/>
              <w:ind w:left="0"/>
              <w:rPr>
                <w:color w:val="000000"/>
                <w:lang w:val="ru-RU"/>
              </w:rPr>
            </w:pPr>
            <w:r>
              <w:rPr>
                <w:color w:val="000000"/>
                <w:lang w:val="ru-RU"/>
              </w:rPr>
              <w:t>12</w:t>
            </w:r>
          </w:p>
        </w:tc>
        <w:tc>
          <w:tcPr>
            <w:tcW w:w="9497" w:type="dxa"/>
            <w:shd w:val="clear" w:color="auto" w:fill="auto"/>
            <w:noWrap w:val="0"/>
            <w:vAlign w:val="top"/>
          </w:tcPr>
          <w:p w14:paraId="088C2A0D">
            <w:pPr>
              <w:pStyle w:val="66"/>
              <w:ind w:left="0"/>
              <w:rPr>
                <w:color w:val="000000"/>
                <w:lang w:val="ru-RU"/>
              </w:rPr>
            </w:pPr>
            <w:r>
              <w:rPr>
                <w:color w:val="000000"/>
                <w:lang w:val="ru-RU"/>
              </w:rPr>
              <w:t>Реконструкция коллектора  Ду-.300 от ДК "Восход"  до Курчатова, д.1, протяженностью 300м</w:t>
            </w:r>
          </w:p>
        </w:tc>
        <w:tc>
          <w:tcPr>
            <w:tcW w:w="1559" w:type="dxa"/>
            <w:shd w:val="clear" w:color="auto" w:fill="auto"/>
            <w:noWrap/>
            <w:vAlign w:val="top"/>
          </w:tcPr>
          <w:p w14:paraId="61CFDE2B">
            <w:pPr>
              <w:pStyle w:val="66"/>
              <w:ind w:left="0"/>
              <w:rPr>
                <w:b/>
                <w:bCs/>
                <w:color w:val="000000"/>
                <w:lang w:val="ru-RU"/>
              </w:rPr>
            </w:pPr>
            <w:r>
              <w:rPr>
                <w:b/>
                <w:bCs/>
                <w:color w:val="000000"/>
                <w:lang w:val="ru-RU"/>
              </w:rPr>
              <w:t>8 595</w:t>
            </w:r>
          </w:p>
        </w:tc>
        <w:tc>
          <w:tcPr>
            <w:tcW w:w="1134" w:type="dxa"/>
            <w:shd w:val="clear" w:color="auto" w:fill="auto"/>
            <w:noWrap/>
            <w:vAlign w:val="top"/>
          </w:tcPr>
          <w:p w14:paraId="3B7CA89A">
            <w:pPr>
              <w:pStyle w:val="66"/>
              <w:ind w:left="0"/>
              <w:jc w:val="right"/>
              <w:rPr>
                <w:color w:val="000000"/>
                <w:lang w:val="ru-RU"/>
              </w:rPr>
            </w:pPr>
            <w:r>
              <w:rPr>
                <w:color w:val="000000"/>
                <w:lang w:val="ru-RU"/>
              </w:rPr>
              <w:t> </w:t>
            </w:r>
          </w:p>
        </w:tc>
        <w:tc>
          <w:tcPr>
            <w:tcW w:w="1134" w:type="dxa"/>
            <w:shd w:val="clear" w:color="auto" w:fill="auto"/>
            <w:noWrap/>
            <w:vAlign w:val="top"/>
          </w:tcPr>
          <w:p w14:paraId="642797E9">
            <w:pPr>
              <w:pStyle w:val="66"/>
              <w:ind w:left="0"/>
              <w:jc w:val="right"/>
              <w:rPr>
                <w:color w:val="000000"/>
                <w:lang w:val="ru-RU"/>
              </w:rPr>
            </w:pPr>
            <w:r>
              <w:rPr>
                <w:color w:val="000000"/>
                <w:lang w:val="ru-RU"/>
              </w:rPr>
              <w:t> </w:t>
            </w:r>
          </w:p>
        </w:tc>
        <w:tc>
          <w:tcPr>
            <w:tcW w:w="1134" w:type="dxa"/>
            <w:shd w:val="clear" w:color="auto" w:fill="auto"/>
            <w:noWrap/>
            <w:vAlign w:val="top"/>
          </w:tcPr>
          <w:p w14:paraId="0994088F">
            <w:pPr>
              <w:pStyle w:val="66"/>
              <w:ind w:left="0"/>
              <w:jc w:val="right"/>
              <w:rPr>
                <w:color w:val="000000"/>
                <w:lang w:val="ru-RU"/>
              </w:rPr>
            </w:pPr>
            <w:r>
              <w:rPr>
                <w:color w:val="000000"/>
                <w:lang w:val="ru-RU"/>
              </w:rPr>
              <w:t> </w:t>
            </w:r>
          </w:p>
        </w:tc>
        <w:tc>
          <w:tcPr>
            <w:tcW w:w="1134" w:type="dxa"/>
            <w:shd w:val="clear" w:color="auto" w:fill="auto"/>
            <w:noWrap/>
            <w:vAlign w:val="top"/>
          </w:tcPr>
          <w:p w14:paraId="34F4287E">
            <w:pPr>
              <w:pStyle w:val="66"/>
              <w:ind w:left="0"/>
              <w:rPr>
                <w:color w:val="000000"/>
                <w:lang w:val="ru-RU"/>
              </w:rPr>
            </w:pPr>
            <w:r>
              <w:rPr>
                <w:color w:val="000000"/>
                <w:lang w:val="ru-RU"/>
              </w:rPr>
              <w:t>478</w:t>
            </w:r>
          </w:p>
        </w:tc>
        <w:tc>
          <w:tcPr>
            <w:tcW w:w="1560" w:type="dxa"/>
            <w:shd w:val="clear" w:color="auto" w:fill="auto"/>
            <w:noWrap/>
            <w:vAlign w:val="top"/>
          </w:tcPr>
          <w:p w14:paraId="701ED869">
            <w:pPr>
              <w:pStyle w:val="66"/>
              <w:ind w:left="0"/>
              <w:rPr>
                <w:color w:val="000000"/>
                <w:lang w:val="ru-RU"/>
              </w:rPr>
            </w:pPr>
            <w:r>
              <w:rPr>
                <w:color w:val="000000"/>
                <w:lang w:val="ru-RU"/>
              </w:rPr>
              <w:t>8 117</w:t>
            </w:r>
          </w:p>
        </w:tc>
      </w:tr>
      <w:tr w14:paraId="1939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72596124">
            <w:pPr>
              <w:pStyle w:val="66"/>
              <w:ind w:left="0"/>
              <w:rPr>
                <w:color w:val="000000"/>
                <w:lang w:val="ru-RU"/>
              </w:rPr>
            </w:pPr>
            <w:r>
              <w:rPr>
                <w:color w:val="000000"/>
                <w:lang w:val="ru-RU"/>
              </w:rPr>
              <w:t>13</w:t>
            </w:r>
          </w:p>
        </w:tc>
        <w:tc>
          <w:tcPr>
            <w:tcW w:w="9497" w:type="dxa"/>
            <w:shd w:val="clear" w:color="auto" w:fill="auto"/>
            <w:noWrap w:val="0"/>
            <w:vAlign w:val="top"/>
          </w:tcPr>
          <w:p w14:paraId="08B250F1">
            <w:pPr>
              <w:pStyle w:val="66"/>
              <w:ind w:left="0"/>
              <w:rPr>
                <w:color w:val="000000"/>
                <w:lang w:val="ru-RU"/>
              </w:rPr>
            </w:pPr>
            <w:r>
              <w:rPr>
                <w:color w:val="000000"/>
                <w:lang w:val="ru-RU"/>
              </w:rPr>
              <w:t>Реконструкция коллектора  Ду-400, пр.Димитрова,1-11, протяженностью 500 м</w:t>
            </w:r>
          </w:p>
        </w:tc>
        <w:tc>
          <w:tcPr>
            <w:tcW w:w="1559" w:type="dxa"/>
            <w:shd w:val="clear" w:color="auto" w:fill="auto"/>
            <w:noWrap/>
            <w:vAlign w:val="top"/>
          </w:tcPr>
          <w:p w14:paraId="139C5005">
            <w:pPr>
              <w:pStyle w:val="66"/>
              <w:ind w:left="0"/>
              <w:rPr>
                <w:b/>
                <w:bCs/>
                <w:color w:val="000000"/>
                <w:lang w:val="ru-RU"/>
              </w:rPr>
            </w:pPr>
            <w:r>
              <w:rPr>
                <w:b/>
                <w:bCs/>
                <w:color w:val="000000"/>
                <w:lang w:val="ru-RU"/>
              </w:rPr>
              <w:t>14 785</w:t>
            </w:r>
          </w:p>
        </w:tc>
        <w:tc>
          <w:tcPr>
            <w:tcW w:w="1134" w:type="dxa"/>
            <w:shd w:val="clear" w:color="auto" w:fill="auto"/>
            <w:noWrap/>
            <w:vAlign w:val="top"/>
          </w:tcPr>
          <w:p w14:paraId="3A444A86">
            <w:pPr>
              <w:pStyle w:val="66"/>
              <w:ind w:left="0"/>
              <w:jc w:val="right"/>
              <w:rPr>
                <w:color w:val="000000"/>
                <w:lang w:val="ru-RU"/>
              </w:rPr>
            </w:pPr>
            <w:r>
              <w:rPr>
                <w:color w:val="000000"/>
                <w:lang w:val="ru-RU"/>
              </w:rPr>
              <w:t> </w:t>
            </w:r>
          </w:p>
        </w:tc>
        <w:tc>
          <w:tcPr>
            <w:tcW w:w="1134" w:type="dxa"/>
            <w:shd w:val="clear" w:color="auto" w:fill="auto"/>
            <w:noWrap/>
            <w:vAlign w:val="top"/>
          </w:tcPr>
          <w:p w14:paraId="4E53BD96">
            <w:pPr>
              <w:pStyle w:val="66"/>
              <w:ind w:left="0"/>
              <w:jc w:val="right"/>
              <w:rPr>
                <w:color w:val="000000"/>
                <w:lang w:val="ru-RU"/>
              </w:rPr>
            </w:pPr>
            <w:r>
              <w:rPr>
                <w:color w:val="000000"/>
                <w:lang w:val="ru-RU"/>
              </w:rPr>
              <w:t> </w:t>
            </w:r>
          </w:p>
        </w:tc>
        <w:tc>
          <w:tcPr>
            <w:tcW w:w="1134" w:type="dxa"/>
            <w:shd w:val="clear" w:color="auto" w:fill="auto"/>
            <w:noWrap/>
            <w:vAlign w:val="top"/>
          </w:tcPr>
          <w:p w14:paraId="666AFBFD">
            <w:pPr>
              <w:pStyle w:val="66"/>
              <w:ind w:left="0"/>
              <w:jc w:val="right"/>
              <w:rPr>
                <w:color w:val="000000"/>
                <w:lang w:val="ru-RU"/>
              </w:rPr>
            </w:pPr>
            <w:r>
              <w:rPr>
                <w:color w:val="000000"/>
                <w:lang w:val="ru-RU"/>
              </w:rPr>
              <w:t> </w:t>
            </w:r>
          </w:p>
        </w:tc>
        <w:tc>
          <w:tcPr>
            <w:tcW w:w="1134" w:type="dxa"/>
            <w:shd w:val="clear" w:color="auto" w:fill="auto"/>
            <w:noWrap/>
            <w:vAlign w:val="top"/>
          </w:tcPr>
          <w:p w14:paraId="635BFE87">
            <w:pPr>
              <w:pStyle w:val="66"/>
              <w:ind w:left="0"/>
              <w:jc w:val="right"/>
              <w:rPr>
                <w:color w:val="000000"/>
                <w:lang w:val="ru-RU"/>
              </w:rPr>
            </w:pPr>
            <w:r>
              <w:rPr>
                <w:color w:val="000000"/>
                <w:lang w:val="ru-RU"/>
              </w:rPr>
              <w:t> </w:t>
            </w:r>
          </w:p>
        </w:tc>
        <w:tc>
          <w:tcPr>
            <w:tcW w:w="1560" w:type="dxa"/>
            <w:shd w:val="clear" w:color="auto" w:fill="auto"/>
            <w:noWrap/>
            <w:vAlign w:val="top"/>
          </w:tcPr>
          <w:p w14:paraId="36D305B5">
            <w:pPr>
              <w:pStyle w:val="66"/>
              <w:ind w:left="0"/>
              <w:rPr>
                <w:color w:val="000000"/>
                <w:lang w:val="ru-RU"/>
              </w:rPr>
            </w:pPr>
            <w:r>
              <w:rPr>
                <w:color w:val="000000"/>
                <w:lang w:val="ru-RU"/>
              </w:rPr>
              <w:t>14 785</w:t>
            </w:r>
          </w:p>
        </w:tc>
      </w:tr>
      <w:tr w14:paraId="364B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18AA345C">
            <w:pPr>
              <w:pStyle w:val="66"/>
              <w:ind w:left="0"/>
              <w:rPr>
                <w:color w:val="000000"/>
                <w:lang w:val="ru-RU"/>
              </w:rPr>
            </w:pPr>
            <w:r>
              <w:rPr>
                <w:color w:val="000000"/>
                <w:lang w:val="ru-RU"/>
              </w:rPr>
              <w:t>14</w:t>
            </w:r>
          </w:p>
        </w:tc>
        <w:tc>
          <w:tcPr>
            <w:tcW w:w="9497" w:type="dxa"/>
            <w:shd w:val="clear" w:color="auto" w:fill="auto"/>
            <w:noWrap w:val="0"/>
            <w:vAlign w:val="top"/>
          </w:tcPr>
          <w:p w14:paraId="37E8C233">
            <w:pPr>
              <w:pStyle w:val="66"/>
              <w:ind w:left="0"/>
              <w:rPr>
                <w:color w:val="000000"/>
                <w:lang w:val="ru-RU"/>
              </w:rPr>
            </w:pPr>
            <w:r>
              <w:rPr>
                <w:color w:val="000000"/>
                <w:lang w:val="ru-RU"/>
              </w:rPr>
              <w:t>Реконструкция коллектора  Ду-.500 от пр.Димитрова до КНС-213, протяженностью 2300 м</w:t>
            </w:r>
          </w:p>
        </w:tc>
        <w:tc>
          <w:tcPr>
            <w:tcW w:w="1559" w:type="dxa"/>
            <w:shd w:val="clear" w:color="auto" w:fill="auto"/>
            <w:noWrap/>
            <w:vAlign w:val="top"/>
          </w:tcPr>
          <w:p w14:paraId="0CFD57C8">
            <w:pPr>
              <w:pStyle w:val="66"/>
              <w:ind w:left="0"/>
              <w:rPr>
                <w:b/>
                <w:bCs/>
                <w:color w:val="000000"/>
                <w:lang w:val="ru-RU"/>
              </w:rPr>
            </w:pPr>
            <w:r>
              <w:rPr>
                <w:b/>
                <w:bCs/>
                <w:color w:val="000000"/>
                <w:lang w:val="ru-RU"/>
              </w:rPr>
              <w:t>94 424</w:t>
            </w:r>
          </w:p>
        </w:tc>
        <w:tc>
          <w:tcPr>
            <w:tcW w:w="1134" w:type="dxa"/>
            <w:shd w:val="clear" w:color="auto" w:fill="auto"/>
            <w:noWrap/>
            <w:vAlign w:val="top"/>
          </w:tcPr>
          <w:p w14:paraId="7ED28836">
            <w:pPr>
              <w:pStyle w:val="66"/>
              <w:ind w:left="0"/>
              <w:jc w:val="right"/>
              <w:rPr>
                <w:color w:val="000000"/>
                <w:lang w:val="ru-RU"/>
              </w:rPr>
            </w:pPr>
            <w:r>
              <w:rPr>
                <w:color w:val="000000"/>
                <w:lang w:val="ru-RU"/>
              </w:rPr>
              <w:t> </w:t>
            </w:r>
          </w:p>
        </w:tc>
        <w:tc>
          <w:tcPr>
            <w:tcW w:w="1134" w:type="dxa"/>
            <w:shd w:val="clear" w:color="auto" w:fill="auto"/>
            <w:noWrap/>
            <w:vAlign w:val="top"/>
          </w:tcPr>
          <w:p w14:paraId="235DBF9E">
            <w:pPr>
              <w:pStyle w:val="66"/>
              <w:ind w:left="0"/>
              <w:jc w:val="right"/>
              <w:rPr>
                <w:color w:val="000000"/>
                <w:lang w:val="ru-RU"/>
              </w:rPr>
            </w:pPr>
            <w:r>
              <w:rPr>
                <w:color w:val="000000"/>
                <w:lang w:val="ru-RU"/>
              </w:rPr>
              <w:t> </w:t>
            </w:r>
          </w:p>
        </w:tc>
        <w:tc>
          <w:tcPr>
            <w:tcW w:w="1134" w:type="dxa"/>
            <w:shd w:val="clear" w:color="auto" w:fill="auto"/>
            <w:noWrap/>
            <w:vAlign w:val="top"/>
          </w:tcPr>
          <w:p w14:paraId="0DD06EA5">
            <w:pPr>
              <w:pStyle w:val="66"/>
              <w:ind w:left="0"/>
              <w:jc w:val="right"/>
              <w:rPr>
                <w:color w:val="000000"/>
                <w:lang w:val="ru-RU"/>
              </w:rPr>
            </w:pPr>
            <w:r>
              <w:rPr>
                <w:color w:val="000000"/>
                <w:lang w:val="ru-RU"/>
              </w:rPr>
              <w:t> </w:t>
            </w:r>
          </w:p>
        </w:tc>
        <w:tc>
          <w:tcPr>
            <w:tcW w:w="1134" w:type="dxa"/>
            <w:shd w:val="clear" w:color="auto" w:fill="auto"/>
            <w:noWrap/>
            <w:vAlign w:val="top"/>
          </w:tcPr>
          <w:p w14:paraId="3A601D6C">
            <w:pPr>
              <w:pStyle w:val="66"/>
              <w:ind w:left="0"/>
              <w:rPr>
                <w:color w:val="000000"/>
                <w:lang w:val="ru-RU"/>
              </w:rPr>
            </w:pPr>
            <w:r>
              <w:rPr>
                <w:color w:val="000000"/>
                <w:lang w:val="ru-RU"/>
              </w:rPr>
              <w:t>2 230</w:t>
            </w:r>
          </w:p>
        </w:tc>
        <w:tc>
          <w:tcPr>
            <w:tcW w:w="1560" w:type="dxa"/>
            <w:shd w:val="clear" w:color="auto" w:fill="auto"/>
            <w:noWrap/>
            <w:vAlign w:val="top"/>
          </w:tcPr>
          <w:p w14:paraId="2D116F8A">
            <w:pPr>
              <w:pStyle w:val="66"/>
              <w:ind w:left="0"/>
              <w:rPr>
                <w:color w:val="000000"/>
                <w:lang w:val="ru-RU"/>
              </w:rPr>
            </w:pPr>
            <w:r>
              <w:rPr>
                <w:color w:val="000000"/>
                <w:lang w:val="ru-RU"/>
              </w:rPr>
              <w:t>92 194</w:t>
            </w:r>
          </w:p>
        </w:tc>
      </w:tr>
      <w:tr w14:paraId="2B3B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32E3F138">
            <w:pPr>
              <w:pStyle w:val="66"/>
              <w:ind w:left="0"/>
              <w:rPr>
                <w:color w:val="000000"/>
                <w:lang w:val="ru-RU"/>
              </w:rPr>
            </w:pPr>
            <w:r>
              <w:rPr>
                <w:color w:val="000000"/>
                <w:lang w:val="ru-RU"/>
              </w:rPr>
              <w:t>15</w:t>
            </w:r>
          </w:p>
        </w:tc>
        <w:tc>
          <w:tcPr>
            <w:tcW w:w="9497" w:type="dxa"/>
            <w:shd w:val="clear" w:color="auto" w:fill="auto"/>
            <w:noWrap w:val="0"/>
            <w:vAlign w:val="top"/>
          </w:tcPr>
          <w:p w14:paraId="06C71600">
            <w:pPr>
              <w:pStyle w:val="66"/>
              <w:ind w:left="0"/>
              <w:rPr>
                <w:color w:val="000000"/>
                <w:lang w:val="ru-RU"/>
              </w:rPr>
            </w:pPr>
            <w:r>
              <w:rPr>
                <w:color w:val="000000"/>
                <w:lang w:val="ru-RU"/>
              </w:rPr>
              <w:t>Реконструкция коллектора  Ду-500 по ул.Жигулевская от пр.Ленина  до ул.Севастопольская, протяженностью 600 м</w:t>
            </w:r>
          </w:p>
        </w:tc>
        <w:tc>
          <w:tcPr>
            <w:tcW w:w="1559" w:type="dxa"/>
            <w:shd w:val="clear" w:color="auto" w:fill="auto"/>
            <w:noWrap/>
            <w:vAlign w:val="top"/>
          </w:tcPr>
          <w:p w14:paraId="47CF61A6">
            <w:pPr>
              <w:pStyle w:val="66"/>
              <w:ind w:left="0"/>
              <w:rPr>
                <w:b/>
                <w:bCs/>
                <w:color w:val="000000"/>
                <w:lang w:val="ru-RU"/>
              </w:rPr>
            </w:pPr>
            <w:r>
              <w:rPr>
                <w:b/>
                <w:bCs/>
                <w:color w:val="000000"/>
                <w:lang w:val="ru-RU"/>
              </w:rPr>
              <w:t>27 160</w:t>
            </w:r>
          </w:p>
        </w:tc>
        <w:tc>
          <w:tcPr>
            <w:tcW w:w="1134" w:type="dxa"/>
            <w:shd w:val="clear" w:color="auto" w:fill="auto"/>
            <w:noWrap/>
            <w:vAlign w:val="top"/>
          </w:tcPr>
          <w:p w14:paraId="63BE8E5A">
            <w:pPr>
              <w:pStyle w:val="66"/>
              <w:ind w:left="0"/>
              <w:jc w:val="right"/>
              <w:rPr>
                <w:color w:val="000000"/>
                <w:lang w:val="ru-RU"/>
              </w:rPr>
            </w:pPr>
            <w:r>
              <w:rPr>
                <w:color w:val="000000"/>
                <w:lang w:val="ru-RU"/>
              </w:rPr>
              <w:t> </w:t>
            </w:r>
          </w:p>
        </w:tc>
        <w:tc>
          <w:tcPr>
            <w:tcW w:w="1134" w:type="dxa"/>
            <w:shd w:val="clear" w:color="auto" w:fill="auto"/>
            <w:noWrap/>
            <w:vAlign w:val="top"/>
          </w:tcPr>
          <w:p w14:paraId="6D00058E">
            <w:pPr>
              <w:pStyle w:val="66"/>
              <w:ind w:left="0"/>
              <w:jc w:val="right"/>
              <w:rPr>
                <w:color w:val="000000"/>
                <w:lang w:val="ru-RU"/>
              </w:rPr>
            </w:pPr>
            <w:r>
              <w:rPr>
                <w:color w:val="000000"/>
                <w:lang w:val="ru-RU"/>
              </w:rPr>
              <w:t> </w:t>
            </w:r>
          </w:p>
        </w:tc>
        <w:tc>
          <w:tcPr>
            <w:tcW w:w="1134" w:type="dxa"/>
            <w:shd w:val="clear" w:color="auto" w:fill="auto"/>
            <w:noWrap/>
            <w:vAlign w:val="top"/>
          </w:tcPr>
          <w:p w14:paraId="7FFBA994">
            <w:pPr>
              <w:pStyle w:val="66"/>
              <w:ind w:left="0"/>
              <w:jc w:val="right"/>
              <w:rPr>
                <w:color w:val="000000"/>
                <w:lang w:val="ru-RU"/>
              </w:rPr>
            </w:pPr>
            <w:r>
              <w:rPr>
                <w:color w:val="000000"/>
                <w:lang w:val="ru-RU"/>
              </w:rPr>
              <w:t> </w:t>
            </w:r>
          </w:p>
        </w:tc>
        <w:tc>
          <w:tcPr>
            <w:tcW w:w="1134" w:type="dxa"/>
            <w:shd w:val="clear" w:color="auto" w:fill="auto"/>
            <w:noWrap/>
            <w:vAlign w:val="top"/>
          </w:tcPr>
          <w:p w14:paraId="579ED505">
            <w:pPr>
              <w:pStyle w:val="66"/>
              <w:ind w:left="0"/>
              <w:rPr>
                <w:color w:val="000000"/>
                <w:lang w:val="ru-RU"/>
              </w:rPr>
            </w:pPr>
            <w:r>
              <w:rPr>
                <w:color w:val="000000"/>
                <w:lang w:val="ru-RU"/>
              </w:rPr>
              <w:t>1 200</w:t>
            </w:r>
          </w:p>
        </w:tc>
        <w:tc>
          <w:tcPr>
            <w:tcW w:w="1560" w:type="dxa"/>
            <w:shd w:val="clear" w:color="auto" w:fill="auto"/>
            <w:noWrap/>
            <w:vAlign w:val="top"/>
          </w:tcPr>
          <w:p w14:paraId="25D84730">
            <w:pPr>
              <w:pStyle w:val="66"/>
              <w:ind w:left="0"/>
              <w:rPr>
                <w:color w:val="000000"/>
                <w:lang w:val="ru-RU"/>
              </w:rPr>
            </w:pPr>
            <w:r>
              <w:rPr>
                <w:color w:val="000000"/>
                <w:lang w:val="ru-RU"/>
              </w:rPr>
              <w:t>25 960</w:t>
            </w:r>
          </w:p>
        </w:tc>
      </w:tr>
      <w:tr w14:paraId="0762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567" w:type="dxa"/>
            <w:shd w:val="clear" w:color="auto" w:fill="auto"/>
            <w:noWrap/>
            <w:vAlign w:val="top"/>
          </w:tcPr>
          <w:p w14:paraId="669B4C85">
            <w:pPr>
              <w:pStyle w:val="66"/>
              <w:ind w:left="0"/>
              <w:rPr>
                <w:color w:val="000000"/>
                <w:lang w:val="ru-RU"/>
              </w:rPr>
            </w:pPr>
            <w:r>
              <w:rPr>
                <w:color w:val="000000"/>
                <w:lang w:val="ru-RU"/>
              </w:rPr>
              <w:t>16</w:t>
            </w:r>
          </w:p>
        </w:tc>
        <w:tc>
          <w:tcPr>
            <w:tcW w:w="9497" w:type="dxa"/>
            <w:shd w:val="clear" w:color="auto" w:fill="auto"/>
            <w:noWrap w:val="0"/>
            <w:vAlign w:val="top"/>
          </w:tcPr>
          <w:p w14:paraId="5544C6BA">
            <w:pPr>
              <w:pStyle w:val="66"/>
              <w:ind w:left="0"/>
              <w:rPr>
                <w:color w:val="000000"/>
                <w:lang w:val="ru-RU"/>
              </w:rPr>
            </w:pPr>
            <w:r>
              <w:rPr>
                <w:color w:val="000000"/>
                <w:lang w:val="ru-RU"/>
              </w:rPr>
              <w:t>Реконструкция коллектора  Ду-.500 от Мулловское шоссе, 3 до КНС-213, протяженностью 1500 м</w:t>
            </w:r>
          </w:p>
        </w:tc>
        <w:tc>
          <w:tcPr>
            <w:tcW w:w="1559" w:type="dxa"/>
            <w:shd w:val="clear" w:color="auto" w:fill="auto"/>
            <w:noWrap/>
            <w:vAlign w:val="top"/>
          </w:tcPr>
          <w:p w14:paraId="265A6197">
            <w:pPr>
              <w:pStyle w:val="66"/>
              <w:ind w:left="0"/>
              <w:rPr>
                <w:b/>
                <w:bCs/>
                <w:color w:val="000000"/>
                <w:lang w:val="ru-RU"/>
              </w:rPr>
            </w:pPr>
            <w:r>
              <w:rPr>
                <w:b/>
                <w:bCs/>
                <w:color w:val="000000"/>
                <w:lang w:val="ru-RU"/>
              </w:rPr>
              <w:t>50 014</w:t>
            </w:r>
          </w:p>
        </w:tc>
        <w:tc>
          <w:tcPr>
            <w:tcW w:w="1134" w:type="dxa"/>
            <w:shd w:val="clear" w:color="auto" w:fill="auto"/>
            <w:noWrap/>
            <w:vAlign w:val="top"/>
          </w:tcPr>
          <w:p w14:paraId="60893D74">
            <w:pPr>
              <w:pStyle w:val="66"/>
              <w:ind w:left="0"/>
              <w:jc w:val="right"/>
              <w:rPr>
                <w:color w:val="000000"/>
                <w:lang w:val="ru-RU"/>
              </w:rPr>
            </w:pPr>
            <w:r>
              <w:rPr>
                <w:color w:val="000000"/>
                <w:lang w:val="ru-RU"/>
              </w:rPr>
              <w:t> </w:t>
            </w:r>
          </w:p>
        </w:tc>
        <w:tc>
          <w:tcPr>
            <w:tcW w:w="1134" w:type="dxa"/>
            <w:shd w:val="clear" w:color="auto" w:fill="auto"/>
            <w:noWrap/>
            <w:vAlign w:val="top"/>
          </w:tcPr>
          <w:p w14:paraId="0CA12845">
            <w:pPr>
              <w:pStyle w:val="66"/>
              <w:ind w:left="0"/>
              <w:jc w:val="right"/>
              <w:rPr>
                <w:color w:val="000000"/>
                <w:lang w:val="ru-RU"/>
              </w:rPr>
            </w:pPr>
            <w:r>
              <w:rPr>
                <w:color w:val="000000"/>
                <w:lang w:val="ru-RU"/>
              </w:rPr>
              <w:t> </w:t>
            </w:r>
          </w:p>
        </w:tc>
        <w:tc>
          <w:tcPr>
            <w:tcW w:w="1134" w:type="dxa"/>
            <w:shd w:val="clear" w:color="auto" w:fill="auto"/>
            <w:noWrap/>
            <w:vAlign w:val="top"/>
          </w:tcPr>
          <w:p w14:paraId="2EE824F7">
            <w:pPr>
              <w:pStyle w:val="66"/>
              <w:ind w:left="0"/>
              <w:jc w:val="right"/>
              <w:rPr>
                <w:color w:val="000000"/>
                <w:lang w:val="ru-RU"/>
              </w:rPr>
            </w:pPr>
            <w:r>
              <w:rPr>
                <w:color w:val="000000"/>
                <w:lang w:val="ru-RU"/>
              </w:rPr>
              <w:t> </w:t>
            </w:r>
          </w:p>
        </w:tc>
        <w:tc>
          <w:tcPr>
            <w:tcW w:w="1134" w:type="dxa"/>
            <w:shd w:val="clear" w:color="auto" w:fill="auto"/>
            <w:noWrap/>
            <w:vAlign w:val="top"/>
          </w:tcPr>
          <w:p w14:paraId="6F9E7AF0">
            <w:pPr>
              <w:pStyle w:val="66"/>
              <w:ind w:left="0"/>
              <w:jc w:val="right"/>
              <w:rPr>
                <w:color w:val="000000"/>
                <w:lang w:val="ru-RU"/>
              </w:rPr>
            </w:pPr>
            <w:r>
              <w:rPr>
                <w:color w:val="000000"/>
                <w:lang w:val="ru-RU"/>
              </w:rPr>
              <w:t> </w:t>
            </w:r>
          </w:p>
        </w:tc>
        <w:tc>
          <w:tcPr>
            <w:tcW w:w="1560" w:type="dxa"/>
            <w:shd w:val="clear" w:color="auto" w:fill="auto"/>
            <w:noWrap/>
            <w:vAlign w:val="top"/>
          </w:tcPr>
          <w:p w14:paraId="61125309">
            <w:pPr>
              <w:pStyle w:val="66"/>
              <w:ind w:left="0"/>
              <w:rPr>
                <w:color w:val="000000"/>
                <w:lang w:val="ru-RU"/>
              </w:rPr>
            </w:pPr>
            <w:r>
              <w:rPr>
                <w:color w:val="000000"/>
                <w:lang w:val="ru-RU"/>
              </w:rPr>
              <w:t>50 014</w:t>
            </w:r>
          </w:p>
        </w:tc>
      </w:tr>
      <w:tr w14:paraId="12E1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53FD4B25">
            <w:pPr>
              <w:pStyle w:val="66"/>
              <w:ind w:left="0"/>
              <w:rPr>
                <w:color w:val="000000"/>
                <w:lang w:val="ru-RU"/>
              </w:rPr>
            </w:pPr>
            <w:r>
              <w:rPr>
                <w:color w:val="000000"/>
                <w:lang w:val="ru-RU"/>
              </w:rPr>
              <w:t>17</w:t>
            </w:r>
          </w:p>
        </w:tc>
        <w:tc>
          <w:tcPr>
            <w:tcW w:w="9497" w:type="dxa"/>
            <w:shd w:val="clear" w:color="auto" w:fill="auto"/>
            <w:noWrap w:val="0"/>
            <w:vAlign w:val="top"/>
          </w:tcPr>
          <w:p w14:paraId="34D95EDA">
            <w:pPr>
              <w:pStyle w:val="66"/>
              <w:ind w:left="0"/>
              <w:rPr>
                <w:color w:val="000000"/>
                <w:lang w:val="ru-RU"/>
              </w:rPr>
            </w:pPr>
            <w:r>
              <w:rPr>
                <w:color w:val="000000"/>
                <w:lang w:val="ru-RU"/>
              </w:rPr>
              <w:t>Реконструкция коллектора  Ду-.600  от ул.Гоголя до ул.Братская (1800 м) и от ул.Зеленая до ул.Сибирская (400 м)</w:t>
            </w:r>
          </w:p>
        </w:tc>
        <w:tc>
          <w:tcPr>
            <w:tcW w:w="1559" w:type="dxa"/>
            <w:shd w:val="clear" w:color="auto" w:fill="auto"/>
            <w:noWrap/>
            <w:vAlign w:val="top"/>
          </w:tcPr>
          <w:p w14:paraId="4E41F922">
            <w:pPr>
              <w:pStyle w:val="66"/>
              <w:ind w:left="0"/>
              <w:rPr>
                <w:b/>
                <w:bCs/>
                <w:color w:val="000000"/>
                <w:lang w:val="ru-RU"/>
              </w:rPr>
            </w:pPr>
            <w:r>
              <w:rPr>
                <w:b/>
                <w:bCs/>
                <w:color w:val="000000"/>
                <w:lang w:val="ru-RU"/>
              </w:rPr>
              <w:t>98 989</w:t>
            </w:r>
          </w:p>
        </w:tc>
        <w:tc>
          <w:tcPr>
            <w:tcW w:w="1134" w:type="dxa"/>
            <w:shd w:val="clear" w:color="auto" w:fill="auto"/>
            <w:noWrap/>
            <w:vAlign w:val="top"/>
          </w:tcPr>
          <w:p w14:paraId="57D32E9E">
            <w:pPr>
              <w:pStyle w:val="66"/>
              <w:ind w:left="0"/>
              <w:jc w:val="right"/>
              <w:rPr>
                <w:color w:val="000000"/>
                <w:lang w:val="ru-RU"/>
              </w:rPr>
            </w:pPr>
            <w:r>
              <w:rPr>
                <w:color w:val="000000"/>
                <w:lang w:val="ru-RU"/>
              </w:rPr>
              <w:t> </w:t>
            </w:r>
          </w:p>
        </w:tc>
        <w:tc>
          <w:tcPr>
            <w:tcW w:w="1134" w:type="dxa"/>
            <w:shd w:val="clear" w:color="auto" w:fill="auto"/>
            <w:noWrap/>
            <w:vAlign w:val="top"/>
          </w:tcPr>
          <w:p w14:paraId="2213B04C">
            <w:pPr>
              <w:pStyle w:val="66"/>
              <w:ind w:left="0"/>
              <w:jc w:val="right"/>
              <w:rPr>
                <w:color w:val="000000"/>
                <w:lang w:val="ru-RU"/>
              </w:rPr>
            </w:pPr>
            <w:r>
              <w:rPr>
                <w:color w:val="000000"/>
                <w:lang w:val="ru-RU"/>
              </w:rPr>
              <w:t> </w:t>
            </w:r>
          </w:p>
        </w:tc>
        <w:tc>
          <w:tcPr>
            <w:tcW w:w="1134" w:type="dxa"/>
            <w:shd w:val="clear" w:color="auto" w:fill="auto"/>
            <w:noWrap/>
            <w:vAlign w:val="top"/>
          </w:tcPr>
          <w:p w14:paraId="5356D918">
            <w:pPr>
              <w:pStyle w:val="66"/>
              <w:ind w:left="0"/>
              <w:jc w:val="right"/>
              <w:rPr>
                <w:color w:val="000000"/>
                <w:lang w:val="ru-RU"/>
              </w:rPr>
            </w:pPr>
            <w:r>
              <w:rPr>
                <w:color w:val="000000"/>
                <w:lang w:val="ru-RU"/>
              </w:rPr>
              <w:t> </w:t>
            </w:r>
          </w:p>
        </w:tc>
        <w:tc>
          <w:tcPr>
            <w:tcW w:w="1134" w:type="dxa"/>
            <w:shd w:val="clear" w:color="auto" w:fill="auto"/>
            <w:noWrap/>
            <w:vAlign w:val="top"/>
          </w:tcPr>
          <w:p w14:paraId="4830F771">
            <w:pPr>
              <w:pStyle w:val="66"/>
              <w:ind w:left="0"/>
              <w:jc w:val="right"/>
              <w:rPr>
                <w:color w:val="000000"/>
                <w:lang w:val="ru-RU"/>
              </w:rPr>
            </w:pPr>
            <w:r>
              <w:rPr>
                <w:color w:val="000000"/>
                <w:lang w:val="ru-RU"/>
              </w:rPr>
              <w:t> </w:t>
            </w:r>
          </w:p>
        </w:tc>
        <w:tc>
          <w:tcPr>
            <w:tcW w:w="1560" w:type="dxa"/>
            <w:shd w:val="clear" w:color="auto" w:fill="auto"/>
            <w:noWrap/>
            <w:vAlign w:val="top"/>
          </w:tcPr>
          <w:p w14:paraId="6ADB0A3B">
            <w:pPr>
              <w:pStyle w:val="66"/>
              <w:ind w:left="0"/>
              <w:rPr>
                <w:color w:val="000000"/>
                <w:lang w:val="ru-RU"/>
              </w:rPr>
            </w:pPr>
            <w:r>
              <w:rPr>
                <w:color w:val="000000"/>
                <w:lang w:val="ru-RU"/>
              </w:rPr>
              <w:t>98 989</w:t>
            </w:r>
          </w:p>
        </w:tc>
      </w:tr>
      <w:tr w14:paraId="1CA1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0" w:hRule="atLeast"/>
        </w:trPr>
        <w:tc>
          <w:tcPr>
            <w:tcW w:w="567" w:type="dxa"/>
            <w:shd w:val="clear" w:color="auto" w:fill="auto"/>
            <w:noWrap/>
            <w:vAlign w:val="top"/>
          </w:tcPr>
          <w:p w14:paraId="343B0815">
            <w:pPr>
              <w:pStyle w:val="66"/>
              <w:ind w:left="0"/>
              <w:rPr>
                <w:color w:val="000000"/>
                <w:lang w:val="ru-RU"/>
              </w:rPr>
            </w:pPr>
            <w:r>
              <w:rPr>
                <w:color w:val="000000"/>
                <w:lang w:val="ru-RU"/>
              </w:rPr>
              <w:t>18</w:t>
            </w:r>
          </w:p>
        </w:tc>
        <w:tc>
          <w:tcPr>
            <w:tcW w:w="9497" w:type="dxa"/>
            <w:shd w:val="clear" w:color="auto" w:fill="auto"/>
            <w:noWrap w:val="0"/>
            <w:vAlign w:val="top"/>
          </w:tcPr>
          <w:p w14:paraId="39935A77">
            <w:pPr>
              <w:pStyle w:val="66"/>
              <w:ind w:left="0"/>
              <w:rPr>
                <w:color w:val="000000"/>
                <w:lang w:val="ru-RU"/>
              </w:rPr>
            </w:pPr>
            <w:r>
              <w:rPr>
                <w:color w:val="000000"/>
                <w:lang w:val="ru-RU"/>
              </w:rPr>
              <w:t>Реконструкция коллектора Ду-.800 от ул.Гоголя до ул.Жуковского, протяженностью 1600 м, коллектора Ду-1000 от гаражей по ул.Жуковского до КНС-213, протяженность 1200м</w:t>
            </w:r>
          </w:p>
        </w:tc>
        <w:tc>
          <w:tcPr>
            <w:tcW w:w="1559" w:type="dxa"/>
            <w:shd w:val="clear" w:color="auto" w:fill="auto"/>
            <w:noWrap/>
            <w:vAlign w:val="top"/>
          </w:tcPr>
          <w:p w14:paraId="7A2FA115">
            <w:pPr>
              <w:pStyle w:val="66"/>
              <w:ind w:left="0"/>
              <w:rPr>
                <w:b/>
                <w:bCs/>
                <w:color w:val="000000"/>
                <w:lang w:val="ru-RU"/>
              </w:rPr>
            </w:pPr>
            <w:r>
              <w:rPr>
                <w:b/>
                <w:bCs/>
                <w:color w:val="000000"/>
                <w:lang w:val="ru-RU"/>
              </w:rPr>
              <w:t>200 819</w:t>
            </w:r>
          </w:p>
        </w:tc>
        <w:tc>
          <w:tcPr>
            <w:tcW w:w="1134" w:type="dxa"/>
            <w:shd w:val="clear" w:color="auto" w:fill="auto"/>
            <w:noWrap/>
            <w:vAlign w:val="top"/>
          </w:tcPr>
          <w:p w14:paraId="0CD0674B">
            <w:pPr>
              <w:pStyle w:val="66"/>
              <w:ind w:left="0"/>
              <w:jc w:val="right"/>
              <w:rPr>
                <w:color w:val="000000"/>
                <w:lang w:val="ru-RU"/>
              </w:rPr>
            </w:pPr>
            <w:r>
              <w:rPr>
                <w:color w:val="000000"/>
                <w:lang w:val="ru-RU"/>
              </w:rPr>
              <w:t> </w:t>
            </w:r>
          </w:p>
        </w:tc>
        <w:tc>
          <w:tcPr>
            <w:tcW w:w="1134" w:type="dxa"/>
            <w:shd w:val="clear" w:color="auto" w:fill="auto"/>
            <w:noWrap/>
            <w:vAlign w:val="top"/>
          </w:tcPr>
          <w:p w14:paraId="5B1DB162">
            <w:pPr>
              <w:pStyle w:val="66"/>
              <w:ind w:left="0"/>
              <w:jc w:val="right"/>
              <w:rPr>
                <w:color w:val="000000"/>
                <w:lang w:val="ru-RU"/>
              </w:rPr>
            </w:pPr>
            <w:r>
              <w:rPr>
                <w:color w:val="000000"/>
                <w:lang w:val="ru-RU"/>
              </w:rPr>
              <w:t> </w:t>
            </w:r>
          </w:p>
        </w:tc>
        <w:tc>
          <w:tcPr>
            <w:tcW w:w="1134" w:type="dxa"/>
            <w:shd w:val="clear" w:color="auto" w:fill="auto"/>
            <w:noWrap/>
            <w:vAlign w:val="top"/>
          </w:tcPr>
          <w:p w14:paraId="7AD121D6">
            <w:pPr>
              <w:pStyle w:val="66"/>
              <w:ind w:left="0"/>
              <w:jc w:val="right"/>
              <w:rPr>
                <w:color w:val="000000"/>
                <w:lang w:val="ru-RU"/>
              </w:rPr>
            </w:pPr>
            <w:r>
              <w:rPr>
                <w:color w:val="000000"/>
                <w:lang w:val="ru-RU"/>
              </w:rPr>
              <w:t> </w:t>
            </w:r>
          </w:p>
        </w:tc>
        <w:tc>
          <w:tcPr>
            <w:tcW w:w="1134" w:type="dxa"/>
            <w:shd w:val="clear" w:color="auto" w:fill="auto"/>
            <w:noWrap/>
            <w:vAlign w:val="top"/>
          </w:tcPr>
          <w:p w14:paraId="4A6F8F78">
            <w:pPr>
              <w:pStyle w:val="66"/>
              <w:ind w:left="0"/>
              <w:jc w:val="right"/>
              <w:rPr>
                <w:color w:val="000000"/>
                <w:lang w:val="ru-RU"/>
              </w:rPr>
            </w:pPr>
            <w:r>
              <w:rPr>
                <w:color w:val="000000"/>
                <w:lang w:val="ru-RU"/>
              </w:rPr>
              <w:t> </w:t>
            </w:r>
          </w:p>
        </w:tc>
        <w:tc>
          <w:tcPr>
            <w:tcW w:w="1560" w:type="dxa"/>
            <w:shd w:val="clear" w:color="auto" w:fill="auto"/>
            <w:noWrap/>
            <w:vAlign w:val="top"/>
          </w:tcPr>
          <w:p w14:paraId="0F8D670E">
            <w:pPr>
              <w:pStyle w:val="66"/>
              <w:ind w:left="0"/>
              <w:rPr>
                <w:color w:val="000000"/>
                <w:lang w:val="ru-RU"/>
              </w:rPr>
            </w:pPr>
            <w:r>
              <w:rPr>
                <w:color w:val="000000"/>
                <w:lang w:val="ru-RU"/>
              </w:rPr>
              <w:t>200 819</w:t>
            </w:r>
          </w:p>
        </w:tc>
      </w:tr>
      <w:tr w14:paraId="7E68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419E0322">
            <w:pPr>
              <w:pStyle w:val="66"/>
              <w:ind w:left="0"/>
              <w:rPr>
                <w:color w:val="000000"/>
                <w:lang w:val="ru-RU"/>
              </w:rPr>
            </w:pPr>
            <w:r>
              <w:rPr>
                <w:color w:val="000000"/>
                <w:lang w:val="ru-RU"/>
              </w:rPr>
              <w:t>19</w:t>
            </w:r>
          </w:p>
        </w:tc>
        <w:tc>
          <w:tcPr>
            <w:tcW w:w="9497" w:type="dxa"/>
            <w:shd w:val="clear" w:color="auto" w:fill="auto"/>
            <w:noWrap w:val="0"/>
            <w:vAlign w:val="top"/>
          </w:tcPr>
          <w:p w14:paraId="275CBA90">
            <w:pPr>
              <w:pStyle w:val="66"/>
              <w:ind w:left="0"/>
              <w:rPr>
                <w:color w:val="000000"/>
                <w:lang w:val="ru-RU"/>
              </w:rPr>
            </w:pPr>
            <w:r>
              <w:rPr>
                <w:color w:val="000000"/>
                <w:lang w:val="ru-RU"/>
              </w:rPr>
              <w:t>Реконструкция сетей с износом более 70%</w:t>
            </w:r>
          </w:p>
        </w:tc>
        <w:tc>
          <w:tcPr>
            <w:tcW w:w="1559" w:type="dxa"/>
            <w:shd w:val="clear" w:color="auto" w:fill="auto"/>
            <w:noWrap/>
            <w:vAlign w:val="top"/>
          </w:tcPr>
          <w:p w14:paraId="600AFC59">
            <w:pPr>
              <w:pStyle w:val="66"/>
              <w:ind w:left="0"/>
              <w:rPr>
                <w:b/>
                <w:bCs/>
                <w:color w:val="000000"/>
                <w:lang w:val="ru-RU"/>
              </w:rPr>
            </w:pPr>
            <w:r>
              <w:rPr>
                <w:b/>
                <w:bCs/>
                <w:color w:val="000000"/>
                <w:lang w:val="ru-RU"/>
              </w:rPr>
              <w:t>497 999</w:t>
            </w:r>
          </w:p>
        </w:tc>
        <w:tc>
          <w:tcPr>
            <w:tcW w:w="1134" w:type="dxa"/>
            <w:shd w:val="clear" w:color="auto" w:fill="auto"/>
            <w:noWrap/>
            <w:vAlign w:val="top"/>
          </w:tcPr>
          <w:p w14:paraId="7BFD1604">
            <w:pPr>
              <w:pStyle w:val="66"/>
              <w:ind w:left="0"/>
              <w:jc w:val="right"/>
              <w:rPr>
                <w:color w:val="000000"/>
                <w:lang w:val="ru-RU"/>
              </w:rPr>
            </w:pPr>
            <w:r>
              <w:rPr>
                <w:color w:val="000000"/>
                <w:lang w:val="ru-RU"/>
              </w:rPr>
              <w:t> </w:t>
            </w:r>
          </w:p>
        </w:tc>
        <w:tc>
          <w:tcPr>
            <w:tcW w:w="1134" w:type="dxa"/>
            <w:shd w:val="clear" w:color="auto" w:fill="auto"/>
            <w:noWrap/>
            <w:vAlign w:val="top"/>
          </w:tcPr>
          <w:p w14:paraId="1F9F6671">
            <w:pPr>
              <w:pStyle w:val="66"/>
              <w:ind w:left="0"/>
              <w:jc w:val="right"/>
              <w:rPr>
                <w:color w:val="000000"/>
                <w:lang w:val="ru-RU"/>
              </w:rPr>
            </w:pPr>
            <w:r>
              <w:rPr>
                <w:color w:val="000000"/>
                <w:lang w:val="ru-RU"/>
              </w:rPr>
              <w:t> </w:t>
            </w:r>
          </w:p>
        </w:tc>
        <w:tc>
          <w:tcPr>
            <w:tcW w:w="1134" w:type="dxa"/>
            <w:shd w:val="clear" w:color="auto" w:fill="auto"/>
            <w:noWrap/>
            <w:vAlign w:val="top"/>
          </w:tcPr>
          <w:p w14:paraId="21D7CF3A">
            <w:pPr>
              <w:pStyle w:val="66"/>
              <w:ind w:left="0"/>
              <w:jc w:val="right"/>
              <w:rPr>
                <w:color w:val="000000"/>
                <w:lang w:val="ru-RU"/>
              </w:rPr>
            </w:pPr>
            <w:r>
              <w:rPr>
                <w:color w:val="000000"/>
                <w:lang w:val="ru-RU"/>
              </w:rPr>
              <w:t> </w:t>
            </w:r>
          </w:p>
        </w:tc>
        <w:tc>
          <w:tcPr>
            <w:tcW w:w="1134" w:type="dxa"/>
            <w:shd w:val="clear" w:color="auto" w:fill="auto"/>
            <w:noWrap/>
            <w:vAlign w:val="top"/>
          </w:tcPr>
          <w:p w14:paraId="349A0DBC">
            <w:pPr>
              <w:pStyle w:val="66"/>
              <w:ind w:left="0"/>
              <w:jc w:val="right"/>
              <w:rPr>
                <w:color w:val="000000"/>
                <w:lang w:val="ru-RU"/>
              </w:rPr>
            </w:pPr>
            <w:r>
              <w:rPr>
                <w:color w:val="000000"/>
                <w:lang w:val="ru-RU"/>
              </w:rPr>
              <w:t> </w:t>
            </w:r>
          </w:p>
        </w:tc>
        <w:tc>
          <w:tcPr>
            <w:tcW w:w="1560" w:type="dxa"/>
            <w:shd w:val="clear" w:color="auto" w:fill="auto"/>
            <w:noWrap/>
            <w:vAlign w:val="top"/>
          </w:tcPr>
          <w:p w14:paraId="59D75B8A">
            <w:pPr>
              <w:pStyle w:val="66"/>
              <w:ind w:left="0"/>
              <w:rPr>
                <w:color w:val="000000"/>
                <w:lang w:val="ru-RU"/>
              </w:rPr>
            </w:pPr>
            <w:r>
              <w:rPr>
                <w:color w:val="000000"/>
                <w:lang w:val="ru-RU"/>
              </w:rPr>
              <w:t>497 999</w:t>
            </w:r>
          </w:p>
        </w:tc>
      </w:tr>
      <w:tr w14:paraId="4F2B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46470201">
            <w:pPr>
              <w:pStyle w:val="66"/>
              <w:ind w:left="0"/>
              <w:jc w:val="right"/>
              <w:rPr>
                <w:color w:val="000000"/>
                <w:lang w:val="ru-RU"/>
              </w:rPr>
            </w:pPr>
            <w:r>
              <w:rPr>
                <w:color w:val="000000"/>
                <w:lang w:val="ru-RU"/>
              </w:rPr>
              <w:t> </w:t>
            </w:r>
          </w:p>
        </w:tc>
        <w:tc>
          <w:tcPr>
            <w:tcW w:w="9497" w:type="dxa"/>
            <w:shd w:val="clear" w:color="auto" w:fill="auto"/>
            <w:noWrap w:val="0"/>
            <w:vAlign w:val="top"/>
          </w:tcPr>
          <w:p w14:paraId="23DF2D6B">
            <w:pPr>
              <w:pStyle w:val="66"/>
              <w:ind w:left="0"/>
              <w:rPr>
                <w:b/>
                <w:bCs/>
                <w:color w:val="000000"/>
                <w:lang w:val="ru-RU"/>
              </w:rPr>
            </w:pPr>
            <w:r>
              <w:rPr>
                <w:b/>
                <w:bCs/>
                <w:color w:val="000000"/>
                <w:lang w:val="ru-RU"/>
              </w:rPr>
              <w:t>ГОСК</w:t>
            </w:r>
          </w:p>
        </w:tc>
        <w:tc>
          <w:tcPr>
            <w:tcW w:w="1559" w:type="dxa"/>
            <w:shd w:val="clear" w:color="auto" w:fill="auto"/>
            <w:noWrap/>
            <w:vAlign w:val="top"/>
          </w:tcPr>
          <w:p w14:paraId="37F413ED">
            <w:pPr>
              <w:pStyle w:val="66"/>
              <w:ind w:left="0"/>
              <w:rPr>
                <w:b/>
                <w:bCs/>
                <w:color w:val="000000"/>
                <w:lang w:val="ru-RU"/>
              </w:rPr>
            </w:pPr>
            <w:r>
              <w:rPr>
                <w:b/>
                <w:bCs/>
                <w:color w:val="000000"/>
                <w:lang w:val="ru-RU"/>
              </w:rPr>
              <w:t>5 055 343</w:t>
            </w:r>
          </w:p>
        </w:tc>
        <w:tc>
          <w:tcPr>
            <w:tcW w:w="1134" w:type="dxa"/>
            <w:shd w:val="clear" w:color="auto" w:fill="auto"/>
            <w:noWrap/>
            <w:vAlign w:val="top"/>
          </w:tcPr>
          <w:p w14:paraId="0B270DC2">
            <w:pPr>
              <w:pStyle w:val="66"/>
              <w:ind w:left="0"/>
              <w:rPr>
                <w:b/>
                <w:bCs/>
                <w:color w:val="000000"/>
                <w:lang w:val="ru-RU"/>
              </w:rPr>
            </w:pPr>
            <w:r>
              <w:rPr>
                <w:b/>
                <w:bCs/>
                <w:color w:val="000000"/>
                <w:lang w:val="ru-RU"/>
              </w:rPr>
              <w:t>95 871</w:t>
            </w:r>
          </w:p>
        </w:tc>
        <w:tc>
          <w:tcPr>
            <w:tcW w:w="1134" w:type="dxa"/>
            <w:shd w:val="clear" w:color="auto" w:fill="auto"/>
            <w:noWrap/>
            <w:vAlign w:val="top"/>
          </w:tcPr>
          <w:p w14:paraId="102EF014">
            <w:pPr>
              <w:pStyle w:val="66"/>
              <w:ind w:left="0"/>
              <w:rPr>
                <w:b/>
                <w:bCs/>
                <w:color w:val="000000"/>
                <w:lang w:val="ru-RU"/>
              </w:rPr>
            </w:pPr>
            <w:r>
              <w:rPr>
                <w:b/>
                <w:bCs/>
                <w:color w:val="000000"/>
                <w:lang w:val="ru-RU"/>
              </w:rPr>
              <w:t>113 754</w:t>
            </w:r>
          </w:p>
        </w:tc>
        <w:tc>
          <w:tcPr>
            <w:tcW w:w="1134" w:type="dxa"/>
            <w:shd w:val="clear" w:color="auto" w:fill="auto"/>
            <w:noWrap/>
            <w:vAlign w:val="top"/>
          </w:tcPr>
          <w:p w14:paraId="225190FB">
            <w:pPr>
              <w:pStyle w:val="66"/>
              <w:ind w:left="0"/>
              <w:rPr>
                <w:b/>
                <w:bCs/>
                <w:color w:val="000000"/>
                <w:lang w:val="ru-RU"/>
              </w:rPr>
            </w:pPr>
            <w:r>
              <w:rPr>
                <w:b/>
                <w:bCs/>
                <w:color w:val="000000"/>
                <w:lang w:val="ru-RU"/>
              </w:rPr>
              <w:t>117 429</w:t>
            </w:r>
          </w:p>
        </w:tc>
        <w:tc>
          <w:tcPr>
            <w:tcW w:w="1134" w:type="dxa"/>
            <w:shd w:val="clear" w:color="auto" w:fill="auto"/>
            <w:noWrap/>
            <w:vAlign w:val="top"/>
          </w:tcPr>
          <w:p w14:paraId="6F54DDCA">
            <w:pPr>
              <w:pStyle w:val="66"/>
              <w:ind w:left="0"/>
              <w:rPr>
                <w:b/>
                <w:bCs/>
                <w:color w:val="000000"/>
                <w:lang w:val="ru-RU"/>
              </w:rPr>
            </w:pPr>
            <w:r>
              <w:rPr>
                <w:b/>
                <w:bCs/>
                <w:color w:val="000000"/>
                <w:lang w:val="ru-RU"/>
              </w:rPr>
              <w:t>345 911</w:t>
            </w:r>
          </w:p>
        </w:tc>
        <w:tc>
          <w:tcPr>
            <w:tcW w:w="1560" w:type="dxa"/>
            <w:shd w:val="clear" w:color="auto" w:fill="auto"/>
            <w:noWrap/>
            <w:vAlign w:val="top"/>
          </w:tcPr>
          <w:p w14:paraId="6DF709C3">
            <w:pPr>
              <w:pStyle w:val="66"/>
              <w:ind w:left="0"/>
              <w:rPr>
                <w:b/>
                <w:bCs/>
                <w:color w:val="000000"/>
                <w:lang w:val="ru-RU"/>
              </w:rPr>
            </w:pPr>
            <w:r>
              <w:rPr>
                <w:b/>
                <w:bCs/>
                <w:color w:val="000000"/>
                <w:lang w:val="ru-RU"/>
              </w:rPr>
              <w:t>4 382 378</w:t>
            </w:r>
          </w:p>
        </w:tc>
      </w:tr>
      <w:tr w14:paraId="333B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5F830D40">
            <w:pPr>
              <w:pStyle w:val="66"/>
              <w:ind w:left="0"/>
              <w:rPr>
                <w:color w:val="000000"/>
                <w:lang w:val="ru-RU"/>
              </w:rPr>
            </w:pPr>
            <w:r>
              <w:rPr>
                <w:color w:val="000000"/>
                <w:lang w:val="ru-RU"/>
              </w:rPr>
              <w:t>1</w:t>
            </w:r>
          </w:p>
        </w:tc>
        <w:tc>
          <w:tcPr>
            <w:tcW w:w="9497" w:type="dxa"/>
            <w:shd w:val="clear" w:color="auto" w:fill="auto"/>
            <w:noWrap w:val="0"/>
            <w:vAlign w:val="top"/>
          </w:tcPr>
          <w:p w14:paraId="765A8B56">
            <w:pPr>
              <w:pStyle w:val="66"/>
              <w:ind w:left="0"/>
              <w:rPr>
                <w:color w:val="000000"/>
                <w:lang w:val="ru-RU"/>
              </w:rPr>
            </w:pPr>
            <w:r>
              <w:rPr>
                <w:color w:val="000000"/>
                <w:lang w:val="ru-RU"/>
              </w:rPr>
              <w:t>Реконструкция/строительство ГОСК согласно разработанной ПСД в рамках доведения качества очистки сточных вод до норм НДТ</w:t>
            </w:r>
          </w:p>
        </w:tc>
        <w:tc>
          <w:tcPr>
            <w:tcW w:w="1559" w:type="dxa"/>
            <w:shd w:val="clear" w:color="auto" w:fill="auto"/>
            <w:noWrap/>
            <w:vAlign w:val="top"/>
          </w:tcPr>
          <w:p w14:paraId="4CC3258F">
            <w:pPr>
              <w:pStyle w:val="66"/>
              <w:ind w:left="0"/>
              <w:rPr>
                <w:b/>
                <w:bCs/>
                <w:color w:val="000000"/>
                <w:lang w:val="ru-RU"/>
              </w:rPr>
            </w:pPr>
            <w:r>
              <w:rPr>
                <w:b/>
                <w:bCs/>
                <w:color w:val="000000"/>
                <w:lang w:val="ru-RU"/>
              </w:rPr>
              <w:t>3 337 138</w:t>
            </w:r>
          </w:p>
        </w:tc>
        <w:tc>
          <w:tcPr>
            <w:tcW w:w="1134" w:type="dxa"/>
            <w:shd w:val="clear" w:color="auto" w:fill="auto"/>
            <w:noWrap/>
            <w:vAlign w:val="top"/>
          </w:tcPr>
          <w:p w14:paraId="6CB3977E">
            <w:pPr>
              <w:pStyle w:val="66"/>
              <w:ind w:left="0"/>
              <w:rPr>
                <w:color w:val="000000"/>
                <w:lang w:val="ru-RU"/>
              </w:rPr>
            </w:pPr>
            <w:r>
              <w:rPr>
                <w:color w:val="000000"/>
                <w:lang w:val="ru-RU"/>
              </w:rPr>
              <w:t>69 459</w:t>
            </w:r>
          </w:p>
        </w:tc>
        <w:tc>
          <w:tcPr>
            <w:tcW w:w="1134" w:type="dxa"/>
            <w:shd w:val="clear" w:color="auto" w:fill="auto"/>
            <w:noWrap/>
            <w:vAlign w:val="top"/>
          </w:tcPr>
          <w:p w14:paraId="61105944">
            <w:pPr>
              <w:pStyle w:val="66"/>
              <w:ind w:left="0"/>
              <w:rPr>
                <w:color w:val="000000"/>
                <w:lang w:val="ru-RU"/>
              </w:rPr>
            </w:pPr>
            <w:r>
              <w:rPr>
                <w:color w:val="000000"/>
                <w:lang w:val="ru-RU"/>
              </w:rPr>
              <w:t>83 657</w:t>
            </w:r>
          </w:p>
        </w:tc>
        <w:tc>
          <w:tcPr>
            <w:tcW w:w="1134" w:type="dxa"/>
            <w:shd w:val="clear" w:color="auto" w:fill="auto"/>
            <w:noWrap/>
            <w:vAlign w:val="top"/>
          </w:tcPr>
          <w:p w14:paraId="00AA11FE">
            <w:pPr>
              <w:pStyle w:val="66"/>
              <w:ind w:left="0"/>
              <w:rPr>
                <w:color w:val="000000"/>
                <w:lang w:val="ru-RU"/>
              </w:rPr>
            </w:pPr>
            <w:r>
              <w:rPr>
                <w:color w:val="000000"/>
                <w:lang w:val="ru-RU"/>
              </w:rPr>
              <w:t>70 740</w:t>
            </w:r>
          </w:p>
        </w:tc>
        <w:tc>
          <w:tcPr>
            <w:tcW w:w="1134" w:type="dxa"/>
            <w:shd w:val="clear" w:color="auto" w:fill="auto"/>
            <w:noWrap/>
            <w:vAlign w:val="top"/>
          </w:tcPr>
          <w:p w14:paraId="1C633671">
            <w:pPr>
              <w:pStyle w:val="66"/>
              <w:ind w:left="0"/>
              <w:rPr>
                <w:color w:val="000000"/>
                <w:lang w:val="ru-RU"/>
              </w:rPr>
            </w:pPr>
            <w:r>
              <w:rPr>
                <w:color w:val="000000"/>
                <w:lang w:val="ru-RU"/>
              </w:rPr>
              <w:t>327 174</w:t>
            </w:r>
          </w:p>
        </w:tc>
        <w:tc>
          <w:tcPr>
            <w:tcW w:w="1560" w:type="dxa"/>
            <w:shd w:val="clear" w:color="auto" w:fill="auto"/>
            <w:noWrap/>
            <w:vAlign w:val="top"/>
          </w:tcPr>
          <w:p w14:paraId="47FA8C0C">
            <w:pPr>
              <w:pStyle w:val="66"/>
              <w:ind w:left="0"/>
              <w:rPr>
                <w:color w:val="000000"/>
                <w:lang w:val="ru-RU"/>
              </w:rPr>
            </w:pPr>
            <w:r>
              <w:rPr>
                <w:color w:val="000000"/>
                <w:lang w:val="ru-RU"/>
              </w:rPr>
              <w:t>2 786 108</w:t>
            </w:r>
          </w:p>
        </w:tc>
      </w:tr>
      <w:tr w14:paraId="6095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06C1990B">
            <w:pPr>
              <w:pStyle w:val="66"/>
              <w:ind w:left="0"/>
              <w:rPr>
                <w:color w:val="000000"/>
                <w:lang w:val="ru-RU"/>
              </w:rPr>
            </w:pPr>
            <w:r>
              <w:rPr>
                <w:color w:val="000000"/>
                <w:lang w:val="ru-RU"/>
              </w:rPr>
              <w:t>2</w:t>
            </w:r>
          </w:p>
        </w:tc>
        <w:tc>
          <w:tcPr>
            <w:tcW w:w="9497" w:type="dxa"/>
            <w:shd w:val="clear" w:color="auto" w:fill="auto"/>
            <w:noWrap w:val="0"/>
            <w:vAlign w:val="top"/>
          </w:tcPr>
          <w:p w14:paraId="2C2D1D33">
            <w:pPr>
              <w:pStyle w:val="66"/>
              <w:ind w:left="0"/>
              <w:rPr>
                <w:color w:val="000000"/>
                <w:lang w:val="ru-RU"/>
              </w:rPr>
            </w:pPr>
            <w:r>
              <w:rPr>
                <w:color w:val="000000"/>
                <w:lang w:val="ru-RU"/>
              </w:rPr>
              <w:t>Реконструкция здания лаборатории</w:t>
            </w:r>
          </w:p>
        </w:tc>
        <w:tc>
          <w:tcPr>
            <w:tcW w:w="1559" w:type="dxa"/>
            <w:shd w:val="clear" w:color="auto" w:fill="auto"/>
            <w:noWrap/>
            <w:vAlign w:val="top"/>
          </w:tcPr>
          <w:p w14:paraId="2BA71608">
            <w:pPr>
              <w:pStyle w:val="66"/>
              <w:ind w:left="0"/>
              <w:rPr>
                <w:b/>
                <w:bCs/>
                <w:color w:val="000000"/>
                <w:lang w:val="ru-RU"/>
              </w:rPr>
            </w:pPr>
            <w:r>
              <w:rPr>
                <w:b/>
                <w:bCs/>
                <w:color w:val="000000"/>
                <w:lang w:val="ru-RU"/>
              </w:rPr>
              <w:t>13 919</w:t>
            </w:r>
          </w:p>
        </w:tc>
        <w:tc>
          <w:tcPr>
            <w:tcW w:w="1134" w:type="dxa"/>
            <w:shd w:val="clear" w:color="auto" w:fill="auto"/>
            <w:noWrap/>
            <w:vAlign w:val="top"/>
          </w:tcPr>
          <w:p w14:paraId="31268195">
            <w:pPr>
              <w:pStyle w:val="66"/>
              <w:ind w:left="0"/>
              <w:rPr>
                <w:color w:val="000000"/>
                <w:lang w:val="ru-RU"/>
              </w:rPr>
            </w:pPr>
            <w:r>
              <w:rPr>
                <w:color w:val="000000"/>
                <w:lang w:val="ru-RU"/>
              </w:rPr>
              <w:t>1 557</w:t>
            </w:r>
          </w:p>
        </w:tc>
        <w:tc>
          <w:tcPr>
            <w:tcW w:w="1134" w:type="dxa"/>
            <w:shd w:val="clear" w:color="auto" w:fill="auto"/>
            <w:noWrap/>
            <w:vAlign w:val="top"/>
          </w:tcPr>
          <w:p w14:paraId="5E4DC139">
            <w:pPr>
              <w:pStyle w:val="66"/>
              <w:ind w:left="0"/>
              <w:rPr>
                <w:color w:val="000000"/>
                <w:lang w:val="ru-RU"/>
              </w:rPr>
            </w:pPr>
            <w:r>
              <w:rPr>
                <w:color w:val="000000"/>
                <w:lang w:val="ru-RU"/>
              </w:rPr>
              <w:t>1 490</w:t>
            </w:r>
          </w:p>
        </w:tc>
        <w:tc>
          <w:tcPr>
            <w:tcW w:w="1134" w:type="dxa"/>
            <w:shd w:val="clear" w:color="auto" w:fill="auto"/>
            <w:noWrap/>
            <w:vAlign w:val="top"/>
          </w:tcPr>
          <w:p w14:paraId="1F9433BE">
            <w:pPr>
              <w:pStyle w:val="66"/>
              <w:ind w:left="0"/>
              <w:rPr>
                <w:color w:val="000000"/>
                <w:lang w:val="ru-RU"/>
              </w:rPr>
            </w:pPr>
            <w:r>
              <w:rPr>
                <w:color w:val="000000"/>
                <w:lang w:val="ru-RU"/>
              </w:rPr>
              <w:t>2 968</w:t>
            </w:r>
          </w:p>
        </w:tc>
        <w:tc>
          <w:tcPr>
            <w:tcW w:w="1134" w:type="dxa"/>
            <w:shd w:val="clear" w:color="auto" w:fill="auto"/>
            <w:noWrap/>
            <w:vAlign w:val="top"/>
          </w:tcPr>
          <w:p w14:paraId="63AD0D66">
            <w:pPr>
              <w:pStyle w:val="66"/>
              <w:ind w:left="0"/>
              <w:rPr>
                <w:color w:val="000000"/>
                <w:lang w:val="ru-RU"/>
              </w:rPr>
            </w:pPr>
            <w:r>
              <w:rPr>
                <w:color w:val="000000"/>
                <w:lang w:val="ru-RU"/>
              </w:rPr>
              <w:t>7 904</w:t>
            </w:r>
          </w:p>
        </w:tc>
        <w:tc>
          <w:tcPr>
            <w:tcW w:w="1560" w:type="dxa"/>
            <w:shd w:val="clear" w:color="auto" w:fill="auto"/>
            <w:noWrap/>
            <w:vAlign w:val="top"/>
          </w:tcPr>
          <w:p w14:paraId="4800602A">
            <w:pPr>
              <w:pStyle w:val="66"/>
              <w:ind w:left="0"/>
              <w:jc w:val="right"/>
              <w:rPr>
                <w:color w:val="000000"/>
                <w:lang w:val="ru-RU"/>
              </w:rPr>
            </w:pPr>
            <w:r>
              <w:rPr>
                <w:color w:val="000000"/>
                <w:lang w:val="ru-RU"/>
              </w:rPr>
              <w:t> </w:t>
            </w:r>
          </w:p>
        </w:tc>
      </w:tr>
      <w:tr w14:paraId="44E1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4BB2A861">
            <w:pPr>
              <w:pStyle w:val="66"/>
              <w:ind w:left="0"/>
              <w:rPr>
                <w:color w:val="000000"/>
                <w:lang w:val="ru-RU"/>
              </w:rPr>
            </w:pPr>
            <w:r>
              <w:rPr>
                <w:color w:val="000000"/>
                <w:lang w:val="ru-RU"/>
              </w:rPr>
              <w:t>3</w:t>
            </w:r>
          </w:p>
        </w:tc>
        <w:tc>
          <w:tcPr>
            <w:tcW w:w="9497" w:type="dxa"/>
            <w:shd w:val="clear" w:color="auto" w:fill="auto"/>
            <w:noWrap w:val="0"/>
            <w:vAlign w:val="top"/>
          </w:tcPr>
          <w:p w14:paraId="118DEDD5">
            <w:pPr>
              <w:pStyle w:val="66"/>
              <w:ind w:left="0"/>
              <w:rPr>
                <w:color w:val="000000"/>
                <w:lang w:val="ru-RU"/>
              </w:rPr>
            </w:pPr>
            <w:r>
              <w:rPr>
                <w:color w:val="000000"/>
                <w:lang w:val="ru-RU"/>
              </w:rPr>
              <w:t>Реконструкция производственных зданий и сооружений</w:t>
            </w:r>
          </w:p>
        </w:tc>
        <w:tc>
          <w:tcPr>
            <w:tcW w:w="1559" w:type="dxa"/>
            <w:shd w:val="clear" w:color="auto" w:fill="auto"/>
            <w:noWrap/>
            <w:vAlign w:val="top"/>
          </w:tcPr>
          <w:p w14:paraId="1ED45C7C">
            <w:pPr>
              <w:pStyle w:val="66"/>
              <w:ind w:left="0"/>
              <w:rPr>
                <w:b/>
                <w:bCs/>
                <w:color w:val="000000"/>
                <w:lang w:val="ru-RU"/>
              </w:rPr>
            </w:pPr>
            <w:r>
              <w:rPr>
                <w:b/>
                <w:bCs/>
                <w:color w:val="000000"/>
                <w:lang w:val="ru-RU"/>
              </w:rPr>
              <w:t>1 061</w:t>
            </w:r>
          </w:p>
        </w:tc>
        <w:tc>
          <w:tcPr>
            <w:tcW w:w="1134" w:type="dxa"/>
            <w:shd w:val="clear" w:color="auto" w:fill="auto"/>
            <w:noWrap/>
            <w:vAlign w:val="top"/>
          </w:tcPr>
          <w:p w14:paraId="7060AC8D">
            <w:pPr>
              <w:pStyle w:val="66"/>
              <w:ind w:left="0"/>
              <w:jc w:val="right"/>
              <w:rPr>
                <w:color w:val="000000"/>
                <w:lang w:val="ru-RU"/>
              </w:rPr>
            </w:pPr>
            <w:r>
              <w:rPr>
                <w:color w:val="000000"/>
                <w:lang w:val="ru-RU"/>
              </w:rPr>
              <w:t> </w:t>
            </w:r>
          </w:p>
        </w:tc>
        <w:tc>
          <w:tcPr>
            <w:tcW w:w="1134" w:type="dxa"/>
            <w:shd w:val="clear" w:color="auto" w:fill="auto"/>
            <w:noWrap/>
            <w:vAlign w:val="top"/>
          </w:tcPr>
          <w:p w14:paraId="4C4BFB1B">
            <w:pPr>
              <w:pStyle w:val="66"/>
              <w:ind w:left="0"/>
              <w:jc w:val="right"/>
              <w:rPr>
                <w:color w:val="000000"/>
                <w:lang w:val="ru-RU"/>
              </w:rPr>
            </w:pPr>
            <w:r>
              <w:rPr>
                <w:color w:val="000000"/>
                <w:lang w:val="ru-RU"/>
              </w:rPr>
              <w:t> </w:t>
            </w:r>
          </w:p>
        </w:tc>
        <w:tc>
          <w:tcPr>
            <w:tcW w:w="1134" w:type="dxa"/>
            <w:shd w:val="clear" w:color="auto" w:fill="auto"/>
            <w:noWrap/>
            <w:vAlign w:val="top"/>
          </w:tcPr>
          <w:p w14:paraId="712388A0">
            <w:pPr>
              <w:pStyle w:val="66"/>
              <w:ind w:left="0"/>
              <w:rPr>
                <w:color w:val="000000"/>
                <w:lang w:val="ru-RU"/>
              </w:rPr>
            </w:pPr>
            <w:r>
              <w:rPr>
                <w:color w:val="000000"/>
                <w:lang w:val="ru-RU"/>
              </w:rPr>
              <w:t>1 061</w:t>
            </w:r>
          </w:p>
        </w:tc>
        <w:tc>
          <w:tcPr>
            <w:tcW w:w="1134" w:type="dxa"/>
            <w:shd w:val="clear" w:color="auto" w:fill="auto"/>
            <w:noWrap/>
            <w:vAlign w:val="top"/>
          </w:tcPr>
          <w:p w14:paraId="2F70A719">
            <w:pPr>
              <w:pStyle w:val="66"/>
              <w:ind w:left="0"/>
              <w:jc w:val="right"/>
              <w:rPr>
                <w:color w:val="000000"/>
                <w:lang w:val="ru-RU"/>
              </w:rPr>
            </w:pPr>
            <w:r>
              <w:rPr>
                <w:color w:val="000000"/>
                <w:lang w:val="ru-RU"/>
              </w:rPr>
              <w:t> </w:t>
            </w:r>
          </w:p>
        </w:tc>
        <w:tc>
          <w:tcPr>
            <w:tcW w:w="1560" w:type="dxa"/>
            <w:shd w:val="clear" w:color="auto" w:fill="auto"/>
            <w:noWrap/>
            <w:vAlign w:val="top"/>
          </w:tcPr>
          <w:p w14:paraId="234F68D1">
            <w:pPr>
              <w:pStyle w:val="66"/>
              <w:ind w:left="0"/>
              <w:jc w:val="right"/>
              <w:rPr>
                <w:color w:val="000000"/>
                <w:lang w:val="ru-RU"/>
              </w:rPr>
            </w:pPr>
            <w:r>
              <w:rPr>
                <w:color w:val="000000"/>
                <w:lang w:val="ru-RU"/>
              </w:rPr>
              <w:t> </w:t>
            </w:r>
          </w:p>
        </w:tc>
      </w:tr>
      <w:tr w14:paraId="057F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47D5C0D8">
            <w:pPr>
              <w:pStyle w:val="66"/>
              <w:ind w:left="0"/>
              <w:rPr>
                <w:color w:val="000000"/>
                <w:lang w:val="ru-RU"/>
              </w:rPr>
            </w:pPr>
            <w:r>
              <w:rPr>
                <w:color w:val="000000"/>
                <w:lang w:val="ru-RU"/>
              </w:rPr>
              <w:t>4</w:t>
            </w:r>
          </w:p>
        </w:tc>
        <w:tc>
          <w:tcPr>
            <w:tcW w:w="9497" w:type="dxa"/>
            <w:shd w:val="clear" w:color="auto" w:fill="auto"/>
            <w:noWrap w:val="0"/>
            <w:vAlign w:val="top"/>
          </w:tcPr>
          <w:p w14:paraId="097DF1E1">
            <w:pPr>
              <w:pStyle w:val="66"/>
              <w:ind w:left="0"/>
              <w:rPr>
                <w:color w:val="000000"/>
                <w:lang w:val="ru-RU"/>
              </w:rPr>
            </w:pPr>
            <w:r>
              <w:rPr>
                <w:color w:val="000000"/>
                <w:lang w:val="ru-RU"/>
              </w:rPr>
              <w:t xml:space="preserve">Реконструкция отстойников. </w:t>
            </w:r>
          </w:p>
        </w:tc>
        <w:tc>
          <w:tcPr>
            <w:tcW w:w="1559" w:type="dxa"/>
            <w:shd w:val="clear" w:color="auto" w:fill="auto"/>
            <w:noWrap/>
            <w:vAlign w:val="top"/>
          </w:tcPr>
          <w:p w14:paraId="027BDA5A">
            <w:pPr>
              <w:pStyle w:val="66"/>
              <w:ind w:left="0"/>
              <w:rPr>
                <w:b/>
                <w:bCs/>
                <w:color w:val="000000"/>
                <w:lang w:val="ru-RU"/>
              </w:rPr>
            </w:pPr>
            <w:r>
              <w:rPr>
                <w:b/>
                <w:bCs/>
                <w:color w:val="000000"/>
                <w:lang w:val="ru-RU"/>
              </w:rPr>
              <w:t>48 562</w:t>
            </w:r>
          </w:p>
        </w:tc>
        <w:tc>
          <w:tcPr>
            <w:tcW w:w="1134" w:type="dxa"/>
            <w:shd w:val="clear" w:color="auto" w:fill="auto"/>
            <w:noWrap/>
            <w:vAlign w:val="top"/>
          </w:tcPr>
          <w:p w14:paraId="39A5EFE1">
            <w:pPr>
              <w:pStyle w:val="66"/>
              <w:ind w:left="0"/>
              <w:rPr>
                <w:color w:val="000000"/>
                <w:lang w:val="ru-RU"/>
              </w:rPr>
            </w:pPr>
            <w:r>
              <w:rPr>
                <w:color w:val="000000"/>
                <w:lang w:val="ru-RU"/>
              </w:rPr>
              <w:t>23 954</w:t>
            </w:r>
          </w:p>
        </w:tc>
        <w:tc>
          <w:tcPr>
            <w:tcW w:w="1134" w:type="dxa"/>
            <w:shd w:val="clear" w:color="auto" w:fill="auto"/>
            <w:noWrap/>
            <w:vAlign w:val="top"/>
          </w:tcPr>
          <w:p w14:paraId="25DEDAC4">
            <w:pPr>
              <w:pStyle w:val="66"/>
              <w:ind w:left="0"/>
              <w:rPr>
                <w:color w:val="000000"/>
                <w:lang w:val="ru-RU"/>
              </w:rPr>
            </w:pPr>
            <w:r>
              <w:rPr>
                <w:color w:val="000000"/>
                <w:lang w:val="ru-RU"/>
              </w:rPr>
              <w:t>21 108</w:t>
            </w:r>
          </w:p>
        </w:tc>
        <w:tc>
          <w:tcPr>
            <w:tcW w:w="1134" w:type="dxa"/>
            <w:shd w:val="clear" w:color="auto" w:fill="auto"/>
            <w:noWrap/>
            <w:vAlign w:val="top"/>
          </w:tcPr>
          <w:p w14:paraId="1CB2B27A">
            <w:pPr>
              <w:pStyle w:val="66"/>
              <w:ind w:left="0"/>
              <w:rPr>
                <w:color w:val="000000"/>
                <w:lang w:val="ru-RU"/>
              </w:rPr>
            </w:pPr>
            <w:r>
              <w:rPr>
                <w:color w:val="000000"/>
                <w:lang w:val="ru-RU"/>
              </w:rPr>
              <w:t>3 500</w:t>
            </w:r>
          </w:p>
        </w:tc>
        <w:tc>
          <w:tcPr>
            <w:tcW w:w="1134" w:type="dxa"/>
            <w:shd w:val="clear" w:color="auto" w:fill="auto"/>
            <w:noWrap/>
            <w:vAlign w:val="top"/>
          </w:tcPr>
          <w:p w14:paraId="50616AE6">
            <w:pPr>
              <w:pStyle w:val="66"/>
              <w:ind w:left="0"/>
              <w:jc w:val="right"/>
              <w:rPr>
                <w:color w:val="000000"/>
                <w:lang w:val="ru-RU"/>
              </w:rPr>
            </w:pPr>
            <w:r>
              <w:rPr>
                <w:color w:val="000000"/>
                <w:lang w:val="ru-RU"/>
              </w:rPr>
              <w:t> </w:t>
            </w:r>
          </w:p>
        </w:tc>
        <w:tc>
          <w:tcPr>
            <w:tcW w:w="1560" w:type="dxa"/>
            <w:shd w:val="clear" w:color="auto" w:fill="auto"/>
            <w:noWrap/>
            <w:vAlign w:val="top"/>
          </w:tcPr>
          <w:p w14:paraId="5CE06E1E">
            <w:pPr>
              <w:pStyle w:val="66"/>
              <w:ind w:left="0"/>
              <w:jc w:val="right"/>
              <w:rPr>
                <w:color w:val="000000"/>
                <w:lang w:val="ru-RU"/>
              </w:rPr>
            </w:pPr>
            <w:r>
              <w:rPr>
                <w:color w:val="000000"/>
                <w:lang w:val="ru-RU"/>
              </w:rPr>
              <w:t> </w:t>
            </w:r>
          </w:p>
        </w:tc>
      </w:tr>
      <w:tr w14:paraId="064E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02380DDE">
            <w:pPr>
              <w:pStyle w:val="66"/>
              <w:ind w:left="0"/>
              <w:rPr>
                <w:color w:val="000000"/>
                <w:lang w:val="ru-RU"/>
              </w:rPr>
            </w:pPr>
            <w:r>
              <w:rPr>
                <w:color w:val="000000"/>
                <w:lang w:val="ru-RU"/>
              </w:rPr>
              <w:t>5</w:t>
            </w:r>
          </w:p>
        </w:tc>
        <w:tc>
          <w:tcPr>
            <w:tcW w:w="9497" w:type="dxa"/>
            <w:shd w:val="clear" w:color="auto" w:fill="auto"/>
            <w:noWrap w:val="0"/>
            <w:vAlign w:val="top"/>
          </w:tcPr>
          <w:p w14:paraId="6851BD9B">
            <w:pPr>
              <w:pStyle w:val="66"/>
              <w:ind w:left="0"/>
              <w:rPr>
                <w:color w:val="000000"/>
                <w:lang w:val="ru-RU"/>
              </w:rPr>
            </w:pPr>
            <w:r>
              <w:rPr>
                <w:color w:val="000000"/>
                <w:lang w:val="ru-RU"/>
              </w:rPr>
              <w:t>Оборудование двух выпусков на сбросе в залив р.Б.Черемшан</w:t>
            </w:r>
          </w:p>
        </w:tc>
        <w:tc>
          <w:tcPr>
            <w:tcW w:w="1559" w:type="dxa"/>
            <w:shd w:val="clear" w:color="auto" w:fill="auto"/>
            <w:noWrap/>
            <w:vAlign w:val="top"/>
          </w:tcPr>
          <w:p w14:paraId="63265422">
            <w:pPr>
              <w:pStyle w:val="66"/>
              <w:ind w:left="0"/>
              <w:rPr>
                <w:b/>
                <w:bCs/>
                <w:color w:val="000000"/>
                <w:lang w:val="ru-RU"/>
              </w:rPr>
            </w:pPr>
            <w:r>
              <w:rPr>
                <w:b/>
                <w:bCs/>
                <w:color w:val="000000"/>
                <w:lang w:val="ru-RU"/>
              </w:rPr>
              <w:t>318</w:t>
            </w:r>
          </w:p>
        </w:tc>
        <w:tc>
          <w:tcPr>
            <w:tcW w:w="1134" w:type="dxa"/>
            <w:shd w:val="clear" w:color="auto" w:fill="auto"/>
            <w:noWrap/>
            <w:vAlign w:val="top"/>
          </w:tcPr>
          <w:p w14:paraId="0AE73542">
            <w:pPr>
              <w:pStyle w:val="66"/>
              <w:ind w:left="0"/>
              <w:jc w:val="right"/>
              <w:rPr>
                <w:color w:val="000000"/>
                <w:lang w:val="ru-RU"/>
              </w:rPr>
            </w:pPr>
            <w:r>
              <w:rPr>
                <w:color w:val="000000"/>
                <w:lang w:val="ru-RU"/>
              </w:rPr>
              <w:t> </w:t>
            </w:r>
          </w:p>
        </w:tc>
        <w:tc>
          <w:tcPr>
            <w:tcW w:w="1134" w:type="dxa"/>
            <w:shd w:val="clear" w:color="auto" w:fill="auto"/>
            <w:noWrap/>
            <w:vAlign w:val="top"/>
          </w:tcPr>
          <w:p w14:paraId="1CF20C04">
            <w:pPr>
              <w:pStyle w:val="66"/>
              <w:ind w:left="0"/>
              <w:rPr>
                <w:color w:val="000000"/>
                <w:lang w:val="ru-RU"/>
              </w:rPr>
            </w:pPr>
            <w:r>
              <w:rPr>
                <w:color w:val="000000"/>
                <w:lang w:val="ru-RU"/>
              </w:rPr>
              <w:t>146</w:t>
            </w:r>
          </w:p>
        </w:tc>
        <w:tc>
          <w:tcPr>
            <w:tcW w:w="1134" w:type="dxa"/>
            <w:shd w:val="clear" w:color="auto" w:fill="auto"/>
            <w:noWrap/>
            <w:vAlign w:val="top"/>
          </w:tcPr>
          <w:p w14:paraId="1278839A">
            <w:pPr>
              <w:pStyle w:val="66"/>
              <w:ind w:left="0"/>
              <w:rPr>
                <w:color w:val="000000"/>
                <w:lang w:val="ru-RU"/>
              </w:rPr>
            </w:pPr>
            <w:r>
              <w:rPr>
                <w:color w:val="000000"/>
                <w:lang w:val="ru-RU"/>
              </w:rPr>
              <w:t>172</w:t>
            </w:r>
          </w:p>
        </w:tc>
        <w:tc>
          <w:tcPr>
            <w:tcW w:w="1134" w:type="dxa"/>
            <w:shd w:val="clear" w:color="auto" w:fill="auto"/>
            <w:noWrap/>
            <w:vAlign w:val="top"/>
          </w:tcPr>
          <w:p w14:paraId="73A82D30">
            <w:pPr>
              <w:pStyle w:val="66"/>
              <w:ind w:left="0"/>
              <w:jc w:val="right"/>
              <w:rPr>
                <w:color w:val="000000"/>
                <w:lang w:val="ru-RU"/>
              </w:rPr>
            </w:pPr>
            <w:r>
              <w:rPr>
                <w:color w:val="000000"/>
                <w:lang w:val="ru-RU"/>
              </w:rPr>
              <w:t> </w:t>
            </w:r>
          </w:p>
        </w:tc>
        <w:tc>
          <w:tcPr>
            <w:tcW w:w="1560" w:type="dxa"/>
            <w:shd w:val="clear" w:color="auto" w:fill="auto"/>
            <w:noWrap/>
            <w:vAlign w:val="top"/>
          </w:tcPr>
          <w:p w14:paraId="6B1BBA7D">
            <w:pPr>
              <w:pStyle w:val="66"/>
              <w:ind w:left="0"/>
              <w:jc w:val="right"/>
              <w:rPr>
                <w:color w:val="000000"/>
                <w:lang w:val="ru-RU"/>
              </w:rPr>
            </w:pPr>
            <w:r>
              <w:rPr>
                <w:color w:val="000000"/>
                <w:lang w:val="ru-RU"/>
              </w:rPr>
              <w:t> </w:t>
            </w:r>
          </w:p>
        </w:tc>
      </w:tr>
      <w:tr w14:paraId="3CAF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6B891AD7">
            <w:pPr>
              <w:pStyle w:val="66"/>
              <w:ind w:left="0"/>
              <w:rPr>
                <w:color w:val="000000"/>
                <w:lang w:val="ru-RU"/>
              </w:rPr>
            </w:pPr>
            <w:r>
              <w:rPr>
                <w:color w:val="000000"/>
                <w:lang w:val="ru-RU"/>
              </w:rPr>
              <w:t>6</w:t>
            </w:r>
          </w:p>
        </w:tc>
        <w:tc>
          <w:tcPr>
            <w:tcW w:w="9497" w:type="dxa"/>
            <w:shd w:val="clear" w:color="auto" w:fill="auto"/>
            <w:noWrap w:val="0"/>
            <w:vAlign w:val="top"/>
          </w:tcPr>
          <w:p w14:paraId="5C494F8B">
            <w:pPr>
              <w:pStyle w:val="66"/>
              <w:ind w:left="0"/>
              <w:rPr>
                <w:color w:val="000000"/>
                <w:lang w:val="ru-RU"/>
              </w:rPr>
            </w:pPr>
            <w:r>
              <w:rPr>
                <w:color w:val="000000"/>
                <w:lang w:val="ru-RU"/>
              </w:rPr>
              <w:t>Реконструкция или модернизация существующих сетей водоотведения на ГОС</w:t>
            </w:r>
          </w:p>
        </w:tc>
        <w:tc>
          <w:tcPr>
            <w:tcW w:w="1559" w:type="dxa"/>
            <w:shd w:val="clear" w:color="auto" w:fill="auto"/>
            <w:noWrap/>
            <w:vAlign w:val="top"/>
          </w:tcPr>
          <w:p w14:paraId="406EEF90">
            <w:pPr>
              <w:pStyle w:val="66"/>
              <w:ind w:left="0"/>
              <w:rPr>
                <w:b/>
                <w:bCs/>
                <w:color w:val="000000"/>
                <w:lang w:val="ru-RU"/>
              </w:rPr>
            </w:pPr>
            <w:r>
              <w:rPr>
                <w:b/>
                <w:bCs/>
                <w:color w:val="000000"/>
                <w:lang w:val="ru-RU"/>
              </w:rPr>
              <w:t>7 155</w:t>
            </w:r>
          </w:p>
        </w:tc>
        <w:tc>
          <w:tcPr>
            <w:tcW w:w="1134" w:type="dxa"/>
            <w:shd w:val="clear" w:color="auto" w:fill="auto"/>
            <w:noWrap/>
            <w:vAlign w:val="top"/>
          </w:tcPr>
          <w:p w14:paraId="4A839AA9">
            <w:pPr>
              <w:pStyle w:val="66"/>
              <w:ind w:left="0"/>
              <w:jc w:val="right"/>
              <w:rPr>
                <w:color w:val="000000"/>
                <w:lang w:val="ru-RU"/>
              </w:rPr>
            </w:pPr>
            <w:r>
              <w:rPr>
                <w:color w:val="000000"/>
                <w:lang w:val="ru-RU"/>
              </w:rPr>
              <w:t> </w:t>
            </w:r>
          </w:p>
        </w:tc>
        <w:tc>
          <w:tcPr>
            <w:tcW w:w="1134" w:type="dxa"/>
            <w:shd w:val="clear" w:color="auto" w:fill="auto"/>
            <w:noWrap/>
            <w:vAlign w:val="top"/>
          </w:tcPr>
          <w:p w14:paraId="7A1AB1A3">
            <w:pPr>
              <w:pStyle w:val="66"/>
              <w:ind w:left="0"/>
              <w:jc w:val="right"/>
              <w:rPr>
                <w:color w:val="000000"/>
                <w:lang w:val="ru-RU"/>
              </w:rPr>
            </w:pPr>
            <w:r>
              <w:rPr>
                <w:color w:val="000000"/>
                <w:lang w:val="ru-RU"/>
              </w:rPr>
              <w:t> </w:t>
            </w:r>
          </w:p>
        </w:tc>
        <w:tc>
          <w:tcPr>
            <w:tcW w:w="1134" w:type="dxa"/>
            <w:shd w:val="clear" w:color="auto" w:fill="auto"/>
            <w:noWrap/>
            <w:vAlign w:val="top"/>
          </w:tcPr>
          <w:p w14:paraId="435E34F8">
            <w:pPr>
              <w:pStyle w:val="66"/>
              <w:ind w:left="0"/>
              <w:jc w:val="right"/>
              <w:rPr>
                <w:color w:val="000000"/>
                <w:lang w:val="ru-RU"/>
              </w:rPr>
            </w:pPr>
            <w:r>
              <w:rPr>
                <w:color w:val="000000"/>
                <w:lang w:val="ru-RU"/>
              </w:rPr>
              <w:t> </w:t>
            </w:r>
          </w:p>
        </w:tc>
        <w:tc>
          <w:tcPr>
            <w:tcW w:w="1134" w:type="dxa"/>
            <w:shd w:val="clear" w:color="auto" w:fill="auto"/>
            <w:noWrap/>
            <w:vAlign w:val="top"/>
          </w:tcPr>
          <w:p w14:paraId="0034B884">
            <w:pPr>
              <w:pStyle w:val="66"/>
              <w:ind w:left="0"/>
              <w:jc w:val="right"/>
              <w:rPr>
                <w:color w:val="000000"/>
                <w:lang w:val="ru-RU"/>
              </w:rPr>
            </w:pPr>
            <w:r>
              <w:rPr>
                <w:color w:val="000000"/>
                <w:lang w:val="ru-RU"/>
              </w:rPr>
              <w:t> </w:t>
            </w:r>
          </w:p>
        </w:tc>
        <w:tc>
          <w:tcPr>
            <w:tcW w:w="1560" w:type="dxa"/>
            <w:shd w:val="clear" w:color="auto" w:fill="auto"/>
            <w:noWrap/>
            <w:vAlign w:val="top"/>
          </w:tcPr>
          <w:p w14:paraId="3EA89C4B">
            <w:pPr>
              <w:pStyle w:val="66"/>
              <w:ind w:left="0"/>
              <w:rPr>
                <w:color w:val="000000"/>
                <w:lang w:val="ru-RU"/>
              </w:rPr>
            </w:pPr>
            <w:r>
              <w:rPr>
                <w:color w:val="000000"/>
                <w:lang w:val="ru-RU"/>
              </w:rPr>
              <w:t>7 155</w:t>
            </w:r>
          </w:p>
        </w:tc>
      </w:tr>
      <w:tr w14:paraId="5278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4FEDFA11">
            <w:pPr>
              <w:pStyle w:val="66"/>
              <w:ind w:left="0"/>
              <w:rPr>
                <w:color w:val="000000"/>
                <w:lang w:val="ru-RU"/>
              </w:rPr>
            </w:pPr>
            <w:r>
              <w:rPr>
                <w:color w:val="000000"/>
                <w:lang w:val="ru-RU"/>
              </w:rPr>
              <w:t>7</w:t>
            </w:r>
          </w:p>
        </w:tc>
        <w:tc>
          <w:tcPr>
            <w:tcW w:w="9497" w:type="dxa"/>
            <w:shd w:val="clear" w:color="auto" w:fill="auto"/>
            <w:noWrap w:val="0"/>
            <w:vAlign w:val="top"/>
          </w:tcPr>
          <w:p w14:paraId="27D18CFE">
            <w:pPr>
              <w:pStyle w:val="66"/>
              <w:ind w:left="0"/>
              <w:rPr>
                <w:color w:val="000000"/>
                <w:lang w:val="ru-RU"/>
              </w:rPr>
            </w:pPr>
            <w:r>
              <w:rPr>
                <w:color w:val="000000"/>
                <w:lang w:val="ru-RU"/>
              </w:rPr>
              <w:t>Замена и приобретение лабораторного оборудования</w:t>
            </w:r>
          </w:p>
        </w:tc>
        <w:tc>
          <w:tcPr>
            <w:tcW w:w="1559" w:type="dxa"/>
            <w:shd w:val="clear" w:color="auto" w:fill="auto"/>
            <w:noWrap/>
            <w:vAlign w:val="top"/>
          </w:tcPr>
          <w:p w14:paraId="2C0E93D8">
            <w:pPr>
              <w:pStyle w:val="66"/>
              <w:ind w:left="0"/>
              <w:rPr>
                <w:b/>
                <w:bCs/>
                <w:color w:val="000000"/>
                <w:lang w:val="ru-RU"/>
              </w:rPr>
            </w:pPr>
            <w:r>
              <w:rPr>
                <w:b/>
                <w:bCs/>
                <w:color w:val="000000"/>
                <w:lang w:val="ru-RU"/>
              </w:rPr>
              <w:t>6 084</w:t>
            </w:r>
          </w:p>
        </w:tc>
        <w:tc>
          <w:tcPr>
            <w:tcW w:w="1134" w:type="dxa"/>
            <w:shd w:val="clear" w:color="auto" w:fill="auto"/>
            <w:noWrap/>
            <w:vAlign w:val="top"/>
          </w:tcPr>
          <w:p w14:paraId="389AEDAB">
            <w:pPr>
              <w:pStyle w:val="66"/>
              <w:ind w:left="0"/>
              <w:rPr>
                <w:color w:val="000000"/>
                <w:lang w:val="ru-RU"/>
              </w:rPr>
            </w:pPr>
            <w:r>
              <w:rPr>
                <w:color w:val="000000"/>
                <w:lang w:val="ru-RU"/>
              </w:rPr>
              <w:t>88</w:t>
            </w:r>
          </w:p>
        </w:tc>
        <w:tc>
          <w:tcPr>
            <w:tcW w:w="1134" w:type="dxa"/>
            <w:shd w:val="clear" w:color="auto" w:fill="auto"/>
            <w:noWrap/>
            <w:vAlign w:val="top"/>
          </w:tcPr>
          <w:p w14:paraId="672F7347">
            <w:pPr>
              <w:pStyle w:val="66"/>
              <w:ind w:left="0"/>
              <w:rPr>
                <w:color w:val="000000"/>
                <w:lang w:val="ru-RU"/>
              </w:rPr>
            </w:pPr>
            <w:r>
              <w:rPr>
                <w:color w:val="000000"/>
                <w:lang w:val="ru-RU"/>
              </w:rPr>
              <w:t>2 144</w:t>
            </w:r>
          </w:p>
        </w:tc>
        <w:tc>
          <w:tcPr>
            <w:tcW w:w="1134" w:type="dxa"/>
            <w:shd w:val="clear" w:color="auto" w:fill="auto"/>
            <w:noWrap/>
            <w:vAlign w:val="top"/>
          </w:tcPr>
          <w:p w14:paraId="5DBC3EDB">
            <w:pPr>
              <w:pStyle w:val="66"/>
              <w:ind w:left="0"/>
              <w:rPr>
                <w:color w:val="000000"/>
                <w:lang w:val="ru-RU"/>
              </w:rPr>
            </w:pPr>
            <w:r>
              <w:rPr>
                <w:color w:val="000000"/>
                <w:lang w:val="ru-RU"/>
              </w:rPr>
              <w:t>1 233</w:t>
            </w:r>
          </w:p>
        </w:tc>
        <w:tc>
          <w:tcPr>
            <w:tcW w:w="1134" w:type="dxa"/>
            <w:shd w:val="clear" w:color="auto" w:fill="auto"/>
            <w:noWrap/>
            <w:vAlign w:val="top"/>
          </w:tcPr>
          <w:p w14:paraId="54401FCD">
            <w:pPr>
              <w:pStyle w:val="66"/>
              <w:ind w:left="0"/>
              <w:rPr>
                <w:color w:val="000000"/>
                <w:lang w:val="ru-RU"/>
              </w:rPr>
            </w:pPr>
            <w:r>
              <w:rPr>
                <w:color w:val="000000"/>
                <w:lang w:val="ru-RU"/>
              </w:rPr>
              <w:t>2 618</w:t>
            </w:r>
          </w:p>
        </w:tc>
        <w:tc>
          <w:tcPr>
            <w:tcW w:w="1560" w:type="dxa"/>
            <w:shd w:val="clear" w:color="auto" w:fill="auto"/>
            <w:noWrap/>
            <w:vAlign w:val="top"/>
          </w:tcPr>
          <w:p w14:paraId="2A70461E">
            <w:pPr>
              <w:pStyle w:val="66"/>
              <w:ind w:left="0"/>
              <w:jc w:val="right"/>
              <w:rPr>
                <w:color w:val="000000"/>
                <w:lang w:val="ru-RU"/>
              </w:rPr>
            </w:pPr>
            <w:r>
              <w:rPr>
                <w:color w:val="000000"/>
                <w:lang w:val="ru-RU"/>
              </w:rPr>
              <w:t> </w:t>
            </w:r>
          </w:p>
        </w:tc>
      </w:tr>
      <w:tr w14:paraId="3C30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567" w:type="dxa"/>
            <w:shd w:val="clear" w:color="auto" w:fill="auto"/>
            <w:noWrap/>
            <w:vAlign w:val="top"/>
          </w:tcPr>
          <w:p w14:paraId="7EF4A28C">
            <w:pPr>
              <w:pStyle w:val="66"/>
              <w:ind w:left="0"/>
              <w:rPr>
                <w:color w:val="000000"/>
                <w:lang w:val="ru-RU"/>
              </w:rPr>
            </w:pPr>
            <w:r>
              <w:rPr>
                <w:color w:val="000000"/>
                <w:lang w:val="ru-RU"/>
              </w:rPr>
              <w:t>8</w:t>
            </w:r>
          </w:p>
        </w:tc>
        <w:tc>
          <w:tcPr>
            <w:tcW w:w="9497" w:type="dxa"/>
            <w:shd w:val="clear" w:color="auto" w:fill="auto"/>
            <w:noWrap w:val="0"/>
            <w:vAlign w:val="top"/>
          </w:tcPr>
          <w:p w14:paraId="69F0D61A">
            <w:pPr>
              <w:pStyle w:val="66"/>
              <w:ind w:left="0"/>
              <w:rPr>
                <w:color w:val="000000"/>
                <w:lang w:val="ru-RU"/>
              </w:rPr>
            </w:pPr>
            <w:r>
              <w:rPr>
                <w:color w:val="000000"/>
                <w:lang w:val="ru-RU"/>
              </w:rPr>
              <w:t xml:space="preserve">Приобретение  технологического оборудования </w:t>
            </w:r>
          </w:p>
        </w:tc>
        <w:tc>
          <w:tcPr>
            <w:tcW w:w="1559" w:type="dxa"/>
            <w:shd w:val="clear" w:color="auto" w:fill="auto"/>
            <w:noWrap/>
            <w:vAlign w:val="top"/>
          </w:tcPr>
          <w:p w14:paraId="641FD847">
            <w:pPr>
              <w:pStyle w:val="66"/>
              <w:ind w:left="0"/>
              <w:rPr>
                <w:b/>
                <w:bCs/>
                <w:color w:val="000000"/>
                <w:lang w:val="ru-RU"/>
              </w:rPr>
            </w:pPr>
            <w:r>
              <w:rPr>
                <w:b/>
                <w:bCs/>
                <w:color w:val="000000"/>
                <w:lang w:val="ru-RU"/>
              </w:rPr>
              <w:t>251 522</w:t>
            </w:r>
          </w:p>
        </w:tc>
        <w:tc>
          <w:tcPr>
            <w:tcW w:w="1134" w:type="dxa"/>
            <w:shd w:val="clear" w:color="auto" w:fill="auto"/>
            <w:noWrap/>
            <w:vAlign w:val="top"/>
          </w:tcPr>
          <w:p w14:paraId="521331FB">
            <w:pPr>
              <w:pStyle w:val="66"/>
              <w:ind w:left="0"/>
              <w:rPr>
                <w:color w:val="000000"/>
                <w:lang w:val="ru-RU"/>
              </w:rPr>
            </w:pPr>
            <w:r>
              <w:rPr>
                <w:color w:val="000000"/>
                <w:lang w:val="ru-RU"/>
              </w:rPr>
              <w:t>813</w:t>
            </w:r>
          </w:p>
        </w:tc>
        <w:tc>
          <w:tcPr>
            <w:tcW w:w="1134" w:type="dxa"/>
            <w:shd w:val="clear" w:color="auto" w:fill="auto"/>
            <w:noWrap/>
            <w:vAlign w:val="top"/>
          </w:tcPr>
          <w:p w14:paraId="52F8AF33">
            <w:pPr>
              <w:pStyle w:val="66"/>
              <w:ind w:left="0"/>
              <w:rPr>
                <w:color w:val="000000"/>
                <w:lang w:val="ru-RU"/>
              </w:rPr>
            </w:pPr>
            <w:r>
              <w:rPr>
                <w:color w:val="000000"/>
                <w:lang w:val="ru-RU"/>
              </w:rPr>
              <w:t>4 740</w:t>
            </w:r>
          </w:p>
        </w:tc>
        <w:tc>
          <w:tcPr>
            <w:tcW w:w="1134" w:type="dxa"/>
            <w:shd w:val="clear" w:color="auto" w:fill="auto"/>
            <w:noWrap/>
            <w:vAlign w:val="top"/>
          </w:tcPr>
          <w:p w14:paraId="2944B904">
            <w:pPr>
              <w:pStyle w:val="66"/>
              <w:ind w:left="0"/>
              <w:rPr>
                <w:color w:val="000000"/>
                <w:lang w:val="ru-RU"/>
              </w:rPr>
            </w:pPr>
            <w:r>
              <w:rPr>
                <w:color w:val="000000"/>
                <w:lang w:val="ru-RU"/>
              </w:rPr>
              <w:t>37 754</w:t>
            </w:r>
          </w:p>
        </w:tc>
        <w:tc>
          <w:tcPr>
            <w:tcW w:w="1134" w:type="dxa"/>
            <w:shd w:val="clear" w:color="auto" w:fill="auto"/>
            <w:noWrap/>
            <w:vAlign w:val="top"/>
          </w:tcPr>
          <w:p w14:paraId="741405ED">
            <w:pPr>
              <w:pStyle w:val="66"/>
              <w:ind w:left="0"/>
              <w:rPr>
                <w:color w:val="000000"/>
                <w:lang w:val="ru-RU"/>
              </w:rPr>
            </w:pPr>
            <w:r>
              <w:rPr>
                <w:color w:val="000000"/>
                <w:lang w:val="ru-RU"/>
              </w:rPr>
              <w:t>8 215</w:t>
            </w:r>
          </w:p>
        </w:tc>
        <w:tc>
          <w:tcPr>
            <w:tcW w:w="1560" w:type="dxa"/>
            <w:shd w:val="clear" w:color="auto" w:fill="auto"/>
            <w:noWrap/>
            <w:vAlign w:val="top"/>
          </w:tcPr>
          <w:p w14:paraId="606990DA">
            <w:pPr>
              <w:pStyle w:val="66"/>
              <w:ind w:left="0"/>
              <w:rPr>
                <w:color w:val="000000"/>
                <w:lang w:val="ru-RU"/>
              </w:rPr>
            </w:pPr>
            <w:r>
              <w:rPr>
                <w:color w:val="000000"/>
                <w:lang w:val="ru-RU"/>
              </w:rPr>
              <w:t>200 000</w:t>
            </w:r>
          </w:p>
        </w:tc>
      </w:tr>
      <w:tr w14:paraId="53EE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0" w:hRule="atLeast"/>
        </w:trPr>
        <w:tc>
          <w:tcPr>
            <w:tcW w:w="567" w:type="dxa"/>
            <w:shd w:val="clear" w:color="auto" w:fill="auto"/>
            <w:noWrap/>
            <w:vAlign w:val="top"/>
          </w:tcPr>
          <w:p w14:paraId="3DE50D96">
            <w:pPr>
              <w:pStyle w:val="66"/>
              <w:ind w:left="0"/>
              <w:rPr>
                <w:color w:val="000000"/>
                <w:lang w:val="ru-RU"/>
              </w:rPr>
            </w:pPr>
            <w:r>
              <w:rPr>
                <w:color w:val="000000"/>
                <w:lang w:val="ru-RU"/>
              </w:rPr>
              <w:t>9</w:t>
            </w:r>
          </w:p>
        </w:tc>
        <w:tc>
          <w:tcPr>
            <w:tcW w:w="9497" w:type="dxa"/>
            <w:shd w:val="clear" w:color="auto" w:fill="auto"/>
            <w:noWrap w:val="0"/>
            <w:vAlign w:val="top"/>
          </w:tcPr>
          <w:p w14:paraId="62541A32">
            <w:pPr>
              <w:pStyle w:val="66"/>
              <w:ind w:left="0"/>
              <w:rPr>
                <w:color w:val="000000"/>
                <w:lang w:val="ru-RU"/>
              </w:rPr>
            </w:pPr>
            <w:r>
              <w:rPr>
                <w:color w:val="000000"/>
                <w:lang w:val="ru-RU"/>
              </w:rPr>
              <w:t>Корректировка технологического регламента по эксплуатации очистных сооружений г.Димитровграда Ульяновской области, Корректировка нормативной документации  очистных сооружений канализации , внедрение программных продуктов</w:t>
            </w:r>
          </w:p>
        </w:tc>
        <w:tc>
          <w:tcPr>
            <w:tcW w:w="1559" w:type="dxa"/>
            <w:shd w:val="clear" w:color="auto" w:fill="auto"/>
            <w:noWrap/>
            <w:vAlign w:val="top"/>
          </w:tcPr>
          <w:p w14:paraId="3398CD93">
            <w:pPr>
              <w:pStyle w:val="66"/>
              <w:ind w:left="0"/>
              <w:rPr>
                <w:b/>
                <w:bCs/>
                <w:color w:val="000000"/>
                <w:lang w:val="ru-RU"/>
              </w:rPr>
            </w:pPr>
            <w:r>
              <w:rPr>
                <w:b/>
                <w:bCs/>
                <w:color w:val="000000"/>
                <w:lang w:val="ru-RU"/>
              </w:rPr>
              <w:t>938</w:t>
            </w:r>
          </w:p>
        </w:tc>
        <w:tc>
          <w:tcPr>
            <w:tcW w:w="1134" w:type="dxa"/>
            <w:shd w:val="clear" w:color="auto" w:fill="auto"/>
            <w:noWrap/>
            <w:vAlign w:val="top"/>
          </w:tcPr>
          <w:p w14:paraId="79CF5843">
            <w:pPr>
              <w:pStyle w:val="66"/>
              <w:ind w:left="0"/>
              <w:jc w:val="right"/>
              <w:rPr>
                <w:color w:val="000000"/>
                <w:lang w:val="ru-RU"/>
              </w:rPr>
            </w:pPr>
            <w:r>
              <w:rPr>
                <w:color w:val="000000"/>
                <w:lang w:val="ru-RU"/>
              </w:rPr>
              <w:t> </w:t>
            </w:r>
          </w:p>
        </w:tc>
        <w:tc>
          <w:tcPr>
            <w:tcW w:w="1134" w:type="dxa"/>
            <w:shd w:val="clear" w:color="auto" w:fill="auto"/>
            <w:noWrap/>
            <w:vAlign w:val="top"/>
          </w:tcPr>
          <w:p w14:paraId="466FDCF3">
            <w:pPr>
              <w:pStyle w:val="66"/>
              <w:ind w:left="0"/>
              <w:rPr>
                <w:color w:val="000000"/>
                <w:lang w:val="ru-RU"/>
              </w:rPr>
            </w:pPr>
            <w:r>
              <w:rPr>
                <w:color w:val="000000"/>
                <w:lang w:val="ru-RU"/>
              </w:rPr>
              <w:t>469</w:t>
            </w:r>
          </w:p>
        </w:tc>
        <w:tc>
          <w:tcPr>
            <w:tcW w:w="1134" w:type="dxa"/>
            <w:shd w:val="clear" w:color="auto" w:fill="auto"/>
            <w:noWrap/>
            <w:vAlign w:val="top"/>
          </w:tcPr>
          <w:p w14:paraId="642385A1">
            <w:pPr>
              <w:pStyle w:val="66"/>
              <w:ind w:left="0"/>
              <w:jc w:val="right"/>
              <w:rPr>
                <w:color w:val="000000"/>
                <w:lang w:val="ru-RU"/>
              </w:rPr>
            </w:pPr>
            <w:r>
              <w:rPr>
                <w:color w:val="000000"/>
                <w:lang w:val="ru-RU"/>
              </w:rPr>
              <w:t> </w:t>
            </w:r>
          </w:p>
        </w:tc>
        <w:tc>
          <w:tcPr>
            <w:tcW w:w="1134" w:type="dxa"/>
            <w:shd w:val="clear" w:color="auto" w:fill="auto"/>
            <w:noWrap/>
            <w:vAlign w:val="top"/>
          </w:tcPr>
          <w:p w14:paraId="290EF9DF">
            <w:pPr>
              <w:pStyle w:val="66"/>
              <w:ind w:left="0"/>
              <w:jc w:val="right"/>
              <w:rPr>
                <w:color w:val="000000"/>
                <w:lang w:val="ru-RU"/>
              </w:rPr>
            </w:pPr>
            <w:r>
              <w:rPr>
                <w:color w:val="000000"/>
                <w:lang w:val="ru-RU"/>
              </w:rPr>
              <w:t> </w:t>
            </w:r>
          </w:p>
        </w:tc>
        <w:tc>
          <w:tcPr>
            <w:tcW w:w="1560" w:type="dxa"/>
            <w:shd w:val="clear" w:color="auto" w:fill="auto"/>
            <w:noWrap/>
            <w:vAlign w:val="top"/>
          </w:tcPr>
          <w:p w14:paraId="293FD35E">
            <w:pPr>
              <w:pStyle w:val="66"/>
              <w:ind w:left="0"/>
              <w:rPr>
                <w:color w:val="000000"/>
                <w:lang w:val="ru-RU"/>
              </w:rPr>
            </w:pPr>
            <w:r>
              <w:rPr>
                <w:color w:val="000000"/>
                <w:lang w:val="ru-RU"/>
              </w:rPr>
              <w:t>469</w:t>
            </w:r>
          </w:p>
        </w:tc>
      </w:tr>
      <w:tr w14:paraId="5912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31DE5C35">
            <w:pPr>
              <w:pStyle w:val="66"/>
              <w:ind w:left="0"/>
              <w:rPr>
                <w:color w:val="000000"/>
                <w:lang w:val="ru-RU"/>
              </w:rPr>
            </w:pPr>
            <w:r>
              <w:rPr>
                <w:color w:val="000000"/>
                <w:lang w:val="ru-RU"/>
              </w:rPr>
              <w:t>10</w:t>
            </w:r>
          </w:p>
        </w:tc>
        <w:tc>
          <w:tcPr>
            <w:tcW w:w="9497" w:type="dxa"/>
            <w:shd w:val="clear" w:color="auto" w:fill="auto"/>
            <w:noWrap w:val="0"/>
            <w:vAlign w:val="top"/>
          </w:tcPr>
          <w:p w14:paraId="0270725C">
            <w:pPr>
              <w:pStyle w:val="66"/>
              <w:ind w:left="0"/>
              <w:rPr>
                <w:color w:val="000000"/>
                <w:lang w:val="ru-RU"/>
              </w:rPr>
            </w:pPr>
            <w:r>
              <w:rPr>
                <w:color w:val="000000"/>
                <w:lang w:val="ru-RU"/>
              </w:rPr>
              <w:t>Реконструкция или модернизация существующих объектов централизованных систем водоотведения, за исключением сетей водоотведения</w:t>
            </w:r>
          </w:p>
        </w:tc>
        <w:tc>
          <w:tcPr>
            <w:tcW w:w="1559" w:type="dxa"/>
            <w:shd w:val="clear" w:color="auto" w:fill="auto"/>
            <w:noWrap/>
            <w:vAlign w:val="top"/>
          </w:tcPr>
          <w:p w14:paraId="5D72C9AB">
            <w:pPr>
              <w:pStyle w:val="66"/>
              <w:ind w:left="0"/>
              <w:rPr>
                <w:b/>
                <w:bCs/>
                <w:color w:val="000000"/>
                <w:lang w:val="ru-RU"/>
              </w:rPr>
            </w:pPr>
            <w:r>
              <w:rPr>
                <w:b/>
                <w:bCs/>
                <w:color w:val="000000"/>
                <w:lang w:val="ru-RU"/>
              </w:rPr>
              <w:t>3 573</w:t>
            </w:r>
          </w:p>
        </w:tc>
        <w:tc>
          <w:tcPr>
            <w:tcW w:w="1134" w:type="dxa"/>
            <w:shd w:val="clear" w:color="auto" w:fill="auto"/>
            <w:noWrap/>
            <w:vAlign w:val="top"/>
          </w:tcPr>
          <w:p w14:paraId="17E5B868">
            <w:pPr>
              <w:pStyle w:val="66"/>
              <w:ind w:left="0"/>
              <w:jc w:val="right"/>
              <w:rPr>
                <w:color w:val="000000"/>
                <w:lang w:val="ru-RU"/>
              </w:rPr>
            </w:pPr>
            <w:r>
              <w:rPr>
                <w:color w:val="000000"/>
                <w:lang w:val="ru-RU"/>
              </w:rPr>
              <w:t> </w:t>
            </w:r>
          </w:p>
        </w:tc>
        <w:tc>
          <w:tcPr>
            <w:tcW w:w="1134" w:type="dxa"/>
            <w:shd w:val="clear" w:color="auto" w:fill="auto"/>
            <w:noWrap/>
            <w:vAlign w:val="top"/>
          </w:tcPr>
          <w:p w14:paraId="0E110892">
            <w:pPr>
              <w:pStyle w:val="66"/>
              <w:ind w:left="0"/>
              <w:jc w:val="right"/>
              <w:rPr>
                <w:color w:val="000000"/>
                <w:lang w:val="ru-RU"/>
              </w:rPr>
            </w:pPr>
            <w:r>
              <w:rPr>
                <w:color w:val="000000"/>
                <w:lang w:val="ru-RU"/>
              </w:rPr>
              <w:t> </w:t>
            </w:r>
          </w:p>
        </w:tc>
        <w:tc>
          <w:tcPr>
            <w:tcW w:w="1134" w:type="dxa"/>
            <w:shd w:val="clear" w:color="auto" w:fill="auto"/>
            <w:noWrap/>
            <w:vAlign w:val="top"/>
          </w:tcPr>
          <w:p w14:paraId="30FB1E38">
            <w:pPr>
              <w:pStyle w:val="66"/>
              <w:ind w:left="0"/>
              <w:jc w:val="right"/>
              <w:rPr>
                <w:color w:val="000000"/>
                <w:lang w:val="ru-RU"/>
              </w:rPr>
            </w:pPr>
            <w:r>
              <w:rPr>
                <w:color w:val="000000"/>
                <w:lang w:val="ru-RU"/>
              </w:rPr>
              <w:t> </w:t>
            </w:r>
          </w:p>
        </w:tc>
        <w:tc>
          <w:tcPr>
            <w:tcW w:w="1134" w:type="dxa"/>
            <w:shd w:val="clear" w:color="auto" w:fill="auto"/>
            <w:noWrap/>
            <w:vAlign w:val="top"/>
          </w:tcPr>
          <w:p w14:paraId="61E7DD1E">
            <w:pPr>
              <w:pStyle w:val="66"/>
              <w:ind w:left="0"/>
              <w:jc w:val="right"/>
              <w:rPr>
                <w:color w:val="000000"/>
                <w:lang w:val="ru-RU"/>
              </w:rPr>
            </w:pPr>
            <w:r>
              <w:rPr>
                <w:color w:val="000000"/>
                <w:lang w:val="ru-RU"/>
              </w:rPr>
              <w:t> </w:t>
            </w:r>
          </w:p>
        </w:tc>
        <w:tc>
          <w:tcPr>
            <w:tcW w:w="1560" w:type="dxa"/>
            <w:shd w:val="clear" w:color="auto" w:fill="auto"/>
            <w:noWrap/>
            <w:vAlign w:val="top"/>
          </w:tcPr>
          <w:p w14:paraId="5A275455">
            <w:pPr>
              <w:pStyle w:val="66"/>
              <w:ind w:left="0"/>
              <w:rPr>
                <w:color w:val="000000"/>
                <w:lang w:val="ru-RU"/>
              </w:rPr>
            </w:pPr>
            <w:r>
              <w:rPr>
                <w:color w:val="000000"/>
                <w:lang w:val="ru-RU"/>
              </w:rPr>
              <w:t>3 573</w:t>
            </w:r>
          </w:p>
        </w:tc>
      </w:tr>
      <w:tr w14:paraId="29E0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0B2717BB">
            <w:pPr>
              <w:pStyle w:val="66"/>
              <w:ind w:left="0"/>
              <w:rPr>
                <w:color w:val="000000"/>
                <w:lang w:val="ru-RU"/>
              </w:rPr>
            </w:pPr>
            <w:r>
              <w:rPr>
                <w:color w:val="000000"/>
                <w:lang w:val="ru-RU"/>
              </w:rPr>
              <w:t>11</w:t>
            </w:r>
          </w:p>
        </w:tc>
        <w:tc>
          <w:tcPr>
            <w:tcW w:w="9497" w:type="dxa"/>
            <w:shd w:val="clear" w:color="auto" w:fill="auto"/>
            <w:noWrap w:val="0"/>
            <w:vAlign w:val="top"/>
          </w:tcPr>
          <w:p w14:paraId="21EBFFCC">
            <w:pPr>
              <w:pStyle w:val="66"/>
              <w:ind w:left="0"/>
              <w:rPr>
                <w:color w:val="000000"/>
                <w:lang w:val="ru-RU"/>
              </w:rPr>
            </w:pPr>
            <w:r>
              <w:rPr>
                <w:color w:val="000000"/>
                <w:lang w:val="ru-RU"/>
              </w:rPr>
              <w:t>Строительство/ реконструкция иных объектов централизованных системводоотведения, за исключением сетей водоотведения</w:t>
            </w:r>
          </w:p>
        </w:tc>
        <w:tc>
          <w:tcPr>
            <w:tcW w:w="1559" w:type="dxa"/>
            <w:shd w:val="clear" w:color="auto" w:fill="auto"/>
            <w:noWrap/>
            <w:vAlign w:val="top"/>
          </w:tcPr>
          <w:p w14:paraId="5F8B79F0">
            <w:pPr>
              <w:pStyle w:val="66"/>
              <w:ind w:left="0"/>
              <w:rPr>
                <w:b/>
                <w:bCs/>
                <w:color w:val="000000"/>
                <w:lang w:val="ru-RU"/>
              </w:rPr>
            </w:pPr>
            <w:r>
              <w:rPr>
                <w:b/>
                <w:bCs/>
                <w:color w:val="000000"/>
                <w:lang w:val="ru-RU"/>
              </w:rPr>
              <w:t>55 762</w:t>
            </w:r>
          </w:p>
        </w:tc>
        <w:tc>
          <w:tcPr>
            <w:tcW w:w="1134" w:type="dxa"/>
            <w:shd w:val="clear" w:color="auto" w:fill="auto"/>
            <w:noWrap/>
            <w:vAlign w:val="top"/>
          </w:tcPr>
          <w:p w14:paraId="55203B89">
            <w:pPr>
              <w:pStyle w:val="66"/>
              <w:ind w:left="0"/>
              <w:jc w:val="right"/>
              <w:rPr>
                <w:color w:val="000000"/>
                <w:lang w:val="ru-RU"/>
              </w:rPr>
            </w:pPr>
            <w:r>
              <w:rPr>
                <w:color w:val="000000"/>
                <w:lang w:val="ru-RU"/>
              </w:rPr>
              <w:t> </w:t>
            </w:r>
          </w:p>
        </w:tc>
        <w:tc>
          <w:tcPr>
            <w:tcW w:w="1134" w:type="dxa"/>
            <w:shd w:val="clear" w:color="auto" w:fill="auto"/>
            <w:noWrap/>
            <w:vAlign w:val="top"/>
          </w:tcPr>
          <w:p w14:paraId="7374B7E5">
            <w:pPr>
              <w:pStyle w:val="66"/>
              <w:ind w:left="0"/>
              <w:jc w:val="right"/>
              <w:rPr>
                <w:color w:val="000000"/>
                <w:lang w:val="ru-RU"/>
              </w:rPr>
            </w:pPr>
            <w:r>
              <w:rPr>
                <w:color w:val="000000"/>
                <w:lang w:val="ru-RU"/>
              </w:rPr>
              <w:t> </w:t>
            </w:r>
          </w:p>
        </w:tc>
        <w:tc>
          <w:tcPr>
            <w:tcW w:w="1134" w:type="dxa"/>
            <w:shd w:val="clear" w:color="auto" w:fill="auto"/>
            <w:noWrap/>
            <w:vAlign w:val="top"/>
          </w:tcPr>
          <w:p w14:paraId="67EDE305">
            <w:pPr>
              <w:pStyle w:val="66"/>
              <w:ind w:left="0"/>
              <w:jc w:val="right"/>
              <w:rPr>
                <w:color w:val="000000"/>
                <w:lang w:val="ru-RU"/>
              </w:rPr>
            </w:pPr>
            <w:r>
              <w:rPr>
                <w:color w:val="000000"/>
                <w:lang w:val="ru-RU"/>
              </w:rPr>
              <w:t> </w:t>
            </w:r>
          </w:p>
        </w:tc>
        <w:tc>
          <w:tcPr>
            <w:tcW w:w="1134" w:type="dxa"/>
            <w:shd w:val="clear" w:color="auto" w:fill="auto"/>
            <w:noWrap/>
            <w:vAlign w:val="top"/>
          </w:tcPr>
          <w:p w14:paraId="42366186">
            <w:pPr>
              <w:pStyle w:val="66"/>
              <w:ind w:left="0"/>
              <w:jc w:val="right"/>
              <w:rPr>
                <w:color w:val="000000"/>
                <w:lang w:val="ru-RU"/>
              </w:rPr>
            </w:pPr>
            <w:r>
              <w:rPr>
                <w:color w:val="000000"/>
                <w:lang w:val="ru-RU"/>
              </w:rPr>
              <w:t> </w:t>
            </w:r>
          </w:p>
        </w:tc>
        <w:tc>
          <w:tcPr>
            <w:tcW w:w="1560" w:type="dxa"/>
            <w:shd w:val="clear" w:color="auto" w:fill="auto"/>
            <w:noWrap/>
            <w:vAlign w:val="top"/>
          </w:tcPr>
          <w:p w14:paraId="3A82F9F7">
            <w:pPr>
              <w:pStyle w:val="66"/>
              <w:ind w:left="0"/>
              <w:rPr>
                <w:color w:val="000000"/>
                <w:lang w:val="ru-RU"/>
              </w:rPr>
            </w:pPr>
            <w:r>
              <w:rPr>
                <w:color w:val="000000"/>
                <w:lang w:val="ru-RU"/>
              </w:rPr>
              <w:t>55 762</w:t>
            </w:r>
          </w:p>
        </w:tc>
      </w:tr>
      <w:tr w14:paraId="65DE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0" w:hRule="atLeast"/>
        </w:trPr>
        <w:tc>
          <w:tcPr>
            <w:tcW w:w="567" w:type="dxa"/>
            <w:shd w:val="clear" w:color="auto" w:fill="auto"/>
            <w:noWrap/>
            <w:vAlign w:val="top"/>
          </w:tcPr>
          <w:p w14:paraId="0119E7E0">
            <w:pPr>
              <w:pStyle w:val="66"/>
              <w:ind w:left="0"/>
              <w:rPr>
                <w:color w:val="000000"/>
                <w:lang w:val="ru-RU"/>
              </w:rPr>
            </w:pPr>
            <w:r>
              <w:rPr>
                <w:color w:val="000000"/>
                <w:lang w:val="ru-RU"/>
              </w:rPr>
              <w:t>12</w:t>
            </w:r>
          </w:p>
        </w:tc>
        <w:tc>
          <w:tcPr>
            <w:tcW w:w="9497" w:type="dxa"/>
            <w:shd w:val="clear" w:color="auto" w:fill="auto"/>
            <w:noWrap w:val="0"/>
            <w:vAlign w:val="top"/>
          </w:tcPr>
          <w:p w14:paraId="75B3D04B">
            <w:pPr>
              <w:pStyle w:val="66"/>
              <w:ind w:left="0"/>
              <w:rPr>
                <w:color w:val="000000"/>
                <w:lang w:val="ru-RU"/>
              </w:rPr>
            </w:pPr>
            <w:r>
              <w:rPr>
                <w:color w:val="000000"/>
                <w:lang w:val="ru-RU"/>
              </w:rPr>
              <w:t xml:space="preserve"> Мероприятия, направленные на повышение экологической эффективности, достижение плановых значений показателей надежности, качества и энергетической эффективности объектов централизованных систем водоотведения</w:t>
            </w:r>
          </w:p>
        </w:tc>
        <w:tc>
          <w:tcPr>
            <w:tcW w:w="1559" w:type="dxa"/>
            <w:shd w:val="clear" w:color="auto" w:fill="auto"/>
            <w:noWrap/>
            <w:vAlign w:val="top"/>
          </w:tcPr>
          <w:p w14:paraId="6E713066">
            <w:pPr>
              <w:pStyle w:val="66"/>
              <w:ind w:left="0"/>
              <w:rPr>
                <w:b/>
                <w:bCs/>
                <w:color w:val="000000"/>
                <w:lang w:val="ru-RU"/>
              </w:rPr>
            </w:pPr>
            <w:r>
              <w:rPr>
                <w:b/>
                <w:bCs/>
                <w:color w:val="000000"/>
                <w:lang w:val="ru-RU"/>
              </w:rPr>
              <w:t>790 905</w:t>
            </w:r>
          </w:p>
        </w:tc>
        <w:tc>
          <w:tcPr>
            <w:tcW w:w="1134" w:type="dxa"/>
            <w:shd w:val="clear" w:color="auto" w:fill="auto"/>
            <w:noWrap/>
            <w:vAlign w:val="top"/>
          </w:tcPr>
          <w:p w14:paraId="2D9D1F49">
            <w:pPr>
              <w:pStyle w:val="66"/>
              <w:ind w:left="0"/>
              <w:jc w:val="right"/>
              <w:rPr>
                <w:color w:val="000000"/>
                <w:lang w:val="ru-RU"/>
              </w:rPr>
            </w:pPr>
            <w:r>
              <w:rPr>
                <w:color w:val="000000"/>
                <w:lang w:val="ru-RU"/>
              </w:rPr>
              <w:t> </w:t>
            </w:r>
          </w:p>
        </w:tc>
        <w:tc>
          <w:tcPr>
            <w:tcW w:w="1134" w:type="dxa"/>
            <w:shd w:val="clear" w:color="auto" w:fill="auto"/>
            <w:noWrap/>
            <w:vAlign w:val="top"/>
          </w:tcPr>
          <w:p w14:paraId="4EBEA54E">
            <w:pPr>
              <w:pStyle w:val="66"/>
              <w:ind w:left="0"/>
              <w:jc w:val="right"/>
              <w:rPr>
                <w:color w:val="000000"/>
                <w:lang w:val="ru-RU"/>
              </w:rPr>
            </w:pPr>
            <w:r>
              <w:rPr>
                <w:color w:val="000000"/>
                <w:lang w:val="ru-RU"/>
              </w:rPr>
              <w:t> </w:t>
            </w:r>
          </w:p>
        </w:tc>
        <w:tc>
          <w:tcPr>
            <w:tcW w:w="1134" w:type="dxa"/>
            <w:shd w:val="clear" w:color="auto" w:fill="auto"/>
            <w:noWrap/>
            <w:vAlign w:val="top"/>
          </w:tcPr>
          <w:p w14:paraId="489AFEFA">
            <w:pPr>
              <w:pStyle w:val="66"/>
              <w:ind w:left="0"/>
              <w:jc w:val="right"/>
              <w:rPr>
                <w:color w:val="000000"/>
                <w:lang w:val="ru-RU"/>
              </w:rPr>
            </w:pPr>
            <w:r>
              <w:rPr>
                <w:color w:val="000000"/>
                <w:lang w:val="ru-RU"/>
              </w:rPr>
              <w:t> </w:t>
            </w:r>
          </w:p>
        </w:tc>
        <w:tc>
          <w:tcPr>
            <w:tcW w:w="1134" w:type="dxa"/>
            <w:shd w:val="clear" w:color="auto" w:fill="auto"/>
            <w:noWrap/>
            <w:vAlign w:val="top"/>
          </w:tcPr>
          <w:p w14:paraId="6DB3D480">
            <w:pPr>
              <w:pStyle w:val="66"/>
              <w:ind w:left="0"/>
              <w:jc w:val="right"/>
              <w:rPr>
                <w:color w:val="000000"/>
                <w:lang w:val="ru-RU"/>
              </w:rPr>
            </w:pPr>
            <w:r>
              <w:rPr>
                <w:color w:val="000000"/>
                <w:lang w:val="ru-RU"/>
              </w:rPr>
              <w:t> </w:t>
            </w:r>
          </w:p>
        </w:tc>
        <w:tc>
          <w:tcPr>
            <w:tcW w:w="1560" w:type="dxa"/>
            <w:shd w:val="clear" w:color="auto" w:fill="auto"/>
            <w:noWrap/>
            <w:vAlign w:val="top"/>
          </w:tcPr>
          <w:p w14:paraId="596D81E9">
            <w:pPr>
              <w:pStyle w:val="66"/>
              <w:ind w:left="0"/>
              <w:rPr>
                <w:color w:val="000000"/>
                <w:lang w:val="ru-RU"/>
              </w:rPr>
            </w:pPr>
            <w:r>
              <w:rPr>
                <w:color w:val="000000"/>
                <w:lang w:val="ru-RU"/>
              </w:rPr>
              <w:t>790 905</w:t>
            </w:r>
          </w:p>
        </w:tc>
      </w:tr>
      <w:tr w14:paraId="04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567" w:type="dxa"/>
            <w:shd w:val="clear" w:color="auto" w:fill="auto"/>
            <w:noWrap/>
            <w:vAlign w:val="top"/>
          </w:tcPr>
          <w:p w14:paraId="2A058025">
            <w:pPr>
              <w:pStyle w:val="66"/>
              <w:ind w:left="0"/>
              <w:rPr>
                <w:color w:val="000000"/>
                <w:lang w:val="ru-RU"/>
              </w:rPr>
            </w:pPr>
            <w:r>
              <w:rPr>
                <w:color w:val="000000"/>
                <w:lang w:val="ru-RU"/>
              </w:rPr>
              <w:t>13</w:t>
            </w:r>
          </w:p>
        </w:tc>
        <w:tc>
          <w:tcPr>
            <w:tcW w:w="9497" w:type="dxa"/>
            <w:shd w:val="clear" w:color="auto" w:fill="auto"/>
            <w:noWrap w:val="0"/>
            <w:vAlign w:val="top"/>
          </w:tcPr>
          <w:p w14:paraId="25638DAF">
            <w:pPr>
              <w:pStyle w:val="66"/>
              <w:ind w:left="0"/>
              <w:rPr>
                <w:color w:val="000000"/>
                <w:lang w:val="ru-RU"/>
              </w:rPr>
            </w:pPr>
            <w:r>
              <w:rPr>
                <w:color w:val="000000"/>
                <w:lang w:val="ru-RU"/>
              </w:rPr>
              <w:t>Реконструкция/строительство ГОСК согласно разработанной ПСД в рамках доведения осадка сточных вод до продукта согласно норм НДТ</w:t>
            </w:r>
          </w:p>
        </w:tc>
        <w:tc>
          <w:tcPr>
            <w:tcW w:w="1559" w:type="dxa"/>
            <w:shd w:val="clear" w:color="auto" w:fill="auto"/>
            <w:noWrap/>
            <w:vAlign w:val="top"/>
          </w:tcPr>
          <w:p w14:paraId="6DA818BE">
            <w:pPr>
              <w:pStyle w:val="66"/>
              <w:ind w:left="0"/>
              <w:rPr>
                <w:b/>
                <w:bCs/>
                <w:color w:val="000000"/>
                <w:lang w:val="ru-RU"/>
              </w:rPr>
            </w:pPr>
            <w:r>
              <w:rPr>
                <w:b/>
                <w:bCs/>
                <w:color w:val="000000"/>
                <w:lang w:val="ru-RU"/>
              </w:rPr>
              <w:t>538 406</w:t>
            </w:r>
          </w:p>
        </w:tc>
        <w:tc>
          <w:tcPr>
            <w:tcW w:w="1134" w:type="dxa"/>
            <w:shd w:val="clear" w:color="auto" w:fill="auto"/>
            <w:noWrap/>
            <w:vAlign w:val="top"/>
          </w:tcPr>
          <w:p w14:paraId="7CBABF99">
            <w:pPr>
              <w:pStyle w:val="66"/>
              <w:ind w:left="0"/>
              <w:jc w:val="right"/>
              <w:rPr>
                <w:color w:val="000000"/>
                <w:lang w:val="ru-RU"/>
              </w:rPr>
            </w:pPr>
            <w:r>
              <w:rPr>
                <w:color w:val="000000"/>
                <w:lang w:val="ru-RU"/>
              </w:rPr>
              <w:t> </w:t>
            </w:r>
          </w:p>
        </w:tc>
        <w:tc>
          <w:tcPr>
            <w:tcW w:w="1134" w:type="dxa"/>
            <w:shd w:val="clear" w:color="auto" w:fill="auto"/>
            <w:noWrap/>
            <w:vAlign w:val="top"/>
          </w:tcPr>
          <w:p w14:paraId="3B2A2E6B">
            <w:pPr>
              <w:pStyle w:val="66"/>
              <w:ind w:left="0"/>
              <w:jc w:val="right"/>
              <w:rPr>
                <w:color w:val="000000"/>
                <w:lang w:val="ru-RU"/>
              </w:rPr>
            </w:pPr>
            <w:r>
              <w:rPr>
                <w:color w:val="000000"/>
                <w:lang w:val="ru-RU"/>
              </w:rPr>
              <w:t> </w:t>
            </w:r>
          </w:p>
        </w:tc>
        <w:tc>
          <w:tcPr>
            <w:tcW w:w="1134" w:type="dxa"/>
            <w:shd w:val="clear" w:color="auto" w:fill="auto"/>
            <w:noWrap/>
            <w:vAlign w:val="top"/>
          </w:tcPr>
          <w:p w14:paraId="555858A9">
            <w:pPr>
              <w:pStyle w:val="66"/>
              <w:ind w:left="0"/>
              <w:jc w:val="right"/>
              <w:rPr>
                <w:color w:val="000000"/>
                <w:lang w:val="ru-RU"/>
              </w:rPr>
            </w:pPr>
            <w:r>
              <w:rPr>
                <w:color w:val="000000"/>
                <w:lang w:val="ru-RU"/>
              </w:rPr>
              <w:t> </w:t>
            </w:r>
          </w:p>
        </w:tc>
        <w:tc>
          <w:tcPr>
            <w:tcW w:w="1134" w:type="dxa"/>
            <w:shd w:val="clear" w:color="auto" w:fill="auto"/>
            <w:noWrap/>
            <w:vAlign w:val="top"/>
          </w:tcPr>
          <w:p w14:paraId="6AE72E6E">
            <w:pPr>
              <w:pStyle w:val="66"/>
              <w:ind w:left="0"/>
              <w:jc w:val="right"/>
              <w:rPr>
                <w:color w:val="000000"/>
                <w:lang w:val="ru-RU"/>
              </w:rPr>
            </w:pPr>
            <w:r>
              <w:rPr>
                <w:color w:val="000000"/>
                <w:lang w:val="ru-RU"/>
              </w:rPr>
              <w:t> </w:t>
            </w:r>
          </w:p>
        </w:tc>
        <w:tc>
          <w:tcPr>
            <w:tcW w:w="1560" w:type="dxa"/>
            <w:shd w:val="clear" w:color="auto" w:fill="auto"/>
            <w:noWrap/>
            <w:vAlign w:val="top"/>
          </w:tcPr>
          <w:p w14:paraId="7D9AF524">
            <w:pPr>
              <w:pStyle w:val="66"/>
              <w:ind w:left="0"/>
              <w:rPr>
                <w:color w:val="000000"/>
                <w:lang w:val="ru-RU"/>
              </w:rPr>
            </w:pPr>
            <w:r>
              <w:rPr>
                <w:color w:val="000000"/>
                <w:lang w:val="ru-RU"/>
              </w:rPr>
              <w:t>538 406</w:t>
            </w:r>
          </w:p>
        </w:tc>
      </w:tr>
    </w:tbl>
    <w:p w14:paraId="148BC1D9">
      <w:pPr>
        <w:pStyle w:val="66"/>
        <w:spacing w:before="120"/>
        <w:ind w:left="0"/>
        <w:jc w:val="right"/>
        <w:rPr>
          <w:color w:val="000000"/>
          <w:sz w:val="28"/>
          <w:szCs w:val="28"/>
          <w:lang w:val="ru-RU"/>
        </w:rPr>
      </w:pPr>
      <w:r>
        <w:rPr>
          <w:color w:val="000000"/>
          <w:sz w:val="28"/>
          <w:szCs w:val="28"/>
          <w:lang w:val="ru-RU"/>
        </w:rPr>
        <w:t xml:space="preserve"> </w:t>
      </w:r>
    </w:p>
    <w:p w14:paraId="330D1166">
      <w:pPr>
        <w:pStyle w:val="66"/>
        <w:spacing w:before="120"/>
        <w:ind w:left="0"/>
        <w:jc w:val="both"/>
        <w:rPr>
          <w:sz w:val="28"/>
          <w:szCs w:val="28"/>
          <w:lang w:val="ru-RU"/>
        </w:rPr>
        <w:sectPr>
          <w:pgSz w:w="23814" w:h="16840" w:orient="landscape"/>
          <w:pgMar w:top="284" w:right="425" w:bottom="993" w:left="851" w:header="0" w:footer="295" w:gutter="0"/>
          <w:cols w:space="720" w:num="1"/>
          <w:docGrid w:linePitch="326" w:charSpace="0"/>
        </w:sectPr>
      </w:pPr>
    </w:p>
    <w:p w14:paraId="68C6E161">
      <w:pPr>
        <w:pStyle w:val="66"/>
        <w:spacing w:before="120"/>
        <w:ind w:left="0" w:firstLine="567"/>
        <w:jc w:val="both"/>
        <w:rPr>
          <w:sz w:val="28"/>
          <w:szCs w:val="28"/>
        </w:rPr>
      </w:pPr>
      <w:r>
        <w:rPr>
          <w:sz w:val="28"/>
          <w:szCs w:val="28"/>
        </w:rPr>
        <w:t>Раздел 11. Перечень выявленных объектов централизованных систем водоотведения, не переданных ООО “</w:t>
      </w:r>
      <w:r>
        <w:rPr>
          <w:sz w:val="28"/>
          <w:szCs w:val="28"/>
          <w:lang w:val="ru-RU"/>
        </w:rPr>
        <w:t>Ульяновскоблводоканал».</w:t>
      </w:r>
    </w:p>
    <w:p w14:paraId="4F5D8BFA">
      <w:pPr>
        <w:spacing w:after="120"/>
        <w:rPr>
          <w:color w:val="0070C0"/>
          <w:sz w:val="28"/>
          <w:szCs w:val="28"/>
        </w:rPr>
      </w:pPr>
    </w:p>
    <w:p w14:paraId="018092B6">
      <w:pPr>
        <w:pStyle w:val="66"/>
        <w:spacing w:before="120"/>
        <w:ind w:left="0" w:firstLine="567"/>
        <w:jc w:val="both"/>
        <w:rPr>
          <w:sz w:val="28"/>
          <w:szCs w:val="28"/>
          <w:lang w:val="ru-RU"/>
        </w:rPr>
      </w:pPr>
      <w:r>
        <w:rPr>
          <w:sz w:val="28"/>
          <w:szCs w:val="28"/>
        </w:rPr>
        <w:t>Согласно ст.8 п.5 Федерального закона от 07.12.2011 г. № 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неопределенна в соответствии со статьей 12 настоящего Федерального закона), со дня подписания с органом местного самоуправления поселения, города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60A6E32B">
      <w:pPr>
        <w:pStyle w:val="66"/>
        <w:spacing w:before="120"/>
        <w:ind w:left="0" w:firstLine="567"/>
        <w:jc w:val="both"/>
        <w:rPr>
          <w:sz w:val="28"/>
          <w:szCs w:val="28"/>
          <w:lang w:val="ru-RU"/>
        </w:rPr>
      </w:pPr>
      <w:r>
        <w:rPr>
          <w:sz w:val="28"/>
          <w:szCs w:val="28"/>
          <w:lang w:val="ru-RU"/>
        </w:rPr>
        <w:t xml:space="preserve">В соответствии с АКТами технического обследования </w:t>
      </w:r>
      <w:r>
        <w:rPr>
          <w:sz w:val="28"/>
          <w:szCs w:val="28"/>
        </w:rPr>
        <w:t xml:space="preserve">объектов </w:t>
      </w:r>
      <w:r>
        <w:rPr>
          <w:sz w:val="28"/>
          <w:szCs w:val="28"/>
          <w:lang w:val="ru-RU"/>
        </w:rPr>
        <w:t>ООО «Ульяновскоблводоканал»</w:t>
      </w:r>
      <w:r>
        <w:rPr>
          <w:sz w:val="28"/>
          <w:szCs w:val="28"/>
        </w:rPr>
        <w:t xml:space="preserve">, </w:t>
      </w:r>
      <w:r>
        <w:rPr>
          <w:sz w:val="28"/>
          <w:szCs w:val="28"/>
          <w:lang w:val="ru-RU"/>
        </w:rPr>
        <w:t>выполненными</w:t>
      </w:r>
      <w:r>
        <w:rPr>
          <w:sz w:val="28"/>
          <w:szCs w:val="28"/>
        </w:rPr>
        <w:t xml:space="preserve"> ООО Компания "Интегратор" в 2020-2021 гг.</w:t>
      </w:r>
      <w:r>
        <w:rPr>
          <w:sz w:val="28"/>
          <w:szCs w:val="28"/>
          <w:lang w:val="ru-RU"/>
        </w:rPr>
        <w:t xml:space="preserve"> общая длина сетей канализации, не переданных ООО «Ульяновскоблводоканал» составляет 24,501км. Сети выявленные ООО «Ульяновскоблводоканал» после 2020г. составили 5,1635 км.</w:t>
      </w:r>
    </w:p>
    <w:p w14:paraId="7AE382ED">
      <w:pPr>
        <w:pStyle w:val="66"/>
        <w:spacing w:before="120"/>
        <w:ind w:left="0" w:firstLine="567"/>
        <w:jc w:val="both"/>
        <w:rPr>
          <w:sz w:val="28"/>
          <w:szCs w:val="28"/>
          <w:lang w:val="ru-RU"/>
        </w:rPr>
      </w:pPr>
      <w:r>
        <w:rPr>
          <w:sz w:val="28"/>
          <w:szCs w:val="28"/>
          <w:lang w:val="ru-RU"/>
        </w:rPr>
        <w:t>Общая длина сетей водоотведенияния, не переданных ООО «Ульяновскоблводоканал» составляет 29,6645 км. (Таблица 40).</w:t>
      </w:r>
    </w:p>
    <w:p w14:paraId="0C1CF46C">
      <w:pPr>
        <w:pStyle w:val="66"/>
        <w:spacing w:before="120"/>
        <w:ind w:left="0" w:firstLine="567"/>
        <w:jc w:val="right"/>
        <w:rPr>
          <w:sz w:val="28"/>
          <w:szCs w:val="28"/>
          <w:lang w:val="ru-RU"/>
        </w:rPr>
      </w:pPr>
      <w:r>
        <w:rPr>
          <w:sz w:val="28"/>
          <w:szCs w:val="28"/>
        </w:rPr>
        <w:t xml:space="preserve">Таблица </w:t>
      </w:r>
      <w:r>
        <w:rPr>
          <w:sz w:val="28"/>
          <w:szCs w:val="28"/>
          <w:lang w:val="ru-RU"/>
        </w:rPr>
        <w:t>40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222"/>
        <w:gridCol w:w="1525"/>
      </w:tblGrid>
      <w:tr w14:paraId="2B82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trPr>
        <w:tc>
          <w:tcPr>
            <w:tcW w:w="675" w:type="dxa"/>
            <w:shd w:val="clear" w:color="auto" w:fill="auto"/>
            <w:noWrap w:val="0"/>
            <w:vAlign w:val="top"/>
          </w:tcPr>
          <w:p w14:paraId="08604FE8">
            <w:pPr>
              <w:pStyle w:val="66"/>
              <w:ind w:left="0" w:firstLine="567"/>
              <w:rPr>
                <w:sz w:val="28"/>
                <w:szCs w:val="28"/>
              </w:rPr>
            </w:pPr>
            <w:r>
              <w:rPr>
                <w:sz w:val="28"/>
                <w:szCs w:val="28"/>
              </w:rPr>
              <w:t>№</w:t>
            </w:r>
          </w:p>
        </w:tc>
        <w:tc>
          <w:tcPr>
            <w:tcW w:w="8222" w:type="dxa"/>
            <w:shd w:val="clear" w:color="auto" w:fill="auto"/>
            <w:noWrap w:val="0"/>
            <w:vAlign w:val="top"/>
          </w:tcPr>
          <w:p w14:paraId="6C5795C3">
            <w:pPr>
              <w:pStyle w:val="66"/>
              <w:ind w:left="0" w:firstLine="567"/>
              <w:rPr>
                <w:sz w:val="28"/>
                <w:szCs w:val="28"/>
              </w:rPr>
            </w:pPr>
            <w:r>
              <w:rPr>
                <w:sz w:val="28"/>
                <w:szCs w:val="28"/>
              </w:rPr>
              <w:t>Наименование объекта</w:t>
            </w:r>
          </w:p>
        </w:tc>
        <w:tc>
          <w:tcPr>
            <w:tcW w:w="1525" w:type="dxa"/>
            <w:shd w:val="clear" w:color="auto" w:fill="auto"/>
            <w:noWrap w:val="0"/>
            <w:vAlign w:val="top"/>
          </w:tcPr>
          <w:p w14:paraId="2B12E776">
            <w:pPr>
              <w:pStyle w:val="66"/>
              <w:ind w:left="0"/>
              <w:rPr>
                <w:sz w:val="28"/>
                <w:szCs w:val="28"/>
              </w:rPr>
            </w:pPr>
            <w:r>
              <w:rPr>
                <w:sz w:val="28"/>
                <w:szCs w:val="28"/>
              </w:rPr>
              <w:t>Протяженность, м</w:t>
            </w:r>
          </w:p>
        </w:tc>
      </w:tr>
      <w:tr w14:paraId="7ECF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10C2398">
            <w:pPr>
              <w:pStyle w:val="66"/>
              <w:ind w:left="0"/>
              <w:rPr>
                <w:sz w:val="28"/>
                <w:szCs w:val="28"/>
              </w:rPr>
            </w:pPr>
            <w:r>
              <w:rPr>
                <w:sz w:val="28"/>
                <w:szCs w:val="28"/>
              </w:rPr>
              <w:t>1</w:t>
            </w:r>
          </w:p>
        </w:tc>
        <w:tc>
          <w:tcPr>
            <w:tcW w:w="8222" w:type="dxa"/>
            <w:shd w:val="clear" w:color="auto" w:fill="auto"/>
            <w:noWrap w:val="0"/>
            <w:vAlign w:val="top"/>
          </w:tcPr>
          <w:p w14:paraId="0777D69D">
            <w:pPr>
              <w:pStyle w:val="66"/>
              <w:ind w:left="0"/>
              <w:rPr>
                <w:sz w:val="28"/>
                <w:szCs w:val="28"/>
              </w:rPr>
            </w:pPr>
            <w:r>
              <w:rPr>
                <w:sz w:val="28"/>
                <w:szCs w:val="28"/>
              </w:rPr>
              <w:t>ул.Куйбышева,340</w:t>
            </w:r>
          </w:p>
        </w:tc>
        <w:tc>
          <w:tcPr>
            <w:tcW w:w="1525" w:type="dxa"/>
            <w:shd w:val="clear" w:color="auto" w:fill="auto"/>
            <w:noWrap w:val="0"/>
            <w:vAlign w:val="top"/>
          </w:tcPr>
          <w:p w14:paraId="68A2BA12">
            <w:pPr>
              <w:pStyle w:val="66"/>
              <w:ind w:left="0"/>
              <w:rPr>
                <w:sz w:val="28"/>
                <w:szCs w:val="28"/>
              </w:rPr>
            </w:pPr>
            <w:r>
              <w:rPr>
                <w:sz w:val="28"/>
                <w:szCs w:val="28"/>
              </w:rPr>
              <w:t>1367.5</w:t>
            </w:r>
          </w:p>
        </w:tc>
      </w:tr>
      <w:tr w14:paraId="2107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675" w:type="dxa"/>
            <w:shd w:val="clear" w:color="auto" w:fill="auto"/>
            <w:noWrap w:val="0"/>
            <w:vAlign w:val="top"/>
          </w:tcPr>
          <w:p w14:paraId="0E2664F4">
            <w:pPr>
              <w:pStyle w:val="66"/>
              <w:ind w:left="0"/>
              <w:rPr>
                <w:sz w:val="28"/>
                <w:szCs w:val="28"/>
              </w:rPr>
            </w:pPr>
            <w:r>
              <w:rPr>
                <w:sz w:val="28"/>
                <w:szCs w:val="28"/>
              </w:rPr>
              <w:t>2</w:t>
            </w:r>
          </w:p>
        </w:tc>
        <w:tc>
          <w:tcPr>
            <w:tcW w:w="8222" w:type="dxa"/>
            <w:shd w:val="clear" w:color="auto" w:fill="auto"/>
            <w:noWrap w:val="0"/>
            <w:vAlign w:val="top"/>
          </w:tcPr>
          <w:p w14:paraId="5BE7BAEC">
            <w:pPr>
              <w:pStyle w:val="66"/>
              <w:ind w:left="0"/>
              <w:rPr>
                <w:sz w:val="28"/>
                <w:szCs w:val="28"/>
              </w:rPr>
            </w:pPr>
            <w:r>
              <w:rPr>
                <w:sz w:val="28"/>
                <w:szCs w:val="28"/>
              </w:rPr>
              <w:t>ул.Тургенева (ул.Черемшанская - ул.Алтайская)</w:t>
            </w:r>
          </w:p>
        </w:tc>
        <w:tc>
          <w:tcPr>
            <w:tcW w:w="1525" w:type="dxa"/>
            <w:shd w:val="clear" w:color="auto" w:fill="auto"/>
            <w:noWrap w:val="0"/>
            <w:vAlign w:val="top"/>
          </w:tcPr>
          <w:p w14:paraId="015991F5">
            <w:pPr>
              <w:pStyle w:val="66"/>
              <w:ind w:left="0"/>
              <w:rPr>
                <w:sz w:val="28"/>
                <w:szCs w:val="28"/>
              </w:rPr>
            </w:pPr>
            <w:r>
              <w:rPr>
                <w:sz w:val="28"/>
                <w:szCs w:val="28"/>
              </w:rPr>
              <w:t>1100</w:t>
            </w:r>
          </w:p>
        </w:tc>
      </w:tr>
      <w:tr w14:paraId="6DEA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trPr>
        <w:tc>
          <w:tcPr>
            <w:tcW w:w="675" w:type="dxa"/>
            <w:shd w:val="clear" w:color="auto" w:fill="auto"/>
            <w:noWrap w:val="0"/>
            <w:vAlign w:val="top"/>
          </w:tcPr>
          <w:p w14:paraId="385DFD66">
            <w:pPr>
              <w:pStyle w:val="66"/>
              <w:ind w:left="0"/>
              <w:rPr>
                <w:sz w:val="28"/>
                <w:szCs w:val="28"/>
              </w:rPr>
            </w:pPr>
            <w:r>
              <w:rPr>
                <w:sz w:val="28"/>
                <w:szCs w:val="28"/>
              </w:rPr>
              <w:t>3</w:t>
            </w:r>
          </w:p>
        </w:tc>
        <w:tc>
          <w:tcPr>
            <w:tcW w:w="8222" w:type="dxa"/>
            <w:shd w:val="clear" w:color="auto" w:fill="auto"/>
            <w:noWrap w:val="0"/>
            <w:vAlign w:val="top"/>
          </w:tcPr>
          <w:p w14:paraId="02C3F44F">
            <w:pPr>
              <w:pStyle w:val="66"/>
              <w:ind w:left="0"/>
              <w:rPr>
                <w:sz w:val="28"/>
                <w:szCs w:val="28"/>
              </w:rPr>
            </w:pPr>
            <w:r>
              <w:rPr>
                <w:sz w:val="28"/>
                <w:szCs w:val="28"/>
              </w:rPr>
              <w:t>ул.К.Маркса  от ж/д №2 до ж/д №15; ул.Ульяновская от ж/д №1 до ж/д №11;   от ул.К.Маркса ,2 до ул.Энгельса,33</w:t>
            </w:r>
          </w:p>
        </w:tc>
        <w:tc>
          <w:tcPr>
            <w:tcW w:w="1525" w:type="dxa"/>
            <w:shd w:val="clear" w:color="auto" w:fill="auto"/>
            <w:noWrap w:val="0"/>
            <w:vAlign w:val="top"/>
          </w:tcPr>
          <w:p w14:paraId="6F582C54">
            <w:pPr>
              <w:pStyle w:val="66"/>
              <w:ind w:left="0"/>
              <w:rPr>
                <w:sz w:val="28"/>
                <w:szCs w:val="28"/>
              </w:rPr>
            </w:pPr>
            <w:r>
              <w:rPr>
                <w:sz w:val="28"/>
                <w:szCs w:val="28"/>
              </w:rPr>
              <w:t>691</w:t>
            </w:r>
          </w:p>
        </w:tc>
      </w:tr>
      <w:tr w14:paraId="4C57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5" w:hRule="atLeast"/>
        </w:trPr>
        <w:tc>
          <w:tcPr>
            <w:tcW w:w="675" w:type="dxa"/>
            <w:shd w:val="clear" w:color="auto" w:fill="auto"/>
            <w:noWrap w:val="0"/>
            <w:vAlign w:val="top"/>
          </w:tcPr>
          <w:p w14:paraId="50B71A4E">
            <w:pPr>
              <w:pStyle w:val="66"/>
              <w:ind w:left="0"/>
              <w:rPr>
                <w:sz w:val="28"/>
                <w:szCs w:val="28"/>
              </w:rPr>
            </w:pPr>
            <w:r>
              <w:rPr>
                <w:sz w:val="28"/>
                <w:szCs w:val="28"/>
              </w:rPr>
              <w:t>4</w:t>
            </w:r>
          </w:p>
        </w:tc>
        <w:tc>
          <w:tcPr>
            <w:tcW w:w="8222" w:type="dxa"/>
            <w:shd w:val="clear" w:color="auto" w:fill="auto"/>
            <w:noWrap w:val="0"/>
            <w:vAlign w:val="top"/>
          </w:tcPr>
          <w:p w14:paraId="73E955DB">
            <w:pPr>
              <w:pStyle w:val="66"/>
              <w:ind w:left="0"/>
              <w:rPr>
                <w:sz w:val="28"/>
                <w:szCs w:val="28"/>
              </w:rPr>
            </w:pPr>
            <w:r>
              <w:rPr>
                <w:sz w:val="28"/>
                <w:szCs w:val="28"/>
              </w:rPr>
              <w:t>ул.Профсоюзная, ул.Кавказская, ул.Наумова, ул.Горная, ул.Фрунзе (от ул.Советская до ул.Горького-ул.Кавказская); ул.Горького(от ул.Профсоюзная до ул.Кавказская)</w:t>
            </w:r>
          </w:p>
        </w:tc>
        <w:tc>
          <w:tcPr>
            <w:tcW w:w="1525" w:type="dxa"/>
            <w:shd w:val="clear" w:color="auto" w:fill="auto"/>
            <w:noWrap w:val="0"/>
            <w:vAlign w:val="top"/>
          </w:tcPr>
          <w:p w14:paraId="5218ED34">
            <w:pPr>
              <w:pStyle w:val="66"/>
              <w:ind w:left="0"/>
              <w:rPr>
                <w:sz w:val="28"/>
                <w:szCs w:val="28"/>
              </w:rPr>
            </w:pPr>
            <w:r>
              <w:rPr>
                <w:sz w:val="28"/>
                <w:szCs w:val="28"/>
              </w:rPr>
              <w:t>1040</w:t>
            </w:r>
          </w:p>
        </w:tc>
      </w:tr>
      <w:tr w14:paraId="342D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C24016D">
            <w:pPr>
              <w:pStyle w:val="66"/>
              <w:ind w:left="0"/>
              <w:rPr>
                <w:sz w:val="28"/>
                <w:szCs w:val="28"/>
              </w:rPr>
            </w:pPr>
            <w:r>
              <w:rPr>
                <w:sz w:val="28"/>
                <w:szCs w:val="28"/>
              </w:rPr>
              <w:t>5</w:t>
            </w:r>
          </w:p>
        </w:tc>
        <w:tc>
          <w:tcPr>
            <w:tcW w:w="8222" w:type="dxa"/>
            <w:shd w:val="clear" w:color="auto" w:fill="auto"/>
            <w:noWrap w:val="0"/>
            <w:vAlign w:val="top"/>
          </w:tcPr>
          <w:p w14:paraId="2090E59A">
            <w:pPr>
              <w:pStyle w:val="66"/>
              <w:ind w:left="0"/>
              <w:rPr>
                <w:sz w:val="28"/>
                <w:szCs w:val="28"/>
              </w:rPr>
            </w:pPr>
            <w:r>
              <w:rPr>
                <w:sz w:val="28"/>
                <w:szCs w:val="28"/>
              </w:rPr>
              <w:t>ул.Неверова</w:t>
            </w:r>
          </w:p>
        </w:tc>
        <w:tc>
          <w:tcPr>
            <w:tcW w:w="1525" w:type="dxa"/>
            <w:shd w:val="clear" w:color="auto" w:fill="auto"/>
            <w:noWrap w:val="0"/>
            <w:vAlign w:val="top"/>
          </w:tcPr>
          <w:p w14:paraId="23AF1BA5">
            <w:pPr>
              <w:pStyle w:val="66"/>
              <w:ind w:left="0"/>
              <w:rPr>
                <w:sz w:val="28"/>
                <w:szCs w:val="28"/>
              </w:rPr>
            </w:pPr>
            <w:r>
              <w:rPr>
                <w:sz w:val="28"/>
                <w:szCs w:val="28"/>
              </w:rPr>
              <w:t>365</w:t>
            </w:r>
          </w:p>
        </w:tc>
      </w:tr>
      <w:tr w14:paraId="67A1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59356BF">
            <w:pPr>
              <w:pStyle w:val="66"/>
              <w:ind w:left="0"/>
              <w:rPr>
                <w:sz w:val="28"/>
                <w:szCs w:val="28"/>
              </w:rPr>
            </w:pPr>
            <w:r>
              <w:rPr>
                <w:sz w:val="28"/>
                <w:szCs w:val="28"/>
              </w:rPr>
              <w:t>6</w:t>
            </w:r>
          </w:p>
        </w:tc>
        <w:tc>
          <w:tcPr>
            <w:tcW w:w="8222" w:type="dxa"/>
            <w:shd w:val="clear" w:color="auto" w:fill="auto"/>
            <w:noWrap w:val="0"/>
            <w:vAlign w:val="top"/>
          </w:tcPr>
          <w:p w14:paraId="5D5CCAAA">
            <w:pPr>
              <w:pStyle w:val="66"/>
              <w:ind w:left="0"/>
              <w:rPr>
                <w:sz w:val="28"/>
                <w:szCs w:val="28"/>
              </w:rPr>
            </w:pPr>
            <w:r>
              <w:rPr>
                <w:sz w:val="28"/>
                <w:szCs w:val="28"/>
              </w:rPr>
              <w:t>ул.Красноармейская (от ул.Земина до ул.Кулькова)</w:t>
            </w:r>
          </w:p>
        </w:tc>
        <w:tc>
          <w:tcPr>
            <w:tcW w:w="1525" w:type="dxa"/>
            <w:shd w:val="clear" w:color="auto" w:fill="auto"/>
            <w:noWrap w:val="0"/>
            <w:vAlign w:val="top"/>
          </w:tcPr>
          <w:p w14:paraId="2331BB05">
            <w:pPr>
              <w:pStyle w:val="66"/>
              <w:ind w:left="0"/>
              <w:rPr>
                <w:sz w:val="28"/>
                <w:szCs w:val="28"/>
              </w:rPr>
            </w:pPr>
            <w:r>
              <w:rPr>
                <w:sz w:val="28"/>
                <w:szCs w:val="28"/>
              </w:rPr>
              <w:t>226</w:t>
            </w:r>
          </w:p>
        </w:tc>
      </w:tr>
      <w:tr w14:paraId="541D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80B92AC">
            <w:pPr>
              <w:pStyle w:val="66"/>
              <w:ind w:left="0"/>
              <w:rPr>
                <w:sz w:val="28"/>
                <w:szCs w:val="28"/>
              </w:rPr>
            </w:pPr>
            <w:r>
              <w:rPr>
                <w:sz w:val="28"/>
                <w:szCs w:val="28"/>
              </w:rPr>
              <w:t>7</w:t>
            </w:r>
          </w:p>
        </w:tc>
        <w:tc>
          <w:tcPr>
            <w:tcW w:w="8222" w:type="dxa"/>
            <w:shd w:val="clear" w:color="auto" w:fill="auto"/>
            <w:noWrap w:val="0"/>
            <w:vAlign w:val="top"/>
          </w:tcPr>
          <w:p w14:paraId="41637414">
            <w:pPr>
              <w:pStyle w:val="66"/>
              <w:ind w:left="0"/>
              <w:rPr>
                <w:sz w:val="28"/>
                <w:szCs w:val="28"/>
              </w:rPr>
            </w:pPr>
            <w:r>
              <w:rPr>
                <w:sz w:val="28"/>
                <w:szCs w:val="28"/>
              </w:rPr>
              <w:t>ул.Т.Потаповой (ул.Черемшанская - ул.Тараканова)</w:t>
            </w:r>
          </w:p>
        </w:tc>
        <w:tc>
          <w:tcPr>
            <w:tcW w:w="1525" w:type="dxa"/>
            <w:shd w:val="clear" w:color="auto" w:fill="auto"/>
            <w:noWrap w:val="0"/>
            <w:vAlign w:val="top"/>
          </w:tcPr>
          <w:p w14:paraId="64A39E9F">
            <w:pPr>
              <w:pStyle w:val="66"/>
              <w:ind w:left="0"/>
              <w:rPr>
                <w:sz w:val="28"/>
                <w:szCs w:val="28"/>
              </w:rPr>
            </w:pPr>
            <w:r>
              <w:rPr>
                <w:sz w:val="28"/>
                <w:szCs w:val="28"/>
              </w:rPr>
              <w:t>282</w:t>
            </w:r>
          </w:p>
        </w:tc>
      </w:tr>
      <w:tr w14:paraId="3253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8BF9B8E">
            <w:pPr>
              <w:pStyle w:val="66"/>
              <w:ind w:left="0"/>
              <w:rPr>
                <w:sz w:val="28"/>
                <w:szCs w:val="28"/>
              </w:rPr>
            </w:pPr>
            <w:r>
              <w:rPr>
                <w:sz w:val="28"/>
                <w:szCs w:val="28"/>
              </w:rPr>
              <w:t>8</w:t>
            </w:r>
          </w:p>
        </w:tc>
        <w:tc>
          <w:tcPr>
            <w:tcW w:w="8222" w:type="dxa"/>
            <w:shd w:val="clear" w:color="auto" w:fill="auto"/>
            <w:noWrap w:val="0"/>
            <w:vAlign w:val="top"/>
          </w:tcPr>
          <w:p w14:paraId="1A3155B7">
            <w:pPr>
              <w:pStyle w:val="66"/>
              <w:ind w:left="0"/>
              <w:rPr>
                <w:sz w:val="28"/>
                <w:szCs w:val="28"/>
              </w:rPr>
            </w:pPr>
            <w:r>
              <w:rPr>
                <w:sz w:val="28"/>
                <w:szCs w:val="28"/>
              </w:rPr>
              <w:t>ул.Аблова (от ж/дороги до ул.Черемшанская)</w:t>
            </w:r>
          </w:p>
        </w:tc>
        <w:tc>
          <w:tcPr>
            <w:tcW w:w="1525" w:type="dxa"/>
            <w:shd w:val="clear" w:color="auto" w:fill="auto"/>
            <w:noWrap w:val="0"/>
            <w:vAlign w:val="top"/>
          </w:tcPr>
          <w:p w14:paraId="20CEDCD8">
            <w:pPr>
              <w:pStyle w:val="66"/>
              <w:ind w:left="0"/>
              <w:rPr>
                <w:sz w:val="28"/>
                <w:szCs w:val="28"/>
              </w:rPr>
            </w:pPr>
            <w:r>
              <w:rPr>
                <w:sz w:val="28"/>
                <w:szCs w:val="28"/>
              </w:rPr>
              <w:t>428</w:t>
            </w:r>
          </w:p>
        </w:tc>
      </w:tr>
      <w:tr w14:paraId="1238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972FEBD">
            <w:pPr>
              <w:pStyle w:val="66"/>
              <w:ind w:left="0"/>
              <w:rPr>
                <w:sz w:val="28"/>
                <w:szCs w:val="28"/>
              </w:rPr>
            </w:pPr>
            <w:r>
              <w:rPr>
                <w:sz w:val="28"/>
                <w:szCs w:val="28"/>
              </w:rPr>
              <w:t>9</w:t>
            </w:r>
          </w:p>
        </w:tc>
        <w:tc>
          <w:tcPr>
            <w:tcW w:w="8222" w:type="dxa"/>
            <w:shd w:val="clear" w:color="auto" w:fill="auto"/>
            <w:noWrap w:val="0"/>
            <w:vAlign w:val="top"/>
          </w:tcPr>
          <w:p w14:paraId="689992F9">
            <w:pPr>
              <w:pStyle w:val="66"/>
              <w:ind w:left="0"/>
              <w:rPr>
                <w:sz w:val="28"/>
                <w:szCs w:val="28"/>
              </w:rPr>
            </w:pPr>
            <w:r>
              <w:rPr>
                <w:sz w:val="28"/>
                <w:szCs w:val="28"/>
              </w:rPr>
              <w:t>ул.Щорса, ул.Уральская (от ул.Советская до школы №10)</w:t>
            </w:r>
          </w:p>
        </w:tc>
        <w:tc>
          <w:tcPr>
            <w:tcW w:w="1525" w:type="dxa"/>
            <w:shd w:val="clear" w:color="auto" w:fill="auto"/>
            <w:noWrap w:val="0"/>
            <w:vAlign w:val="top"/>
          </w:tcPr>
          <w:p w14:paraId="25BF435D">
            <w:pPr>
              <w:pStyle w:val="66"/>
              <w:ind w:left="0"/>
              <w:rPr>
                <w:sz w:val="28"/>
                <w:szCs w:val="28"/>
              </w:rPr>
            </w:pPr>
            <w:r>
              <w:rPr>
                <w:sz w:val="28"/>
                <w:szCs w:val="28"/>
              </w:rPr>
              <w:t>1248</w:t>
            </w:r>
          </w:p>
        </w:tc>
      </w:tr>
      <w:tr w14:paraId="3A21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72D6112C">
            <w:pPr>
              <w:pStyle w:val="66"/>
              <w:ind w:left="0"/>
              <w:rPr>
                <w:sz w:val="28"/>
                <w:szCs w:val="28"/>
              </w:rPr>
            </w:pPr>
            <w:r>
              <w:rPr>
                <w:sz w:val="28"/>
                <w:szCs w:val="28"/>
              </w:rPr>
              <w:t>10</w:t>
            </w:r>
          </w:p>
        </w:tc>
        <w:tc>
          <w:tcPr>
            <w:tcW w:w="8222" w:type="dxa"/>
            <w:shd w:val="clear" w:color="auto" w:fill="auto"/>
            <w:noWrap w:val="0"/>
            <w:vAlign w:val="top"/>
          </w:tcPr>
          <w:p w14:paraId="003AFD2A">
            <w:pPr>
              <w:pStyle w:val="66"/>
              <w:ind w:left="0"/>
              <w:rPr>
                <w:sz w:val="28"/>
                <w:szCs w:val="28"/>
              </w:rPr>
            </w:pPr>
            <w:r>
              <w:rPr>
                <w:sz w:val="28"/>
                <w:szCs w:val="28"/>
              </w:rPr>
              <w:t>ул.Земина, ул.Козлова, ул.Кулькова</w:t>
            </w:r>
          </w:p>
        </w:tc>
        <w:tc>
          <w:tcPr>
            <w:tcW w:w="1525" w:type="dxa"/>
            <w:shd w:val="clear" w:color="auto" w:fill="auto"/>
            <w:noWrap w:val="0"/>
            <w:vAlign w:val="top"/>
          </w:tcPr>
          <w:p w14:paraId="4F56B624">
            <w:pPr>
              <w:pStyle w:val="66"/>
              <w:ind w:left="0"/>
              <w:rPr>
                <w:sz w:val="28"/>
                <w:szCs w:val="28"/>
              </w:rPr>
            </w:pPr>
            <w:r>
              <w:rPr>
                <w:sz w:val="28"/>
                <w:szCs w:val="28"/>
              </w:rPr>
              <w:t>301</w:t>
            </w:r>
          </w:p>
        </w:tc>
      </w:tr>
      <w:tr w14:paraId="466D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42E2D2EF">
            <w:pPr>
              <w:pStyle w:val="66"/>
              <w:ind w:left="0"/>
              <w:rPr>
                <w:sz w:val="28"/>
                <w:szCs w:val="28"/>
              </w:rPr>
            </w:pPr>
            <w:r>
              <w:rPr>
                <w:sz w:val="28"/>
                <w:szCs w:val="28"/>
              </w:rPr>
              <w:t>11</w:t>
            </w:r>
          </w:p>
        </w:tc>
        <w:tc>
          <w:tcPr>
            <w:tcW w:w="8222" w:type="dxa"/>
            <w:shd w:val="clear" w:color="auto" w:fill="auto"/>
            <w:noWrap w:val="0"/>
            <w:vAlign w:val="top"/>
          </w:tcPr>
          <w:p w14:paraId="1DE0E2A5">
            <w:pPr>
              <w:pStyle w:val="66"/>
              <w:ind w:left="0"/>
              <w:rPr>
                <w:sz w:val="28"/>
                <w:szCs w:val="28"/>
              </w:rPr>
            </w:pPr>
            <w:r>
              <w:rPr>
                <w:sz w:val="28"/>
                <w:szCs w:val="28"/>
              </w:rPr>
              <w:t>ул.Кулькова (от ул.Красноармейская до ул.Черемшанская)</w:t>
            </w:r>
          </w:p>
        </w:tc>
        <w:tc>
          <w:tcPr>
            <w:tcW w:w="1525" w:type="dxa"/>
            <w:shd w:val="clear" w:color="auto" w:fill="auto"/>
            <w:noWrap w:val="0"/>
            <w:vAlign w:val="top"/>
          </w:tcPr>
          <w:p w14:paraId="19F2F3DB">
            <w:pPr>
              <w:pStyle w:val="66"/>
              <w:ind w:left="0"/>
              <w:rPr>
                <w:sz w:val="28"/>
                <w:szCs w:val="28"/>
              </w:rPr>
            </w:pPr>
            <w:r>
              <w:rPr>
                <w:sz w:val="28"/>
                <w:szCs w:val="28"/>
              </w:rPr>
              <w:t>1000</w:t>
            </w:r>
          </w:p>
        </w:tc>
      </w:tr>
      <w:tr w14:paraId="391A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trPr>
        <w:tc>
          <w:tcPr>
            <w:tcW w:w="675" w:type="dxa"/>
            <w:shd w:val="clear" w:color="auto" w:fill="auto"/>
            <w:noWrap w:val="0"/>
            <w:vAlign w:val="top"/>
          </w:tcPr>
          <w:p w14:paraId="10EB728D">
            <w:pPr>
              <w:pStyle w:val="66"/>
              <w:ind w:left="0"/>
              <w:rPr>
                <w:sz w:val="28"/>
                <w:szCs w:val="28"/>
              </w:rPr>
            </w:pPr>
            <w:r>
              <w:rPr>
                <w:sz w:val="28"/>
                <w:szCs w:val="28"/>
              </w:rPr>
              <w:t>12</w:t>
            </w:r>
          </w:p>
        </w:tc>
        <w:tc>
          <w:tcPr>
            <w:tcW w:w="8222" w:type="dxa"/>
            <w:shd w:val="clear" w:color="auto" w:fill="auto"/>
            <w:noWrap w:val="0"/>
            <w:vAlign w:val="top"/>
          </w:tcPr>
          <w:p w14:paraId="34678D86">
            <w:pPr>
              <w:pStyle w:val="66"/>
              <w:ind w:left="0"/>
              <w:rPr>
                <w:sz w:val="28"/>
                <w:szCs w:val="28"/>
              </w:rPr>
            </w:pPr>
            <w:r>
              <w:rPr>
                <w:sz w:val="28"/>
                <w:szCs w:val="28"/>
              </w:rPr>
              <w:t xml:space="preserve">ул.Куйбышева, 195-197(от перекрестка ул.Серебрякова-ул.Дзержинского до ж/д №№195-197 по ул.Куйбышева), </w:t>
            </w:r>
          </w:p>
        </w:tc>
        <w:tc>
          <w:tcPr>
            <w:tcW w:w="1525" w:type="dxa"/>
            <w:shd w:val="clear" w:color="auto" w:fill="auto"/>
            <w:noWrap w:val="0"/>
            <w:vAlign w:val="top"/>
          </w:tcPr>
          <w:p w14:paraId="15BD63E4">
            <w:pPr>
              <w:pStyle w:val="66"/>
              <w:ind w:left="0"/>
              <w:rPr>
                <w:sz w:val="28"/>
                <w:szCs w:val="28"/>
              </w:rPr>
            </w:pPr>
            <w:r>
              <w:rPr>
                <w:sz w:val="28"/>
                <w:szCs w:val="28"/>
              </w:rPr>
              <w:t>90</w:t>
            </w:r>
          </w:p>
        </w:tc>
      </w:tr>
      <w:tr w14:paraId="2792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A0DBCF5">
            <w:pPr>
              <w:pStyle w:val="66"/>
              <w:ind w:left="0"/>
              <w:rPr>
                <w:sz w:val="28"/>
                <w:szCs w:val="28"/>
              </w:rPr>
            </w:pPr>
            <w:r>
              <w:rPr>
                <w:sz w:val="28"/>
                <w:szCs w:val="28"/>
              </w:rPr>
              <w:t>13</w:t>
            </w:r>
          </w:p>
        </w:tc>
        <w:tc>
          <w:tcPr>
            <w:tcW w:w="8222" w:type="dxa"/>
            <w:shd w:val="clear" w:color="auto" w:fill="auto"/>
            <w:noWrap w:val="0"/>
            <w:vAlign w:val="top"/>
          </w:tcPr>
          <w:p w14:paraId="4342B101">
            <w:pPr>
              <w:pStyle w:val="66"/>
              <w:ind w:left="0"/>
              <w:rPr>
                <w:sz w:val="28"/>
                <w:szCs w:val="28"/>
              </w:rPr>
            </w:pPr>
            <w:r>
              <w:rPr>
                <w:sz w:val="28"/>
                <w:szCs w:val="28"/>
              </w:rPr>
              <w:t>ул.Титова(от ул.Советская до ул.Парковая-тубдиспансер)</w:t>
            </w:r>
          </w:p>
        </w:tc>
        <w:tc>
          <w:tcPr>
            <w:tcW w:w="1525" w:type="dxa"/>
            <w:shd w:val="clear" w:color="auto" w:fill="auto"/>
            <w:noWrap w:val="0"/>
            <w:vAlign w:val="top"/>
          </w:tcPr>
          <w:p w14:paraId="17A5F1A8">
            <w:pPr>
              <w:pStyle w:val="66"/>
              <w:ind w:left="0"/>
              <w:rPr>
                <w:sz w:val="28"/>
                <w:szCs w:val="28"/>
              </w:rPr>
            </w:pPr>
            <w:r>
              <w:rPr>
                <w:sz w:val="28"/>
                <w:szCs w:val="28"/>
              </w:rPr>
              <w:t>792</w:t>
            </w:r>
          </w:p>
        </w:tc>
      </w:tr>
      <w:tr w14:paraId="2E20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78CB69BF">
            <w:pPr>
              <w:pStyle w:val="66"/>
              <w:ind w:left="0"/>
              <w:rPr>
                <w:sz w:val="28"/>
                <w:szCs w:val="28"/>
              </w:rPr>
            </w:pPr>
            <w:r>
              <w:rPr>
                <w:sz w:val="28"/>
                <w:szCs w:val="28"/>
              </w:rPr>
              <w:t>14</w:t>
            </w:r>
          </w:p>
        </w:tc>
        <w:tc>
          <w:tcPr>
            <w:tcW w:w="8222" w:type="dxa"/>
            <w:shd w:val="clear" w:color="auto" w:fill="auto"/>
            <w:noWrap w:val="0"/>
            <w:vAlign w:val="top"/>
          </w:tcPr>
          <w:p w14:paraId="59C416CE">
            <w:pPr>
              <w:pStyle w:val="66"/>
              <w:ind w:left="0"/>
              <w:rPr>
                <w:sz w:val="28"/>
                <w:szCs w:val="28"/>
              </w:rPr>
            </w:pPr>
            <w:r>
              <w:rPr>
                <w:sz w:val="28"/>
                <w:szCs w:val="28"/>
              </w:rPr>
              <w:t>Восточная,18(д/сад)</w:t>
            </w:r>
          </w:p>
        </w:tc>
        <w:tc>
          <w:tcPr>
            <w:tcW w:w="1525" w:type="dxa"/>
            <w:shd w:val="clear" w:color="auto" w:fill="auto"/>
            <w:noWrap w:val="0"/>
            <w:vAlign w:val="top"/>
          </w:tcPr>
          <w:p w14:paraId="51BB4D31">
            <w:pPr>
              <w:pStyle w:val="66"/>
              <w:ind w:left="0"/>
              <w:rPr>
                <w:sz w:val="28"/>
                <w:szCs w:val="28"/>
              </w:rPr>
            </w:pPr>
            <w:r>
              <w:rPr>
                <w:sz w:val="28"/>
                <w:szCs w:val="28"/>
              </w:rPr>
              <w:t>48</w:t>
            </w:r>
          </w:p>
        </w:tc>
      </w:tr>
      <w:tr w14:paraId="4A9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F29F389">
            <w:pPr>
              <w:pStyle w:val="66"/>
              <w:ind w:left="0"/>
              <w:rPr>
                <w:sz w:val="28"/>
                <w:szCs w:val="28"/>
              </w:rPr>
            </w:pPr>
            <w:r>
              <w:rPr>
                <w:sz w:val="28"/>
                <w:szCs w:val="28"/>
              </w:rPr>
              <w:t>15</w:t>
            </w:r>
          </w:p>
        </w:tc>
        <w:tc>
          <w:tcPr>
            <w:tcW w:w="8222" w:type="dxa"/>
            <w:shd w:val="clear" w:color="auto" w:fill="auto"/>
            <w:noWrap w:val="0"/>
            <w:vAlign w:val="top"/>
          </w:tcPr>
          <w:p w14:paraId="4C737E20">
            <w:pPr>
              <w:pStyle w:val="66"/>
              <w:ind w:left="0"/>
              <w:rPr>
                <w:sz w:val="28"/>
                <w:szCs w:val="28"/>
              </w:rPr>
            </w:pPr>
            <w:r>
              <w:rPr>
                <w:sz w:val="28"/>
                <w:szCs w:val="28"/>
              </w:rPr>
              <w:t>ул.Черемшанская(рядом с макр №7)</w:t>
            </w:r>
          </w:p>
        </w:tc>
        <w:tc>
          <w:tcPr>
            <w:tcW w:w="1525" w:type="dxa"/>
            <w:shd w:val="clear" w:color="auto" w:fill="auto"/>
            <w:noWrap w:val="0"/>
            <w:vAlign w:val="top"/>
          </w:tcPr>
          <w:p w14:paraId="38FB5824">
            <w:pPr>
              <w:pStyle w:val="66"/>
              <w:ind w:left="0"/>
              <w:rPr>
                <w:sz w:val="28"/>
                <w:szCs w:val="28"/>
              </w:rPr>
            </w:pPr>
            <w:r>
              <w:rPr>
                <w:sz w:val="28"/>
                <w:szCs w:val="28"/>
              </w:rPr>
              <w:t>461</w:t>
            </w:r>
          </w:p>
        </w:tc>
      </w:tr>
      <w:tr w14:paraId="192B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EF4531B">
            <w:pPr>
              <w:pStyle w:val="66"/>
              <w:ind w:left="0"/>
              <w:rPr>
                <w:sz w:val="28"/>
                <w:szCs w:val="28"/>
              </w:rPr>
            </w:pPr>
            <w:r>
              <w:rPr>
                <w:sz w:val="28"/>
                <w:szCs w:val="28"/>
              </w:rPr>
              <w:t>16</w:t>
            </w:r>
          </w:p>
        </w:tc>
        <w:tc>
          <w:tcPr>
            <w:tcW w:w="8222" w:type="dxa"/>
            <w:shd w:val="clear" w:color="auto" w:fill="auto"/>
            <w:noWrap w:val="0"/>
            <w:vAlign w:val="top"/>
          </w:tcPr>
          <w:p w14:paraId="45B54EE2">
            <w:pPr>
              <w:pStyle w:val="66"/>
              <w:ind w:left="0"/>
              <w:rPr>
                <w:sz w:val="28"/>
                <w:szCs w:val="28"/>
              </w:rPr>
            </w:pPr>
            <w:r>
              <w:rPr>
                <w:sz w:val="28"/>
                <w:szCs w:val="28"/>
              </w:rPr>
              <w:t>ул.Чернышевского</w:t>
            </w:r>
          </w:p>
        </w:tc>
        <w:tc>
          <w:tcPr>
            <w:tcW w:w="1525" w:type="dxa"/>
            <w:shd w:val="clear" w:color="auto" w:fill="auto"/>
            <w:noWrap w:val="0"/>
            <w:vAlign w:val="top"/>
          </w:tcPr>
          <w:p w14:paraId="4A055CE0">
            <w:pPr>
              <w:pStyle w:val="66"/>
              <w:ind w:left="0"/>
              <w:rPr>
                <w:sz w:val="28"/>
                <w:szCs w:val="28"/>
              </w:rPr>
            </w:pPr>
            <w:r>
              <w:rPr>
                <w:sz w:val="28"/>
                <w:szCs w:val="28"/>
              </w:rPr>
              <w:t>120</w:t>
            </w:r>
          </w:p>
        </w:tc>
      </w:tr>
      <w:tr w14:paraId="4312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087B0DBE">
            <w:pPr>
              <w:pStyle w:val="66"/>
              <w:ind w:left="0"/>
              <w:rPr>
                <w:sz w:val="28"/>
                <w:szCs w:val="28"/>
              </w:rPr>
            </w:pPr>
            <w:r>
              <w:rPr>
                <w:sz w:val="28"/>
                <w:szCs w:val="28"/>
              </w:rPr>
              <w:t>17</w:t>
            </w:r>
          </w:p>
        </w:tc>
        <w:tc>
          <w:tcPr>
            <w:tcW w:w="8222" w:type="dxa"/>
            <w:shd w:val="clear" w:color="auto" w:fill="auto"/>
            <w:noWrap w:val="0"/>
            <w:vAlign w:val="top"/>
          </w:tcPr>
          <w:p w14:paraId="6BF60FB0">
            <w:pPr>
              <w:pStyle w:val="66"/>
              <w:ind w:left="0"/>
              <w:rPr>
                <w:sz w:val="28"/>
                <w:szCs w:val="28"/>
              </w:rPr>
            </w:pPr>
            <w:r>
              <w:rPr>
                <w:sz w:val="28"/>
                <w:szCs w:val="28"/>
              </w:rPr>
              <w:t>ул.Свердлова(от ул.Свердлова,12 до ул.Свердлова,5Б)</w:t>
            </w:r>
          </w:p>
        </w:tc>
        <w:tc>
          <w:tcPr>
            <w:tcW w:w="1525" w:type="dxa"/>
            <w:shd w:val="clear" w:color="auto" w:fill="auto"/>
            <w:noWrap w:val="0"/>
            <w:vAlign w:val="top"/>
          </w:tcPr>
          <w:p w14:paraId="0BD9AE28">
            <w:pPr>
              <w:pStyle w:val="66"/>
              <w:ind w:left="0"/>
              <w:rPr>
                <w:sz w:val="28"/>
                <w:szCs w:val="28"/>
              </w:rPr>
            </w:pPr>
            <w:r>
              <w:rPr>
                <w:sz w:val="28"/>
                <w:szCs w:val="28"/>
              </w:rPr>
              <w:t>518</w:t>
            </w:r>
          </w:p>
        </w:tc>
      </w:tr>
      <w:tr w14:paraId="0C7D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E3D49C6">
            <w:pPr>
              <w:pStyle w:val="66"/>
              <w:ind w:left="0"/>
              <w:rPr>
                <w:sz w:val="28"/>
                <w:szCs w:val="28"/>
              </w:rPr>
            </w:pPr>
            <w:r>
              <w:rPr>
                <w:sz w:val="28"/>
                <w:szCs w:val="28"/>
              </w:rPr>
              <w:t>18</w:t>
            </w:r>
          </w:p>
        </w:tc>
        <w:tc>
          <w:tcPr>
            <w:tcW w:w="8222" w:type="dxa"/>
            <w:shd w:val="clear" w:color="auto" w:fill="auto"/>
            <w:noWrap w:val="0"/>
            <w:vAlign w:val="top"/>
          </w:tcPr>
          <w:p w14:paraId="340A3BDE">
            <w:pPr>
              <w:pStyle w:val="66"/>
              <w:ind w:left="0"/>
              <w:rPr>
                <w:sz w:val="28"/>
                <w:szCs w:val="28"/>
              </w:rPr>
            </w:pPr>
            <w:r>
              <w:rPr>
                <w:sz w:val="28"/>
                <w:szCs w:val="28"/>
              </w:rPr>
              <w:t>ул.Земина(от пос.Лесхоза №3 до ул.Красноармейская)</w:t>
            </w:r>
          </w:p>
        </w:tc>
        <w:tc>
          <w:tcPr>
            <w:tcW w:w="1525" w:type="dxa"/>
            <w:shd w:val="clear" w:color="auto" w:fill="auto"/>
            <w:noWrap w:val="0"/>
            <w:vAlign w:val="top"/>
          </w:tcPr>
          <w:p w14:paraId="5874DE1B">
            <w:pPr>
              <w:pStyle w:val="66"/>
              <w:ind w:left="0"/>
              <w:rPr>
                <w:sz w:val="28"/>
                <w:szCs w:val="28"/>
              </w:rPr>
            </w:pPr>
            <w:r>
              <w:rPr>
                <w:sz w:val="28"/>
                <w:szCs w:val="28"/>
              </w:rPr>
              <w:t>329</w:t>
            </w:r>
          </w:p>
        </w:tc>
      </w:tr>
      <w:tr w14:paraId="698D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FC51607">
            <w:pPr>
              <w:pStyle w:val="66"/>
              <w:ind w:left="0"/>
              <w:rPr>
                <w:sz w:val="28"/>
                <w:szCs w:val="28"/>
              </w:rPr>
            </w:pPr>
            <w:r>
              <w:rPr>
                <w:sz w:val="28"/>
                <w:szCs w:val="28"/>
              </w:rPr>
              <w:t>19</w:t>
            </w:r>
          </w:p>
        </w:tc>
        <w:tc>
          <w:tcPr>
            <w:tcW w:w="8222" w:type="dxa"/>
            <w:shd w:val="clear" w:color="auto" w:fill="auto"/>
            <w:noWrap w:val="0"/>
            <w:vAlign w:val="top"/>
          </w:tcPr>
          <w:p w14:paraId="67AF5A34">
            <w:pPr>
              <w:pStyle w:val="66"/>
              <w:ind w:left="0"/>
              <w:rPr>
                <w:sz w:val="28"/>
                <w:szCs w:val="28"/>
              </w:rPr>
            </w:pPr>
            <w:r>
              <w:rPr>
                <w:sz w:val="28"/>
                <w:szCs w:val="28"/>
              </w:rPr>
              <w:t>ул.Крестьянская(от ж/д №35 по ул.Крестьянская до пр.Автостроителей)</w:t>
            </w:r>
          </w:p>
        </w:tc>
        <w:tc>
          <w:tcPr>
            <w:tcW w:w="1525" w:type="dxa"/>
            <w:shd w:val="clear" w:color="auto" w:fill="auto"/>
            <w:noWrap w:val="0"/>
            <w:vAlign w:val="top"/>
          </w:tcPr>
          <w:p w14:paraId="058E545A">
            <w:pPr>
              <w:pStyle w:val="66"/>
              <w:ind w:left="0"/>
              <w:rPr>
                <w:sz w:val="28"/>
                <w:szCs w:val="28"/>
              </w:rPr>
            </w:pPr>
            <w:r>
              <w:rPr>
                <w:sz w:val="28"/>
                <w:szCs w:val="28"/>
              </w:rPr>
              <w:t>220</w:t>
            </w:r>
          </w:p>
        </w:tc>
      </w:tr>
      <w:tr w14:paraId="3EE9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0D6C8DEF">
            <w:pPr>
              <w:pStyle w:val="66"/>
              <w:ind w:left="0"/>
              <w:rPr>
                <w:sz w:val="28"/>
                <w:szCs w:val="28"/>
              </w:rPr>
            </w:pPr>
            <w:r>
              <w:rPr>
                <w:sz w:val="28"/>
                <w:szCs w:val="28"/>
              </w:rPr>
              <w:t>20</w:t>
            </w:r>
          </w:p>
        </w:tc>
        <w:tc>
          <w:tcPr>
            <w:tcW w:w="8222" w:type="dxa"/>
            <w:shd w:val="clear" w:color="auto" w:fill="auto"/>
            <w:noWrap w:val="0"/>
            <w:vAlign w:val="top"/>
          </w:tcPr>
          <w:p w14:paraId="50D84CB1">
            <w:pPr>
              <w:pStyle w:val="66"/>
              <w:ind w:left="0"/>
              <w:rPr>
                <w:sz w:val="28"/>
                <w:szCs w:val="28"/>
              </w:rPr>
            </w:pPr>
            <w:r>
              <w:rPr>
                <w:sz w:val="28"/>
                <w:szCs w:val="28"/>
              </w:rPr>
              <w:t>ул.Кирпичная(от ж/д №27 до ж/д №47)</w:t>
            </w:r>
          </w:p>
        </w:tc>
        <w:tc>
          <w:tcPr>
            <w:tcW w:w="1525" w:type="dxa"/>
            <w:shd w:val="clear" w:color="auto" w:fill="auto"/>
            <w:noWrap w:val="0"/>
            <w:vAlign w:val="top"/>
          </w:tcPr>
          <w:p w14:paraId="27652BD6">
            <w:pPr>
              <w:pStyle w:val="66"/>
              <w:ind w:left="0"/>
              <w:rPr>
                <w:sz w:val="28"/>
                <w:szCs w:val="28"/>
              </w:rPr>
            </w:pPr>
            <w:r>
              <w:rPr>
                <w:sz w:val="28"/>
                <w:szCs w:val="28"/>
              </w:rPr>
              <w:t>238</w:t>
            </w:r>
          </w:p>
        </w:tc>
      </w:tr>
      <w:tr w14:paraId="735B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E70C0F1">
            <w:pPr>
              <w:pStyle w:val="66"/>
              <w:ind w:left="0"/>
              <w:rPr>
                <w:sz w:val="28"/>
                <w:szCs w:val="28"/>
              </w:rPr>
            </w:pPr>
            <w:r>
              <w:rPr>
                <w:sz w:val="28"/>
                <w:szCs w:val="28"/>
              </w:rPr>
              <w:t>21</w:t>
            </w:r>
          </w:p>
        </w:tc>
        <w:tc>
          <w:tcPr>
            <w:tcW w:w="8222" w:type="dxa"/>
            <w:shd w:val="clear" w:color="auto" w:fill="auto"/>
            <w:noWrap w:val="0"/>
            <w:vAlign w:val="top"/>
          </w:tcPr>
          <w:p w14:paraId="594775C0">
            <w:pPr>
              <w:pStyle w:val="66"/>
              <w:ind w:left="0"/>
              <w:rPr>
                <w:sz w:val="28"/>
                <w:szCs w:val="28"/>
              </w:rPr>
            </w:pPr>
            <w:r>
              <w:rPr>
                <w:sz w:val="28"/>
                <w:szCs w:val="28"/>
              </w:rPr>
              <w:t>ул.Тухачевского(от ул.Баданова до ул.Черемшанская)</w:t>
            </w:r>
          </w:p>
        </w:tc>
        <w:tc>
          <w:tcPr>
            <w:tcW w:w="1525" w:type="dxa"/>
            <w:shd w:val="clear" w:color="auto" w:fill="auto"/>
            <w:noWrap w:val="0"/>
            <w:vAlign w:val="top"/>
          </w:tcPr>
          <w:p w14:paraId="17C3ACAA">
            <w:pPr>
              <w:pStyle w:val="66"/>
              <w:ind w:left="0"/>
              <w:rPr>
                <w:sz w:val="28"/>
                <w:szCs w:val="28"/>
              </w:rPr>
            </w:pPr>
            <w:r>
              <w:rPr>
                <w:sz w:val="28"/>
                <w:szCs w:val="28"/>
              </w:rPr>
              <w:t>286</w:t>
            </w:r>
          </w:p>
        </w:tc>
      </w:tr>
      <w:tr w14:paraId="6714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EA4A48F">
            <w:pPr>
              <w:pStyle w:val="66"/>
              <w:ind w:left="0"/>
              <w:rPr>
                <w:sz w:val="28"/>
                <w:szCs w:val="28"/>
              </w:rPr>
            </w:pPr>
            <w:r>
              <w:rPr>
                <w:sz w:val="28"/>
                <w:szCs w:val="28"/>
              </w:rPr>
              <w:t>22</w:t>
            </w:r>
          </w:p>
        </w:tc>
        <w:tc>
          <w:tcPr>
            <w:tcW w:w="8222" w:type="dxa"/>
            <w:shd w:val="clear" w:color="auto" w:fill="auto"/>
            <w:noWrap w:val="0"/>
            <w:vAlign w:val="top"/>
          </w:tcPr>
          <w:p w14:paraId="1DF73524">
            <w:pPr>
              <w:pStyle w:val="66"/>
              <w:ind w:left="0"/>
              <w:rPr>
                <w:sz w:val="28"/>
                <w:szCs w:val="28"/>
              </w:rPr>
            </w:pPr>
            <w:r>
              <w:rPr>
                <w:sz w:val="28"/>
                <w:szCs w:val="28"/>
              </w:rPr>
              <w:t>ул.Аблова (от ж/дороги до КНС-8)</w:t>
            </w:r>
          </w:p>
        </w:tc>
        <w:tc>
          <w:tcPr>
            <w:tcW w:w="1525" w:type="dxa"/>
            <w:shd w:val="clear" w:color="auto" w:fill="auto"/>
            <w:noWrap w:val="0"/>
            <w:vAlign w:val="top"/>
          </w:tcPr>
          <w:p w14:paraId="1A878E39">
            <w:pPr>
              <w:pStyle w:val="66"/>
              <w:ind w:left="0"/>
              <w:rPr>
                <w:sz w:val="28"/>
                <w:szCs w:val="28"/>
              </w:rPr>
            </w:pPr>
            <w:r>
              <w:rPr>
                <w:sz w:val="28"/>
                <w:szCs w:val="28"/>
              </w:rPr>
              <w:t>400</w:t>
            </w:r>
          </w:p>
        </w:tc>
      </w:tr>
      <w:tr w14:paraId="5927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7001E8D">
            <w:pPr>
              <w:pStyle w:val="66"/>
              <w:ind w:left="0"/>
              <w:rPr>
                <w:sz w:val="28"/>
                <w:szCs w:val="28"/>
              </w:rPr>
            </w:pPr>
            <w:r>
              <w:rPr>
                <w:sz w:val="28"/>
                <w:szCs w:val="28"/>
              </w:rPr>
              <w:t>23</w:t>
            </w:r>
          </w:p>
        </w:tc>
        <w:tc>
          <w:tcPr>
            <w:tcW w:w="8222" w:type="dxa"/>
            <w:shd w:val="clear" w:color="auto" w:fill="auto"/>
            <w:noWrap w:val="0"/>
            <w:vAlign w:val="top"/>
          </w:tcPr>
          <w:p w14:paraId="07F19269">
            <w:pPr>
              <w:pStyle w:val="66"/>
              <w:ind w:left="0"/>
              <w:rPr>
                <w:sz w:val="28"/>
                <w:szCs w:val="28"/>
              </w:rPr>
            </w:pPr>
            <w:r>
              <w:rPr>
                <w:sz w:val="28"/>
                <w:szCs w:val="28"/>
              </w:rPr>
              <w:t>ул.Куйбышева(от ул.Черемшанская до ж/дороги)</w:t>
            </w:r>
          </w:p>
        </w:tc>
        <w:tc>
          <w:tcPr>
            <w:tcW w:w="1525" w:type="dxa"/>
            <w:shd w:val="clear" w:color="auto" w:fill="auto"/>
            <w:noWrap w:val="0"/>
            <w:vAlign w:val="top"/>
          </w:tcPr>
          <w:p w14:paraId="5640B772">
            <w:pPr>
              <w:pStyle w:val="66"/>
              <w:ind w:left="0"/>
              <w:rPr>
                <w:sz w:val="28"/>
                <w:szCs w:val="28"/>
              </w:rPr>
            </w:pPr>
            <w:r>
              <w:rPr>
                <w:sz w:val="28"/>
                <w:szCs w:val="28"/>
              </w:rPr>
              <w:t>219</w:t>
            </w:r>
          </w:p>
        </w:tc>
      </w:tr>
      <w:tr w14:paraId="2605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55BE349C">
            <w:pPr>
              <w:pStyle w:val="66"/>
              <w:ind w:left="0"/>
              <w:rPr>
                <w:sz w:val="28"/>
                <w:szCs w:val="28"/>
              </w:rPr>
            </w:pPr>
            <w:r>
              <w:rPr>
                <w:sz w:val="28"/>
                <w:szCs w:val="28"/>
              </w:rPr>
              <w:t>24</w:t>
            </w:r>
          </w:p>
        </w:tc>
        <w:tc>
          <w:tcPr>
            <w:tcW w:w="8222" w:type="dxa"/>
            <w:shd w:val="clear" w:color="auto" w:fill="auto"/>
            <w:noWrap w:val="0"/>
            <w:vAlign w:val="top"/>
          </w:tcPr>
          <w:p w14:paraId="64AE8E4C">
            <w:pPr>
              <w:pStyle w:val="66"/>
              <w:ind w:left="0"/>
              <w:rPr>
                <w:sz w:val="28"/>
                <w:szCs w:val="28"/>
              </w:rPr>
            </w:pPr>
            <w:r>
              <w:rPr>
                <w:sz w:val="28"/>
                <w:szCs w:val="28"/>
              </w:rPr>
              <w:t>ул.Баданова(от ул.Хмельницкого до ул Куйбышева)</w:t>
            </w:r>
          </w:p>
        </w:tc>
        <w:tc>
          <w:tcPr>
            <w:tcW w:w="1525" w:type="dxa"/>
            <w:shd w:val="clear" w:color="auto" w:fill="auto"/>
            <w:noWrap w:val="0"/>
            <w:vAlign w:val="top"/>
          </w:tcPr>
          <w:p w14:paraId="3B2E0B3F">
            <w:pPr>
              <w:pStyle w:val="66"/>
              <w:ind w:left="0"/>
              <w:rPr>
                <w:sz w:val="28"/>
                <w:szCs w:val="28"/>
              </w:rPr>
            </w:pPr>
            <w:r>
              <w:rPr>
                <w:sz w:val="28"/>
                <w:szCs w:val="28"/>
              </w:rPr>
              <w:t>276</w:t>
            </w:r>
          </w:p>
        </w:tc>
      </w:tr>
      <w:tr w14:paraId="30FF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18F5BAD">
            <w:pPr>
              <w:pStyle w:val="66"/>
              <w:ind w:left="0"/>
              <w:rPr>
                <w:sz w:val="28"/>
                <w:szCs w:val="28"/>
              </w:rPr>
            </w:pPr>
            <w:r>
              <w:rPr>
                <w:sz w:val="28"/>
                <w:szCs w:val="28"/>
              </w:rPr>
              <w:t>25</w:t>
            </w:r>
          </w:p>
        </w:tc>
        <w:tc>
          <w:tcPr>
            <w:tcW w:w="8222" w:type="dxa"/>
            <w:shd w:val="clear" w:color="auto" w:fill="auto"/>
            <w:noWrap w:val="0"/>
            <w:vAlign w:val="top"/>
          </w:tcPr>
          <w:p w14:paraId="7DC7E5DC">
            <w:pPr>
              <w:pStyle w:val="66"/>
              <w:ind w:left="0"/>
              <w:rPr>
                <w:sz w:val="28"/>
                <w:szCs w:val="28"/>
              </w:rPr>
            </w:pPr>
            <w:r>
              <w:rPr>
                <w:sz w:val="28"/>
                <w:szCs w:val="28"/>
              </w:rPr>
              <w:t>ул.Серебрякова (от Дзержинского до Баданова)</w:t>
            </w:r>
          </w:p>
        </w:tc>
        <w:tc>
          <w:tcPr>
            <w:tcW w:w="1525" w:type="dxa"/>
            <w:shd w:val="clear" w:color="auto" w:fill="auto"/>
            <w:noWrap w:val="0"/>
            <w:vAlign w:val="top"/>
          </w:tcPr>
          <w:p w14:paraId="30798F6E">
            <w:pPr>
              <w:pStyle w:val="66"/>
              <w:ind w:left="0"/>
              <w:rPr>
                <w:sz w:val="28"/>
                <w:szCs w:val="28"/>
              </w:rPr>
            </w:pPr>
            <w:r>
              <w:rPr>
                <w:sz w:val="28"/>
                <w:szCs w:val="28"/>
              </w:rPr>
              <w:t>246</w:t>
            </w:r>
          </w:p>
        </w:tc>
      </w:tr>
      <w:tr w14:paraId="7CEB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42904E87">
            <w:pPr>
              <w:pStyle w:val="66"/>
              <w:ind w:left="0"/>
              <w:rPr>
                <w:sz w:val="28"/>
                <w:szCs w:val="28"/>
              </w:rPr>
            </w:pPr>
            <w:r>
              <w:rPr>
                <w:sz w:val="28"/>
                <w:szCs w:val="28"/>
              </w:rPr>
              <w:t>26</w:t>
            </w:r>
          </w:p>
        </w:tc>
        <w:tc>
          <w:tcPr>
            <w:tcW w:w="8222" w:type="dxa"/>
            <w:shd w:val="clear" w:color="auto" w:fill="auto"/>
            <w:noWrap w:val="0"/>
            <w:vAlign w:val="top"/>
          </w:tcPr>
          <w:p w14:paraId="576E26B0">
            <w:pPr>
              <w:pStyle w:val="66"/>
              <w:ind w:left="0"/>
              <w:rPr>
                <w:sz w:val="28"/>
                <w:szCs w:val="28"/>
              </w:rPr>
            </w:pPr>
            <w:r>
              <w:rPr>
                <w:sz w:val="28"/>
                <w:szCs w:val="28"/>
              </w:rPr>
              <w:t>ул.Комсомольская(от ул.Гагарина до ул.Дзержинского)</w:t>
            </w:r>
          </w:p>
        </w:tc>
        <w:tc>
          <w:tcPr>
            <w:tcW w:w="1525" w:type="dxa"/>
            <w:shd w:val="clear" w:color="auto" w:fill="auto"/>
            <w:noWrap w:val="0"/>
            <w:vAlign w:val="top"/>
          </w:tcPr>
          <w:p w14:paraId="064ADD80">
            <w:pPr>
              <w:pStyle w:val="66"/>
              <w:ind w:left="0"/>
              <w:rPr>
                <w:sz w:val="28"/>
                <w:szCs w:val="28"/>
              </w:rPr>
            </w:pPr>
            <w:r>
              <w:rPr>
                <w:sz w:val="28"/>
                <w:szCs w:val="28"/>
              </w:rPr>
              <w:t>151</w:t>
            </w:r>
          </w:p>
        </w:tc>
      </w:tr>
      <w:tr w14:paraId="29B4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11AE54B">
            <w:pPr>
              <w:pStyle w:val="66"/>
              <w:ind w:left="0"/>
              <w:rPr>
                <w:sz w:val="28"/>
                <w:szCs w:val="28"/>
              </w:rPr>
            </w:pPr>
            <w:r>
              <w:rPr>
                <w:sz w:val="28"/>
                <w:szCs w:val="28"/>
              </w:rPr>
              <w:t>27</w:t>
            </w:r>
          </w:p>
        </w:tc>
        <w:tc>
          <w:tcPr>
            <w:tcW w:w="8222" w:type="dxa"/>
            <w:shd w:val="clear" w:color="auto" w:fill="auto"/>
            <w:noWrap w:val="0"/>
            <w:vAlign w:val="top"/>
          </w:tcPr>
          <w:p w14:paraId="55262B19">
            <w:pPr>
              <w:pStyle w:val="66"/>
              <w:ind w:left="0"/>
              <w:rPr>
                <w:sz w:val="28"/>
                <w:szCs w:val="28"/>
              </w:rPr>
            </w:pPr>
            <w:r>
              <w:rPr>
                <w:sz w:val="28"/>
                <w:szCs w:val="28"/>
              </w:rPr>
              <w:t>ул.Комсомольская(от ж/д №86 по ул.Комсомольская до ул..Баданова)</w:t>
            </w:r>
          </w:p>
        </w:tc>
        <w:tc>
          <w:tcPr>
            <w:tcW w:w="1525" w:type="dxa"/>
            <w:shd w:val="clear" w:color="auto" w:fill="auto"/>
            <w:noWrap w:val="0"/>
            <w:vAlign w:val="top"/>
          </w:tcPr>
          <w:p w14:paraId="4088D150">
            <w:pPr>
              <w:pStyle w:val="66"/>
              <w:ind w:left="0"/>
              <w:rPr>
                <w:sz w:val="28"/>
                <w:szCs w:val="28"/>
              </w:rPr>
            </w:pPr>
            <w:r>
              <w:rPr>
                <w:sz w:val="28"/>
                <w:szCs w:val="28"/>
              </w:rPr>
              <w:t>161</w:t>
            </w:r>
          </w:p>
        </w:tc>
      </w:tr>
      <w:tr w14:paraId="2A79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19515EB">
            <w:pPr>
              <w:pStyle w:val="66"/>
              <w:ind w:left="0"/>
              <w:rPr>
                <w:sz w:val="28"/>
                <w:szCs w:val="28"/>
              </w:rPr>
            </w:pPr>
            <w:r>
              <w:rPr>
                <w:sz w:val="28"/>
                <w:szCs w:val="28"/>
              </w:rPr>
              <w:t>28</w:t>
            </w:r>
          </w:p>
        </w:tc>
        <w:tc>
          <w:tcPr>
            <w:tcW w:w="8222" w:type="dxa"/>
            <w:shd w:val="clear" w:color="auto" w:fill="auto"/>
            <w:noWrap w:val="0"/>
            <w:vAlign w:val="top"/>
          </w:tcPr>
          <w:p w14:paraId="5F73F19C">
            <w:pPr>
              <w:pStyle w:val="66"/>
              <w:ind w:left="0"/>
              <w:rPr>
                <w:sz w:val="28"/>
                <w:szCs w:val="28"/>
              </w:rPr>
            </w:pPr>
            <w:r>
              <w:rPr>
                <w:sz w:val="28"/>
                <w:szCs w:val="28"/>
              </w:rPr>
              <w:t>ул. Хмельницкого №№21-53 (от Баданова до Черемшанской)</w:t>
            </w:r>
          </w:p>
        </w:tc>
        <w:tc>
          <w:tcPr>
            <w:tcW w:w="1525" w:type="dxa"/>
            <w:shd w:val="clear" w:color="auto" w:fill="auto"/>
            <w:noWrap w:val="0"/>
            <w:vAlign w:val="top"/>
          </w:tcPr>
          <w:p w14:paraId="254D87B0">
            <w:pPr>
              <w:pStyle w:val="66"/>
              <w:ind w:left="0"/>
              <w:rPr>
                <w:sz w:val="28"/>
                <w:szCs w:val="28"/>
              </w:rPr>
            </w:pPr>
            <w:r>
              <w:rPr>
                <w:sz w:val="28"/>
                <w:szCs w:val="28"/>
              </w:rPr>
              <w:t>300</w:t>
            </w:r>
          </w:p>
        </w:tc>
      </w:tr>
      <w:tr w14:paraId="7B40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6857664">
            <w:pPr>
              <w:pStyle w:val="66"/>
              <w:ind w:left="0"/>
              <w:rPr>
                <w:sz w:val="28"/>
                <w:szCs w:val="28"/>
              </w:rPr>
            </w:pPr>
            <w:r>
              <w:rPr>
                <w:sz w:val="28"/>
                <w:szCs w:val="28"/>
              </w:rPr>
              <w:t>29</w:t>
            </w:r>
          </w:p>
        </w:tc>
        <w:tc>
          <w:tcPr>
            <w:tcW w:w="8222" w:type="dxa"/>
            <w:shd w:val="clear" w:color="auto" w:fill="auto"/>
            <w:noWrap w:val="0"/>
            <w:vAlign w:val="top"/>
          </w:tcPr>
          <w:p w14:paraId="0BB0118A">
            <w:pPr>
              <w:pStyle w:val="66"/>
              <w:ind w:left="0"/>
              <w:rPr>
                <w:sz w:val="28"/>
                <w:szCs w:val="28"/>
              </w:rPr>
            </w:pPr>
            <w:r>
              <w:rPr>
                <w:sz w:val="28"/>
                <w:szCs w:val="28"/>
              </w:rPr>
              <w:t>ул Московская 60А</w:t>
            </w:r>
          </w:p>
        </w:tc>
        <w:tc>
          <w:tcPr>
            <w:tcW w:w="1525" w:type="dxa"/>
            <w:shd w:val="clear" w:color="auto" w:fill="auto"/>
            <w:noWrap w:val="0"/>
            <w:vAlign w:val="top"/>
          </w:tcPr>
          <w:p w14:paraId="01EA2578">
            <w:pPr>
              <w:pStyle w:val="66"/>
              <w:ind w:left="0"/>
              <w:rPr>
                <w:sz w:val="28"/>
                <w:szCs w:val="28"/>
              </w:rPr>
            </w:pPr>
            <w:r>
              <w:rPr>
                <w:sz w:val="28"/>
                <w:szCs w:val="28"/>
              </w:rPr>
              <w:t>250</w:t>
            </w:r>
          </w:p>
        </w:tc>
      </w:tr>
      <w:tr w14:paraId="25DC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B1CE0CD">
            <w:pPr>
              <w:pStyle w:val="66"/>
              <w:ind w:left="0"/>
              <w:rPr>
                <w:sz w:val="28"/>
                <w:szCs w:val="28"/>
              </w:rPr>
            </w:pPr>
            <w:r>
              <w:rPr>
                <w:sz w:val="28"/>
                <w:szCs w:val="28"/>
              </w:rPr>
              <w:t>30</w:t>
            </w:r>
          </w:p>
        </w:tc>
        <w:tc>
          <w:tcPr>
            <w:tcW w:w="8222" w:type="dxa"/>
            <w:shd w:val="clear" w:color="auto" w:fill="auto"/>
            <w:noWrap w:val="0"/>
            <w:vAlign w:val="top"/>
          </w:tcPr>
          <w:p w14:paraId="05EAB8F3">
            <w:pPr>
              <w:pStyle w:val="66"/>
              <w:ind w:left="0"/>
              <w:rPr>
                <w:sz w:val="28"/>
                <w:szCs w:val="28"/>
              </w:rPr>
            </w:pPr>
            <w:r>
              <w:rPr>
                <w:sz w:val="28"/>
                <w:szCs w:val="28"/>
              </w:rPr>
              <w:t>ул.Бакаева №№ 20-42 (от Тараканова до Черемшанской)</w:t>
            </w:r>
          </w:p>
        </w:tc>
        <w:tc>
          <w:tcPr>
            <w:tcW w:w="1525" w:type="dxa"/>
            <w:shd w:val="clear" w:color="auto" w:fill="auto"/>
            <w:noWrap w:val="0"/>
            <w:vAlign w:val="top"/>
          </w:tcPr>
          <w:p w14:paraId="6D3CB3ED">
            <w:pPr>
              <w:pStyle w:val="66"/>
              <w:ind w:left="0"/>
              <w:rPr>
                <w:sz w:val="28"/>
                <w:szCs w:val="28"/>
              </w:rPr>
            </w:pPr>
            <w:r>
              <w:rPr>
                <w:sz w:val="28"/>
                <w:szCs w:val="28"/>
              </w:rPr>
              <w:t>270</w:t>
            </w:r>
          </w:p>
        </w:tc>
      </w:tr>
      <w:tr w14:paraId="6313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537C51A">
            <w:pPr>
              <w:pStyle w:val="66"/>
              <w:ind w:left="0"/>
              <w:rPr>
                <w:sz w:val="28"/>
                <w:szCs w:val="28"/>
              </w:rPr>
            </w:pPr>
            <w:r>
              <w:rPr>
                <w:sz w:val="28"/>
                <w:szCs w:val="28"/>
              </w:rPr>
              <w:t>31</w:t>
            </w:r>
          </w:p>
        </w:tc>
        <w:tc>
          <w:tcPr>
            <w:tcW w:w="8222" w:type="dxa"/>
            <w:shd w:val="clear" w:color="auto" w:fill="auto"/>
            <w:noWrap w:val="0"/>
            <w:vAlign w:val="top"/>
          </w:tcPr>
          <w:p w14:paraId="6650F936">
            <w:pPr>
              <w:pStyle w:val="66"/>
              <w:ind w:left="0"/>
              <w:rPr>
                <w:sz w:val="28"/>
                <w:szCs w:val="28"/>
              </w:rPr>
            </w:pPr>
            <w:r>
              <w:rPr>
                <w:sz w:val="28"/>
                <w:szCs w:val="28"/>
              </w:rPr>
              <w:t>ул.Чайкиной(от ул.Октябрьская до забора МУП "Теплосети")</w:t>
            </w:r>
          </w:p>
        </w:tc>
        <w:tc>
          <w:tcPr>
            <w:tcW w:w="1525" w:type="dxa"/>
            <w:shd w:val="clear" w:color="auto" w:fill="auto"/>
            <w:noWrap w:val="0"/>
            <w:vAlign w:val="top"/>
          </w:tcPr>
          <w:p w14:paraId="2A9D9B12">
            <w:pPr>
              <w:pStyle w:val="66"/>
              <w:ind w:left="0"/>
              <w:rPr>
                <w:sz w:val="28"/>
                <w:szCs w:val="28"/>
              </w:rPr>
            </w:pPr>
            <w:r>
              <w:rPr>
                <w:sz w:val="28"/>
                <w:szCs w:val="28"/>
              </w:rPr>
              <w:t>140</w:t>
            </w:r>
          </w:p>
        </w:tc>
      </w:tr>
      <w:tr w14:paraId="22F7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076083FC">
            <w:pPr>
              <w:pStyle w:val="66"/>
              <w:ind w:left="0"/>
              <w:rPr>
                <w:sz w:val="28"/>
                <w:szCs w:val="28"/>
              </w:rPr>
            </w:pPr>
            <w:r>
              <w:rPr>
                <w:sz w:val="28"/>
                <w:szCs w:val="28"/>
              </w:rPr>
              <w:t>32</w:t>
            </w:r>
          </w:p>
        </w:tc>
        <w:tc>
          <w:tcPr>
            <w:tcW w:w="8222" w:type="dxa"/>
            <w:shd w:val="clear" w:color="auto" w:fill="auto"/>
            <w:noWrap w:val="0"/>
            <w:vAlign w:val="top"/>
          </w:tcPr>
          <w:p w14:paraId="599364F0">
            <w:pPr>
              <w:pStyle w:val="66"/>
              <w:ind w:left="0"/>
              <w:rPr>
                <w:sz w:val="28"/>
                <w:szCs w:val="28"/>
              </w:rPr>
            </w:pPr>
            <w:r>
              <w:rPr>
                <w:sz w:val="28"/>
                <w:szCs w:val="28"/>
              </w:rPr>
              <w:t>ул.Дрогобычская(ФОК-1,ФОК-2)</w:t>
            </w:r>
          </w:p>
        </w:tc>
        <w:tc>
          <w:tcPr>
            <w:tcW w:w="1525" w:type="dxa"/>
            <w:shd w:val="clear" w:color="auto" w:fill="auto"/>
            <w:noWrap w:val="0"/>
            <w:vAlign w:val="top"/>
          </w:tcPr>
          <w:p w14:paraId="10FC1C60">
            <w:pPr>
              <w:pStyle w:val="66"/>
              <w:ind w:left="0"/>
              <w:rPr>
                <w:sz w:val="28"/>
                <w:szCs w:val="28"/>
              </w:rPr>
            </w:pPr>
            <w:r>
              <w:rPr>
                <w:sz w:val="28"/>
                <w:szCs w:val="28"/>
              </w:rPr>
              <w:t>369</w:t>
            </w:r>
          </w:p>
        </w:tc>
      </w:tr>
      <w:tr w14:paraId="67DE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6851D78">
            <w:pPr>
              <w:pStyle w:val="66"/>
              <w:ind w:left="0"/>
              <w:rPr>
                <w:sz w:val="28"/>
                <w:szCs w:val="28"/>
              </w:rPr>
            </w:pPr>
            <w:r>
              <w:rPr>
                <w:sz w:val="28"/>
                <w:szCs w:val="28"/>
              </w:rPr>
              <w:t>33</w:t>
            </w:r>
          </w:p>
        </w:tc>
        <w:tc>
          <w:tcPr>
            <w:tcW w:w="8222" w:type="dxa"/>
            <w:shd w:val="clear" w:color="auto" w:fill="auto"/>
            <w:noWrap w:val="0"/>
            <w:vAlign w:val="top"/>
          </w:tcPr>
          <w:p w14:paraId="57DE1857">
            <w:pPr>
              <w:pStyle w:val="66"/>
              <w:ind w:left="0"/>
              <w:rPr>
                <w:sz w:val="28"/>
                <w:szCs w:val="28"/>
              </w:rPr>
            </w:pPr>
            <w:r>
              <w:rPr>
                <w:sz w:val="28"/>
                <w:szCs w:val="28"/>
              </w:rPr>
              <w:t>ул.Дрогобычская(стадион "Торпедо")</w:t>
            </w:r>
          </w:p>
        </w:tc>
        <w:tc>
          <w:tcPr>
            <w:tcW w:w="1525" w:type="dxa"/>
            <w:shd w:val="clear" w:color="auto" w:fill="auto"/>
            <w:noWrap w:val="0"/>
            <w:vAlign w:val="top"/>
          </w:tcPr>
          <w:p w14:paraId="35B503DF">
            <w:pPr>
              <w:pStyle w:val="66"/>
              <w:ind w:left="0"/>
              <w:rPr>
                <w:sz w:val="28"/>
                <w:szCs w:val="28"/>
              </w:rPr>
            </w:pPr>
            <w:r>
              <w:rPr>
                <w:sz w:val="28"/>
                <w:szCs w:val="28"/>
              </w:rPr>
              <w:t>164</w:t>
            </w:r>
          </w:p>
        </w:tc>
      </w:tr>
      <w:tr w14:paraId="294E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46514AC9">
            <w:pPr>
              <w:pStyle w:val="66"/>
              <w:ind w:left="0"/>
              <w:rPr>
                <w:sz w:val="28"/>
                <w:szCs w:val="28"/>
              </w:rPr>
            </w:pPr>
            <w:r>
              <w:rPr>
                <w:sz w:val="28"/>
                <w:szCs w:val="28"/>
              </w:rPr>
              <w:t>34</w:t>
            </w:r>
          </w:p>
        </w:tc>
        <w:tc>
          <w:tcPr>
            <w:tcW w:w="8222" w:type="dxa"/>
            <w:shd w:val="clear" w:color="auto" w:fill="auto"/>
            <w:noWrap w:val="0"/>
            <w:vAlign w:val="top"/>
          </w:tcPr>
          <w:p w14:paraId="3CFCCA9A">
            <w:pPr>
              <w:pStyle w:val="66"/>
              <w:ind w:left="0"/>
              <w:rPr>
                <w:sz w:val="28"/>
                <w:szCs w:val="28"/>
              </w:rPr>
            </w:pPr>
            <w:r>
              <w:rPr>
                <w:sz w:val="28"/>
                <w:szCs w:val="28"/>
              </w:rPr>
              <w:t>ул.Победа, ул.Дрогобычская, ул.Западная(киоски мкр.3)</w:t>
            </w:r>
          </w:p>
        </w:tc>
        <w:tc>
          <w:tcPr>
            <w:tcW w:w="1525" w:type="dxa"/>
            <w:shd w:val="clear" w:color="auto" w:fill="auto"/>
            <w:noWrap w:val="0"/>
            <w:vAlign w:val="top"/>
          </w:tcPr>
          <w:p w14:paraId="5795634A">
            <w:pPr>
              <w:pStyle w:val="66"/>
              <w:ind w:left="0"/>
              <w:rPr>
                <w:sz w:val="28"/>
                <w:szCs w:val="28"/>
              </w:rPr>
            </w:pPr>
            <w:r>
              <w:rPr>
                <w:sz w:val="28"/>
                <w:szCs w:val="28"/>
              </w:rPr>
              <w:t>189</w:t>
            </w:r>
          </w:p>
        </w:tc>
      </w:tr>
      <w:tr w14:paraId="0B83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826BE15">
            <w:pPr>
              <w:pStyle w:val="66"/>
              <w:ind w:left="0"/>
              <w:rPr>
                <w:sz w:val="28"/>
                <w:szCs w:val="28"/>
              </w:rPr>
            </w:pPr>
            <w:r>
              <w:rPr>
                <w:sz w:val="28"/>
                <w:szCs w:val="28"/>
              </w:rPr>
              <w:t>35</w:t>
            </w:r>
          </w:p>
        </w:tc>
        <w:tc>
          <w:tcPr>
            <w:tcW w:w="8222" w:type="dxa"/>
            <w:shd w:val="clear" w:color="auto" w:fill="auto"/>
            <w:noWrap w:val="0"/>
            <w:vAlign w:val="top"/>
          </w:tcPr>
          <w:p w14:paraId="32F22A42">
            <w:pPr>
              <w:pStyle w:val="66"/>
              <w:ind w:left="0"/>
              <w:rPr>
                <w:sz w:val="28"/>
                <w:szCs w:val="28"/>
              </w:rPr>
            </w:pPr>
            <w:r>
              <w:rPr>
                <w:sz w:val="28"/>
                <w:szCs w:val="28"/>
              </w:rPr>
              <w:t xml:space="preserve"> пр.Автостроителей(ГПТУ-11, Технический колледж, пицерия, киоски)</w:t>
            </w:r>
          </w:p>
        </w:tc>
        <w:tc>
          <w:tcPr>
            <w:tcW w:w="1525" w:type="dxa"/>
            <w:shd w:val="clear" w:color="auto" w:fill="auto"/>
            <w:noWrap w:val="0"/>
            <w:vAlign w:val="top"/>
          </w:tcPr>
          <w:p w14:paraId="3AF2DDDE">
            <w:pPr>
              <w:pStyle w:val="66"/>
              <w:ind w:left="0"/>
              <w:rPr>
                <w:sz w:val="28"/>
                <w:szCs w:val="28"/>
              </w:rPr>
            </w:pPr>
            <w:r>
              <w:rPr>
                <w:sz w:val="28"/>
                <w:szCs w:val="28"/>
              </w:rPr>
              <w:t>342</w:t>
            </w:r>
          </w:p>
        </w:tc>
      </w:tr>
      <w:tr w14:paraId="3386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4F754CD5">
            <w:pPr>
              <w:pStyle w:val="66"/>
              <w:ind w:left="0"/>
              <w:rPr>
                <w:sz w:val="28"/>
                <w:szCs w:val="28"/>
              </w:rPr>
            </w:pPr>
            <w:r>
              <w:rPr>
                <w:sz w:val="28"/>
                <w:szCs w:val="28"/>
              </w:rPr>
              <w:t>36</w:t>
            </w:r>
          </w:p>
        </w:tc>
        <w:tc>
          <w:tcPr>
            <w:tcW w:w="8222" w:type="dxa"/>
            <w:shd w:val="clear" w:color="auto" w:fill="auto"/>
            <w:noWrap w:val="0"/>
            <w:vAlign w:val="top"/>
          </w:tcPr>
          <w:p w14:paraId="3DAFFDC8">
            <w:pPr>
              <w:pStyle w:val="66"/>
              <w:ind w:left="0"/>
              <w:rPr>
                <w:sz w:val="28"/>
                <w:szCs w:val="28"/>
              </w:rPr>
            </w:pPr>
            <w:r>
              <w:rPr>
                <w:sz w:val="28"/>
                <w:szCs w:val="28"/>
              </w:rPr>
              <w:t>ул.2-ая Пятилетка (от ул.Московская до Птиммаша, нефтебазы)</w:t>
            </w:r>
          </w:p>
        </w:tc>
        <w:tc>
          <w:tcPr>
            <w:tcW w:w="1525" w:type="dxa"/>
            <w:shd w:val="clear" w:color="auto" w:fill="auto"/>
            <w:noWrap w:val="0"/>
            <w:vAlign w:val="top"/>
          </w:tcPr>
          <w:p w14:paraId="73474D7D">
            <w:pPr>
              <w:pStyle w:val="66"/>
              <w:ind w:left="0"/>
              <w:rPr>
                <w:sz w:val="28"/>
                <w:szCs w:val="28"/>
              </w:rPr>
            </w:pPr>
            <w:r>
              <w:rPr>
                <w:sz w:val="28"/>
                <w:szCs w:val="28"/>
              </w:rPr>
              <w:t>1260</w:t>
            </w:r>
          </w:p>
        </w:tc>
      </w:tr>
      <w:tr w14:paraId="3109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5043B663">
            <w:pPr>
              <w:pStyle w:val="66"/>
              <w:ind w:left="0"/>
              <w:rPr>
                <w:sz w:val="28"/>
                <w:szCs w:val="28"/>
              </w:rPr>
            </w:pPr>
            <w:r>
              <w:rPr>
                <w:sz w:val="28"/>
                <w:szCs w:val="28"/>
              </w:rPr>
              <w:t>37</w:t>
            </w:r>
          </w:p>
        </w:tc>
        <w:tc>
          <w:tcPr>
            <w:tcW w:w="8222" w:type="dxa"/>
            <w:shd w:val="clear" w:color="auto" w:fill="auto"/>
            <w:noWrap w:val="0"/>
            <w:vAlign w:val="top"/>
          </w:tcPr>
          <w:p w14:paraId="4E05A1B2">
            <w:pPr>
              <w:pStyle w:val="66"/>
              <w:ind w:left="0"/>
              <w:rPr>
                <w:sz w:val="28"/>
                <w:szCs w:val="28"/>
              </w:rPr>
            </w:pPr>
            <w:r>
              <w:rPr>
                <w:sz w:val="28"/>
                <w:szCs w:val="28"/>
              </w:rPr>
              <w:t>ул.Масленникова(от ул.Московская до Птиммаша, до нефтебазы)</w:t>
            </w:r>
          </w:p>
        </w:tc>
        <w:tc>
          <w:tcPr>
            <w:tcW w:w="1525" w:type="dxa"/>
            <w:shd w:val="clear" w:color="auto" w:fill="auto"/>
            <w:noWrap w:val="0"/>
            <w:vAlign w:val="top"/>
          </w:tcPr>
          <w:p w14:paraId="0D301024">
            <w:pPr>
              <w:pStyle w:val="66"/>
              <w:ind w:left="0"/>
              <w:rPr>
                <w:sz w:val="28"/>
                <w:szCs w:val="28"/>
              </w:rPr>
            </w:pPr>
            <w:r>
              <w:rPr>
                <w:sz w:val="28"/>
                <w:szCs w:val="28"/>
              </w:rPr>
              <w:t>960</w:t>
            </w:r>
          </w:p>
        </w:tc>
      </w:tr>
      <w:tr w14:paraId="1D75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83405DC">
            <w:pPr>
              <w:pStyle w:val="66"/>
              <w:ind w:left="0"/>
              <w:rPr>
                <w:sz w:val="28"/>
                <w:szCs w:val="28"/>
              </w:rPr>
            </w:pPr>
            <w:r>
              <w:rPr>
                <w:sz w:val="28"/>
                <w:szCs w:val="28"/>
              </w:rPr>
              <w:t>38</w:t>
            </w:r>
          </w:p>
        </w:tc>
        <w:tc>
          <w:tcPr>
            <w:tcW w:w="8222" w:type="dxa"/>
            <w:shd w:val="clear" w:color="auto" w:fill="auto"/>
            <w:noWrap w:val="0"/>
            <w:vAlign w:val="top"/>
          </w:tcPr>
          <w:p w14:paraId="6C5E89C2">
            <w:pPr>
              <w:pStyle w:val="66"/>
              <w:ind w:left="0"/>
              <w:rPr>
                <w:sz w:val="28"/>
                <w:szCs w:val="28"/>
              </w:rPr>
            </w:pPr>
            <w:r>
              <w:rPr>
                <w:sz w:val="28"/>
                <w:szCs w:val="28"/>
              </w:rPr>
              <w:t>ул.Сенная(от ул.Московская до ул.Октябрьская)</w:t>
            </w:r>
          </w:p>
        </w:tc>
        <w:tc>
          <w:tcPr>
            <w:tcW w:w="1525" w:type="dxa"/>
            <w:shd w:val="clear" w:color="auto" w:fill="auto"/>
            <w:noWrap w:val="0"/>
            <w:vAlign w:val="top"/>
          </w:tcPr>
          <w:p w14:paraId="1AA7E6F8">
            <w:pPr>
              <w:pStyle w:val="66"/>
              <w:ind w:left="0"/>
              <w:rPr>
                <w:sz w:val="28"/>
                <w:szCs w:val="28"/>
              </w:rPr>
            </w:pPr>
            <w:r>
              <w:rPr>
                <w:sz w:val="28"/>
                <w:szCs w:val="28"/>
              </w:rPr>
              <w:t>594</w:t>
            </w:r>
          </w:p>
        </w:tc>
      </w:tr>
      <w:tr w14:paraId="7FEB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B07BAAD">
            <w:pPr>
              <w:pStyle w:val="66"/>
              <w:ind w:left="0"/>
              <w:rPr>
                <w:sz w:val="28"/>
                <w:szCs w:val="28"/>
              </w:rPr>
            </w:pPr>
            <w:r>
              <w:rPr>
                <w:sz w:val="28"/>
                <w:szCs w:val="28"/>
              </w:rPr>
              <w:t>39</w:t>
            </w:r>
          </w:p>
        </w:tc>
        <w:tc>
          <w:tcPr>
            <w:tcW w:w="8222" w:type="dxa"/>
            <w:shd w:val="clear" w:color="auto" w:fill="auto"/>
            <w:noWrap w:val="0"/>
            <w:vAlign w:val="top"/>
          </w:tcPr>
          <w:p w14:paraId="7F1C0883">
            <w:pPr>
              <w:pStyle w:val="66"/>
              <w:ind w:left="0"/>
              <w:rPr>
                <w:sz w:val="28"/>
                <w:szCs w:val="28"/>
              </w:rPr>
            </w:pPr>
            <w:r>
              <w:rPr>
                <w:sz w:val="28"/>
                <w:szCs w:val="28"/>
              </w:rPr>
              <w:t>ул.Западная(нечетная сторона от ул.Московская до ул.Октябрьская)</w:t>
            </w:r>
          </w:p>
        </w:tc>
        <w:tc>
          <w:tcPr>
            <w:tcW w:w="1525" w:type="dxa"/>
            <w:shd w:val="clear" w:color="auto" w:fill="auto"/>
            <w:noWrap w:val="0"/>
            <w:vAlign w:val="top"/>
          </w:tcPr>
          <w:p w14:paraId="16F70061">
            <w:pPr>
              <w:pStyle w:val="66"/>
              <w:ind w:left="0"/>
              <w:rPr>
                <w:sz w:val="28"/>
                <w:szCs w:val="28"/>
              </w:rPr>
            </w:pPr>
            <w:r>
              <w:rPr>
                <w:sz w:val="28"/>
                <w:szCs w:val="28"/>
              </w:rPr>
              <w:t>260</w:t>
            </w:r>
          </w:p>
        </w:tc>
      </w:tr>
      <w:tr w14:paraId="2C32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5A63E2E">
            <w:pPr>
              <w:pStyle w:val="66"/>
              <w:ind w:left="0"/>
              <w:rPr>
                <w:sz w:val="28"/>
                <w:szCs w:val="28"/>
              </w:rPr>
            </w:pPr>
            <w:r>
              <w:rPr>
                <w:sz w:val="28"/>
                <w:szCs w:val="28"/>
              </w:rPr>
              <w:t>40</w:t>
            </w:r>
          </w:p>
        </w:tc>
        <w:tc>
          <w:tcPr>
            <w:tcW w:w="8222" w:type="dxa"/>
            <w:shd w:val="clear" w:color="auto" w:fill="auto"/>
            <w:noWrap w:val="0"/>
            <w:vAlign w:val="top"/>
          </w:tcPr>
          <w:p w14:paraId="7E6904C5">
            <w:pPr>
              <w:pStyle w:val="66"/>
              <w:ind w:left="0"/>
              <w:rPr>
                <w:sz w:val="28"/>
                <w:szCs w:val="28"/>
              </w:rPr>
            </w:pPr>
            <w:r>
              <w:rPr>
                <w:sz w:val="28"/>
                <w:szCs w:val="28"/>
              </w:rPr>
              <w:t>ул.Западная(от ул.Октябрьская до дороги на нефтебазу)</w:t>
            </w:r>
          </w:p>
        </w:tc>
        <w:tc>
          <w:tcPr>
            <w:tcW w:w="1525" w:type="dxa"/>
            <w:shd w:val="clear" w:color="auto" w:fill="auto"/>
            <w:noWrap w:val="0"/>
            <w:vAlign w:val="top"/>
          </w:tcPr>
          <w:p w14:paraId="61D0B637">
            <w:pPr>
              <w:pStyle w:val="66"/>
              <w:ind w:left="0"/>
              <w:rPr>
                <w:sz w:val="28"/>
                <w:szCs w:val="28"/>
              </w:rPr>
            </w:pPr>
            <w:r>
              <w:rPr>
                <w:sz w:val="28"/>
                <w:szCs w:val="28"/>
              </w:rPr>
              <w:t>145</w:t>
            </w:r>
          </w:p>
        </w:tc>
      </w:tr>
      <w:tr w14:paraId="470D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58E55BE">
            <w:pPr>
              <w:pStyle w:val="66"/>
              <w:ind w:left="0"/>
              <w:rPr>
                <w:sz w:val="28"/>
                <w:szCs w:val="28"/>
              </w:rPr>
            </w:pPr>
            <w:r>
              <w:rPr>
                <w:sz w:val="28"/>
                <w:szCs w:val="28"/>
              </w:rPr>
              <w:t>41</w:t>
            </w:r>
          </w:p>
        </w:tc>
        <w:tc>
          <w:tcPr>
            <w:tcW w:w="8222" w:type="dxa"/>
            <w:shd w:val="clear" w:color="auto" w:fill="auto"/>
            <w:noWrap w:val="0"/>
            <w:vAlign w:val="top"/>
          </w:tcPr>
          <w:p w14:paraId="7B6D9936">
            <w:pPr>
              <w:pStyle w:val="66"/>
              <w:ind w:left="0"/>
              <w:rPr>
                <w:sz w:val="28"/>
                <w:szCs w:val="28"/>
              </w:rPr>
            </w:pPr>
            <w:r>
              <w:rPr>
                <w:sz w:val="28"/>
                <w:szCs w:val="28"/>
              </w:rPr>
              <w:t>ул.Л.Толстого(от ул.Октябрьская до нефтебазы)</w:t>
            </w:r>
          </w:p>
        </w:tc>
        <w:tc>
          <w:tcPr>
            <w:tcW w:w="1525" w:type="dxa"/>
            <w:shd w:val="clear" w:color="auto" w:fill="auto"/>
            <w:noWrap w:val="0"/>
            <w:vAlign w:val="top"/>
          </w:tcPr>
          <w:p w14:paraId="19BA830E">
            <w:pPr>
              <w:pStyle w:val="66"/>
              <w:ind w:left="0"/>
              <w:rPr>
                <w:sz w:val="28"/>
                <w:szCs w:val="28"/>
              </w:rPr>
            </w:pPr>
            <w:r>
              <w:rPr>
                <w:sz w:val="28"/>
                <w:szCs w:val="28"/>
              </w:rPr>
              <w:t>354</w:t>
            </w:r>
          </w:p>
        </w:tc>
      </w:tr>
      <w:tr w14:paraId="5ED1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0C1A6B39">
            <w:pPr>
              <w:pStyle w:val="66"/>
              <w:ind w:left="0"/>
              <w:rPr>
                <w:sz w:val="28"/>
                <w:szCs w:val="28"/>
              </w:rPr>
            </w:pPr>
            <w:r>
              <w:rPr>
                <w:sz w:val="28"/>
                <w:szCs w:val="28"/>
              </w:rPr>
              <w:t>42</w:t>
            </w:r>
          </w:p>
        </w:tc>
        <w:tc>
          <w:tcPr>
            <w:tcW w:w="8222" w:type="dxa"/>
            <w:shd w:val="clear" w:color="auto" w:fill="auto"/>
            <w:noWrap w:val="0"/>
            <w:vAlign w:val="top"/>
          </w:tcPr>
          <w:p w14:paraId="18BDF9A3">
            <w:pPr>
              <w:pStyle w:val="66"/>
              <w:ind w:left="0"/>
              <w:rPr>
                <w:sz w:val="28"/>
                <w:szCs w:val="28"/>
              </w:rPr>
            </w:pPr>
            <w:r>
              <w:rPr>
                <w:sz w:val="28"/>
                <w:szCs w:val="28"/>
              </w:rPr>
              <w:t>ул.Крупской(от ул.Октябрьская до забора МУП "Теплосети"</w:t>
            </w:r>
          </w:p>
        </w:tc>
        <w:tc>
          <w:tcPr>
            <w:tcW w:w="1525" w:type="dxa"/>
            <w:shd w:val="clear" w:color="auto" w:fill="auto"/>
            <w:noWrap w:val="0"/>
            <w:vAlign w:val="top"/>
          </w:tcPr>
          <w:p w14:paraId="0C6FEC56">
            <w:pPr>
              <w:pStyle w:val="66"/>
              <w:ind w:left="0"/>
              <w:rPr>
                <w:sz w:val="28"/>
                <w:szCs w:val="28"/>
              </w:rPr>
            </w:pPr>
            <w:r>
              <w:rPr>
                <w:sz w:val="28"/>
                <w:szCs w:val="28"/>
              </w:rPr>
              <w:t>400</w:t>
            </w:r>
          </w:p>
        </w:tc>
      </w:tr>
      <w:tr w14:paraId="008E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trPr>
        <w:tc>
          <w:tcPr>
            <w:tcW w:w="675" w:type="dxa"/>
            <w:shd w:val="clear" w:color="auto" w:fill="auto"/>
            <w:noWrap w:val="0"/>
            <w:vAlign w:val="top"/>
          </w:tcPr>
          <w:p w14:paraId="2F2BC1E2">
            <w:pPr>
              <w:pStyle w:val="66"/>
              <w:ind w:left="0"/>
              <w:rPr>
                <w:sz w:val="28"/>
                <w:szCs w:val="28"/>
              </w:rPr>
            </w:pPr>
            <w:r>
              <w:rPr>
                <w:sz w:val="28"/>
                <w:szCs w:val="28"/>
              </w:rPr>
              <w:t>43</w:t>
            </w:r>
          </w:p>
        </w:tc>
        <w:tc>
          <w:tcPr>
            <w:tcW w:w="8222" w:type="dxa"/>
            <w:shd w:val="clear" w:color="auto" w:fill="auto"/>
            <w:noWrap w:val="0"/>
            <w:vAlign w:val="top"/>
          </w:tcPr>
          <w:p w14:paraId="37D9D276">
            <w:pPr>
              <w:pStyle w:val="66"/>
              <w:ind w:left="0"/>
              <w:rPr>
                <w:sz w:val="28"/>
                <w:szCs w:val="28"/>
              </w:rPr>
            </w:pPr>
            <w:r>
              <w:rPr>
                <w:sz w:val="28"/>
                <w:szCs w:val="28"/>
              </w:rPr>
              <w:t>ул.Чайкиной (от забора МУП "Теплосети" до забора ПМК-вдоль правой стороны забора МУП "Теплосети")</w:t>
            </w:r>
          </w:p>
        </w:tc>
        <w:tc>
          <w:tcPr>
            <w:tcW w:w="1525" w:type="dxa"/>
            <w:shd w:val="clear" w:color="auto" w:fill="auto"/>
            <w:noWrap w:val="0"/>
            <w:vAlign w:val="top"/>
          </w:tcPr>
          <w:p w14:paraId="6ED93C31">
            <w:pPr>
              <w:pStyle w:val="66"/>
              <w:ind w:left="0"/>
              <w:rPr>
                <w:sz w:val="28"/>
                <w:szCs w:val="28"/>
              </w:rPr>
            </w:pPr>
            <w:r>
              <w:rPr>
                <w:sz w:val="28"/>
                <w:szCs w:val="28"/>
              </w:rPr>
              <w:t>300</w:t>
            </w:r>
          </w:p>
        </w:tc>
      </w:tr>
      <w:tr w14:paraId="07B9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5389E79E">
            <w:pPr>
              <w:pStyle w:val="66"/>
              <w:ind w:left="0"/>
              <w:rPr>
                <w:sz w:val="28"/>
                <w:szCs w:val="28"/>
              </w:rPr>
            </w:pPr>
            <w:r>
              <w:rPr>
                <w:sz w:val="28"/>
                <w:szCs w:val="28"/>
              </w:rPr>
              <w:t>44</w:t>
            </w:r>
          </w:p>
        </w:tc>
        <w:tc>
          <w:tcPr>
            <w:tcW w:w="8222" w:type="dxa"/>
            <w:shd w:val="clear" w:color="auto" w:fill="auto"/>
            <w:noWrap w:val="0"/>
            <w:vAlign w:val="top"/>
          </w:tcPr>
          <w:p w14:paraId="73FF9802">
            <w:pPr>
              <w:pStyle w:val="66"/>
              <w:ind w:left="0"/>
              <w:rPr>
                <w:sz w:val="28"/>
                <w:szCs w:val="28"/>
              </w:rPr>
            </w:pPr>
            <w:r>
              <w:rPr>
                <w:sz w:val="28"/>
                <w:szCs w:val="28"/>
              </w:rPr>
              <w:t>ул.А.Веселого(от пр.Автостроителей до д/сада №56)</w:t>
            </w:r>
          </w:p>
        </w:tc>
        <w:tc>
          <w:tcPr>
            <w:tcW w:w="1525" w:type="dxa"/>
            <w:shd w:val="clear" w:color="auto" w:fill="auto"/>
            <w:noWrap w:val="0"/>
            <w:vAlign w:val="top"/>
          </w:tcPr>
          <w:p w14:paraId="17AE9BDF">
            <w:pPr>
              <w:pStyle w:val="66"/>
              <w:ind w:left="0"/>
              <w:rPr>
                <w:sz w:val="28"/>
                <w:szCs w:val="28"/>
              </w:rPr>
            </w:pPr>
            <w:r>
              <w:rPr>
                <w:sz w:val="28"/>
                <w:szCs w:val="28"/>
              </w:rPr>
              <w:t>215</w:t>
            </w:r>
          </w:p>
        </w:tc>
      </w:tr>
      <w:tr w14:paraId="69ED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1AA471F">
            <w:pPr>
              <w:pStyle w:val="66"/>
              <w:ind w:left="0"/>
              <w:rPr>
                <w:sz w:val="28"/>
                <w:szCs w:val="28"/>
              </w:rPr>
            </w:pPr>
            <w:r>
              <w:rPr>
                <w:sz w:val="28"/>
                <w:szCs w:val="28"/>
              </w:rPr>
              <w:t>45</w:t>
            </w:r>
          </w:p>
        </w:tc>
        <w:tc>
          <w:tcPr>
            <w:tcW w:w="8222" w:type="dxa"/>
            <w:shd w:val="clear" w:color="auto" w:fill="auto"/>
            <w:noWrap w:val="0"/>
            <w:vAlign w:val="top"/>
          </w:tcPr>
          <w:p w14:paraId="63689542">
            <w:pPr>
              <w:pStyle w:val="66"/>
              <w:ind w:left="0"/>
              <w:rPr>
                <w:sz w:val="28"/>
                <w:szCs w:val="28"/>
              </w:rPr>
            </w:pPr>
            <w:r>
              <w:rPr>
                <w:sz w:val="28"/>
                <w:szCs w:val="28"/>
              </w:rPr>
              <w:t>ул.Морозова (от ул.Рылеева до пр.Автостроителей)</w:t>
            </w:r>
          </w:p>
        </w:tc>
        <w:tc>
          <w:tcPr>
            <w:tcW w:w="1525" w:type="dxa"/>
            <w:shd w:val="clear" w:color="auto" w:fill="auto"/>
            <w:noWrap w:val="0"/>
            <w:vAlign w:val="top"/>
          </w:tcPr>
          <w:p w14:paraId="06769797">
            <w:pPr>
              <w:pStyle w:val="66"/>
              <w:ind w:left="0"/>
              <w:rPr>
                <w:sz w:val="28"/>
                <w:szCs w:val="28"/>
              </w:rPr>
            </w:pPr>
            <w:r>
              <w:rPr>
                <w:sz w:val="28"/>
                <w:szCs w:val="28"/>
              </w:rPr>
              <w:t>317</w:t>
            </w:r>
          </w:p>
        </w:tc>
      </w:tr>
      <w:tr w14:paraId="6451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D9984D1">
            <w:pPr>
              <w:pStyle w:val="66"/>
              <w:ind w:left="0"/>
              <w:rPr>
                <w:sz w:val="28"/>
                <w:szCs w:val="28"/>
              </w:rPr>
            </w:pPr>
            <w:r>
              <w:rPr>
                <w:sz w:val="28"/>
                <w:szCs w:val="28"/>
              </w:rPr>
              <w:t>46</w:t>
            </w:r>
          </w:p>
        </w:tc>
        <w:tc>
          <w:tcPr>
            <w:tcW w:w="8222" w:type="dxa"/>
            <w:shd w:val="clear" w:color="auto" w:fill="auto"/>
            <w:noWrap w:val="0"/>
            <w:vAlign w:val="top"/>
          </w:tcPr>
          <w:p w14:paraId="34446876">
            <w:pPr>
              <w:pStyle w:val="66"/>
              <w:ind w:left="0"/>
              <w:rPr>
                <w:sz w:val="28"/>
                <w:szCs w:val="28"/>
              </w:rPr>
            </w:pPr>
            <w:r>
              <w:rPr>
                <w:sz w:val="28"/>
                <w:szCs w:val="28"/>
              </w:rPr>
              <w:t>ул.Дубинина(от пр.Автостроителей до д/сада №56)</w:t>
            </w:r>
          </w:p>
        </w:tc>
        <w:tc>
          <w:tcPr>
            <w:tcW w:w="1525" w:type="dxa"/>
            <w:shd w:val="clear" w:color="auto" w:fill="auto"/>
            <w:noWrap w:val="0"/>
            <w:vAlign w:val="top"/>
          </w:tcPr>
          <w:p w14:paraId="72779D64">
            <w:pPr>
              <w:pStyle w:val="66"/>
              <w:ind w:left="0"/>
              <w:rPr>
                <w:sz w:val="28"/>
                <w:szCs w:val="28"/>
              </w:rPr>
            </w:pPr>
            <w:r>
              <w:rPr>
                <w:sz w:val="28"/>
                <w:szCs w:val="28"/>
              </w:rPr>
              <w:t>516</w:t>
            </w:r>
          </w:p>
        </w:tc>
      </w:tr>
      <w:tr w14:paraId="4EDA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89FD174">
            <w:pPr>
              <w:pStyle w:val="66"/>
              <w:ind w:left="0"/>
              <w:rPr>
                <w:sz w:val="28"/>
                <w:szCs w:val="28"/>
              </w:rPr>
            </w:pPr>
            <w:r>
              <w:rPr>
                <w:sz w:val="28"/>
                <w:szCs w:val="28"/>
              </w:rPr>
              <w:t>47</w:t>
            </w:r>
          </w:p>
        </w:tc>
        <w:tc>
          <w:tcPr>
            <w:tcW w:w="8222" w:type="dxa"/>
            <w:shd w:val="clear" w:color="auto" w:fill="auto"/>
            <w:noWrap w:val="0"/>
            <w:vAlign w:val="top"/>
          </w:tcPr>
          <w:p w14:paraId="6759D7FD">
            <w:pPr>
              <w:pStyle w:val="66"/>
              <w:ind w:left="0"/>
              <w:rPr>
                <w:sz w:val="28"/>
                <w:szCs w:val="28"/>
              </w:rPr>
            </w:pPr>
            <w:r>
              <w:rPr>
                <w:sz w:val="28"/>
                <w:szCs w:val="28"/>
              </w:rPr>
              <w:t>ул.Баумана(от пр.Автостроителей до д/сада №56)</w:t>
            </w:r>
          </w:p>
        </w:tc>
        <w:tc>
          <w:tcPr>
            <w:tcW w:w="1525" w:type="dxa"/>
            <w:shd w:val="clear" w:color="auto" w:fill="auto"/>
            <w:noWrap w:val="0"/>
            <w:vAlign w:val="top"/>
          </w:tcPr>
          <w:p w14:paraId="36F637F0">
            <w:pPr>
              <w:pStyle w:val="66"/>
              <w:ind w:left="0"/>
              <w:rPr>
                <w:sz w:val="28"/>
                <w:szCs w:val="28"/>
              </w:rPr>
            </w:pPr>
            <w:r>
              <w:rPr>
                <w:sz w:val="28"/>
                <w:szCs w:val="28"/>
              </w:rPr>
              <w:t>361</w:t>
            </w:r>
          </w:p>
        </w:tc>
      </w:tr>
      <w:tr w14:paraId="017F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5A5D01D">
            <w:pPr>
              <w:pStyle w:val="66"/>
              <w:ind w:left="0"/>
              <w:rPr>
                <w:sz w:val="28"/>
                <w:szCs w:val="28"/>
              </w:rPr>
            </w:pPr>
            <w:r>
              <w:rPr>
                <w:sz w:val="28"/>
                <w:szCs w:val="28"/>
              </w:rPr>
              <w:t>48</w:t>
            </w:r>
          </w:p>
        </w:tc>
        <w:tc>
          <w:tcPr>
            <w:tcW w:w="8222" w:type="dxa"/>
            <w:shd w:val="clear" w:color="auto" w:fill="auto"/>
            <w:noWrap w:val="0"/>
            <w:vAlign w:val="top"/>
          </w:tcPr>
          <w:p w14:paraId="2B9BA53F">
            <w:pPr>
              <w:pStyle w:val="66"/>
              <w:ind w:left="0"/>
              <w:rPr>
                <w:sz w:val="28"/>
                <w:szCs w:val="28"/>
              </w:rPr>
            </w:pPr>
            <w:r>
              <w:rPr>
                <w:sz w:val="28"/>
                <w:szCs w:val="28"/>
              </w:rPr>
              <w:t>ул.Пестеля(от пр.Автостроителей до д/сада №56)</w:t>
            </w:r>
          </w:p>
        </w:tc>
        <w:tc>
          <w:tcPr>
            <w:tcW w:w="1525" w:type="dxa"/>
            <w:shd w:val="clear" w:color="auto" w:fill="auto"/>
            <w:noWrap w:val="0"/>
            <w:vAlign w:val="top"/>
          </w:tcPr>
          <w:p w14:paraId="5A46896E">
            <w:pPr>
              <w:pStyle w:val="66"/>
              <w:ind w:left="0"/>
              <w:rPr>
                <w:sz w:val="28"/>
                <w:szCs w:val="28"/>
              </w:rPr>
            </w:pPr>
            <w:r>
              <w:rPr>
                <w:sz w:val="28"/>
                <w:szCs w:val="28"/>
              </w:rPr>
              <w:t>326</w:t>
            </w:r>
          </w:p>
        </w:tc>
      </w:tr>
      <w:tr w14:paraId="7823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A322548">
            <w:pPr>
              <w:pStyle w:val="66"/>
              <w:ind w:left="0"/>
              <w:rPr>
                <w:sz w:val="28"/>
                <w:szCs w:val="28"/>
              </w:rPr>
            </w:pPr>
            <w:r>
              <w:rPr>
                <w:sz w:val="28"/>
                <w:szCs w:val="28"/>
              </w:rPr>
              <w:t>49</w:t>
            </w:r>
          </w:p>
        </w:tc>
        <w:tc>
          <w:tcPr>
            <w:tcW w:w="8222" w:type="dxa"/>
            <w:shd w:val="clear" w:color="auto" w:fill="auto"/>
            <w:noWrap w:val="0"/>
            <w:vAlign w:val="top"/>
          </w:tcPr>
          <w:p w14:paraId="08CB6149">
            <w:pPr>
              <w:pStyle w:val="66"/>
              <w:ind w:left="0"/>
              <w:rPr>
                <w:sz w:val="28"/>
                <w:szCs w:val="28"/>
              </w:rPr>
            </w:pPr>
            <w:r>
              <w:rPr>
                <w:sz w:val="28"/>
                <w:szCs w:val="28"/>
              </w:rPr>
              <w:t>ул.Яшнева(от пр.Автостроителей до д/сада №56)</w:t>
            </w:r>
          </w:p>
        </w:tc>
        <w:tc>
          <w:tcPr>
            <w:tcW w:w="1525" w:type="dxa"/>
            <w:shd w:val="clear" w:color="auto" w:fill="auto"/>
            <w:noWrap w:val="0"/>
            <w:vAlign w:val="top"/>
          </w:tcPr>
          <w:p w14:paraId="43BB2970">
            <w:pPr>
              <w:pStyle w:val="66"/>
              <w:ind w:left="0"/>
              <w:rPr>
                <w:sz w:val="28"/>
                <w:szCs w:val="28"/>
              </w:rPr>
            </w:pPr>
            <w:r>
              <w:rPr>
                <w:sz w:val="28"/>
                <w:szCs w:val="28"/>
              </w:rPr>
              <w:t>406</w:t>
            </w:r>
          </w:p>
        </w:tc>
      </w:tr>
      <w:tr w14:paraId="3AA7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588CD74">
            <w:pPr>
              <w:pStyle w:val="66"/>
              <w:ind w:left="0"/>
              <w:rPr>
                <w:sz w:val="28"/>
                <w:szCs w:val="28"/>
              </w:rPr>
            </w:pPr>
            <w:r>
              <w:rPr>
                <w:sz w:val="28"/>
                <w:szCs w:val="28"/>
              </w:rPr>
              <w:t>50</w:t>
            </w:r>
          </w:p>
        </w:tc>
        <w:tc>
          <w:tcPr>
            <w:tcW w:w="8222" w:type="dxa"/>
            <w:shd w:val="clear" w:color="auto" w:fill="auto"/>
            <w:noWrap w:val="0"/>
            <w:vAlign w:val="top"/>
          </w:tcPr>
          <w:p w14:paraId="45EAAF62">
            <w:pPr>
              <w:pStyle w:val="66"/>
              <w:ind w:left="0"/>
              <w:rPr>
                <w:sz w:val="28"/>
                <w:szCs w:val="28"/>
              </w:rPr>
            </w:pPr>
            <w:r>
              <w:rPr>
                <w:sz w:val="28"/>
                <w:szCs w:val="28"/>
              </w:rPr>
              <w:t>ул.Фестивальная(от пр.Автостроителей до д/сада №56)</w:t>
            </w:r>
          </w:p>
        </w:tc>
        <w:tc>
          <w:tcPr>
            <w:tcW w:w="1525" w:type="dxa"/>
            <w:shd w:val="clear" w:color="auto" w:fill="auto"/>
            <w:noWrap w:val="0"/>
            <w:vAlign w:val="top"/>
          </w:tcPr>
          <w:p w14:paraId="14BC5B0C">
            <w:pPr>
              <w:pStyle w:val="66"/>
              <w:ind w:left="0"/>
              <w:rPr>
                <w:sz w:val="28"/>
                <w:szCs w:val="28"/>
              </w:rPr>
            </w:pPr>
            <w:r>
              <w:rPr>
                <w:sz w:val="28"/>
                <w:szCs w:val="28"/>
              </w:rPr>
              <w:t>412</w:t>
            </w:r>
          </w:p>
        </w:tc>
      </w:tr>
      <w:tr w14:paraId="2C98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5E57DF5">
            <w:pPr>
              <w:pStyle w:val="66"/>
              <w:ind w:left="0"/>
              <w:rPr>
                <w:sz w:val="28"/>
                <w:szCs w:val="28"/>
              </w:rPr>
            </w:pPr>
            <w:r>
              <w:rPr>
                <w:sz w:val="28"/>
                <w:szCs w:val="28"/>
              </w:rPr>
              <w:t>51</w:t>
            </w:r>
          </w:p>
        </w:tc>
        <w:tc>
          <w:tcPr>
            <w:tcW w:w="8222" w:type="dxa"/>
            <w:shd w:val="clear" w:color="auto" w:fill="auto"/>
            <w:noWrap w:val="0"/>
            <w:vAlign w:val="top"/>
          </w:tcPr>
          <w:p w14:paraId="06E888F7">
            <w:pPr>
              <w:pStyle w:val="66"/>
              <w:ind w:left="0"/>
              <w:rPr>
                <w:sz w:val="28"/>
                <w:szCs w:val="28"/>
              </w:rPr>
            </w:pPr>
            <w:r>
              <w:rPr>
                <w:sz w:val="28"/>
                <w:szCs w:val="28"/>
              </w:rPr>
              <w:t>ул.Циолковского(от пр.Автостроителей до до д/сада №56-частный сектор)</w:t>
            </w:r>
          </w:p>
        </w:tc>
        <w:tc>
          <w:tcPr>
            <w:tcW w:w="1525" w:type="dxa"/>
            <w:shd w:val="clear" w:color="auto" w:fill="auto"/>
            <w:noWrap w:val="0"/>
            <w:vAlign w:val="top"/>
          </w:tcPr>
          <w:p w14:paraId="02551CA7">
            <w:pPr>
              <w:pStyle w:val="66"/>
              <w:ind w:left="0"/>
              <w:rPr>
                <w:sz w:val="28"/>
                <w:szCs w:val="28"/>
              </w:rPr>
            </w:pPr>
            <w:r>
              <w:rPr>
                <w:sz w:val="28"/>
                <w:szCs w:val="28"/>
              </w:rPr>
              <w:t>197</w:t>
            </w:r>
          </w:p>
        </w:tc>
      </w:tr>
      <w:tr w14:paraId="3502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0064CC1E">
            <w:pPr>
              <w:pStyle w:val="66"/>
              <w:ind w:left="0"/>
              <w:rPr>
                <w:sz w:val="28"/>
                <w:szCs w:val="28"/>
              </w:rPr>
            </w:pPr>
            <w:r>
              <w:rPr>
                <w:sz w:val="28"/>
                <w:szCs w:val="28"/>
              </w:rPr>
              <w:t>52</w:t>
            </w:r>
          </w:p>
        </w:tc>
        <w:tc>
          <w:tcPr>
            <w:tcW w:w="8222" w:type="dxa"/>
            <w:shd w:val="clear" w:color="auto" w:fill="auto"/>
            <w:noWrap w:val="0"/>
            <w:vAlign w:val="top"/>
          </w:tcPr>
          <w:p w14:paraId="26CD34AF">
            <w:pPr>
              <w:pStyle w:val="66"/>
              <w:ind w:left="0"/>
              <w:rPr>
                <w:sz w:val="28"/>
                <w:szCs w:val="28"/>
              </w:rPr>
            </w:pPr>
            <w:r>
              <w:rPr>
                <w:sz w:val="28"/>
                <w:szCs w:val="28"/>
              </w:rPr>
              <w:t>ул.Дрогобычская, ж/д №35</w:t>
            </w:r>
          </w:p>
        </w:tc>
        <w:tc>
          <w:tcPr>
            <w:tcW w:w="1525" w:type="dxa"/>
            <w:shd w:val="clear" w:color="auto" w:fill="auto"/>
            <w:noWrap w:val="0"/>
            <w:vAlign w:val="top"/>
          </w:tcPr>
          <w:p w14:paraId="4EAB5D2D">
            <w:pPr>
              <w:pStyle w:val="66"/>
              <w:ind w:left="0"/>
              <w:rPr>
                <w:sz w:val="28"/>
                <w:szCs w:val="28"/>
              </w:rPr>
            </w:pPr>
            <w:r>
              <w:rPr>
                <w:sz w:val="28"/>
                <w:szCs w:val="28"/>
              </w:rPr>
              <w:t>20</w:t>
            </w:r>
          </w:p>
        </w:tc>
      </w:tr>
      <w:tr w14:paraId="5342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137E99F">
            <w:pPr>
              <w:pStyle w:val="66"/>
              <w:ind w:left="0"/>
              <w:rPr>
                <w:sz w:val="28"/>
                <w:szCs w:val="28"/>
              </w:rPr>
            </w:pPr>
            <w:r>
              <w:rPr>
                <w:sz w:val="28"/>
                <w:szCs w:val="28"/>
              </w:rPr>
              <w:t>53</w:t>
            </w:r>
          </w:p>
        </w:tc>
        <w:tc>
          <w:tcPr>
            <w:tcW w:w="8222" w:type="dxa"/>
            <w:shd w:val="clear" w:color="auto" w:fill="auto"/>
            <w:noWrap w:val="0"/>
            <w:vAlign w:val="top"/>
          </w:tcPr>
          <w:p w14:paraId="38523528">
            <w:pPr>
              <w:pStyle w:val="66"/>
              <w:ind w:left="0"/>
              <w:rPr>
                <w:sz w:val="28"/>
                <w:szCs w:val="28"/>
              </w:rPr>
            </w:pPr>
            <w:r>
              <w:rPr>
                <w:sz w:val="28"/>
                <w:szCs w:val="28"/>
              </w:rPr>
              <w:t>ул.Победы</w:t>
            </w:r>
          </w:p>
        </w:tc>
        <w:tc>
          <w:tcPr>
            <w:tcW w:w="1525" w:type="dxa"/>
            <w:shd w:val="clear" w:color="auto" w:fill="auto"/>
            <w:noWrap w:val="0"/>
            <w:vAlign w:val="top"/>
          </w:tcPr>
          <w:p w14:paraId="1DCFA7E2">
            <w:pPr>
              <w:pStyle w:val="66"/>
              <w:ind w:left="0"/>
              <w:rPr>
                <w:sz w:val="28"/>
                <w:szCs w:val="28"/>
              </w:rPr>
            </w:pPr>
            <w:r>
              <w:rPr>
                <w:sz w:val="28"/>
                <w:szCs w:val="28"/>
              </w:rPr>
              <w:t>433</w:t>
            </w:r>
          </w:p>
        </w:tc>
      </w:tr>
      <w:tr w14:paraId="614D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8C703B4">
            <w:pPr>
              <w:pStyle w:val="66"/>
              <w:ind w:left="0"/>
              <w:rPr>
                <w:sz w:val="28"/>
                <w:szCs w:val="28"/>
              </w:rPr>
            </w:pPr>
            <w:r>
              <w:rPr>
                <w:sz w:val="28"/>
                <w:szCs w:val="28"/>
              </w:rPr>
              <w:t>54</w:t>
            </w:r>
          </w:p>
        </w:tc>
        <w:tc>
          <w:tcPr>
            <w:tcW w:w="8222" w:type="dxa"/>
            <w:shd w:val="clear" w:color="auto" w:fill="auto"/>
            <w:noWrap w:val="0"/>
            <w:vAlign w:val="top"/>
          </w:tcPr>
          <w:p w14:paraId="0BB61858">
            <w:pPr>
              <w:pStyle w:val="66"/>
              <w:ind w:left="0"/>
              <w:rPr>
                <w:sz w:val="28"/>
                <w:szCs w:val="28"/>
              </w:rPr>
            </w:pPr>
            <w:r>
              <w:rPr>
                <w:sz w:val="28"/>
                <w:szCs w:val="28"/>
              </w:rPr>
              <w:t>ул.Ленинградская (от ул.Московская до нефтебазы )</w:t>
            </w:r>
          </w:p>
        </w:tc>
        <w:tc>
          <w:tcPr>
            <w:tcW w:w="1525" w:type="dxa"/>
            <w:shd w:val="clear" w:color="auto" w:fill="auto"/>
            <w:noWrap w:val="0"/>
            <w:vAlign w:val="top"/>
          </w:tcPr>
          <w:p w14:paraId="081030CB">
            <w:pPr>
              <w:pStyle w:val="66"/>
              <w:ind w:left="0"/>
              <w:rPr>
                <w:sz w:val="28"/>
                <w:szCs w:val="28"/>
              </w:rPr>
            </w:pPr>
            <w:r>
              <w:rPr>
                <w:sz w:val="28"/>
                <w:szCs w:val="28"/>
              </w:rPr>
              <w:t>354</w:t>
            </w:r>
          </w:p>
        </w:tc>
      </w:tr>
      <w:tr w14:paraId="2CFD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trPr>
        <w:tc>
          <w:tcPr>
            <w:tcW w:w="675" w:type="dxa"/>
            <w:shd w:val="clear" w:color="auto" w:fill="auto"/>
            <w:noWrap w:val="0"/>
            <w:vAlign w:val="top"/>
          </w:tcPr>
          <w:p w14:paraId="695D31A1">
            <w:pPr>
              <w:pStyle w:val="66"/>
              <w:ind w:left="0"/>
              <w:rPr>
                <w:sz w:val="28"/>
                <w:szCs w:val="28"/>
              </w:rPr>
            </w:pPr>
            <w:r>
              <w:rPr>
                <w:sz w:val="28"/>
                <w:szCs w:val="28"/>
              </w:rPr>
              <w:t>55</w:t>
            </w:r>
          </w:p>
        </w:tc>
        <w:tc>
          <w:tcPr>
            <w:tcW w:w="8222" w:type="dxa"/>
            <w:shd w:val="clear" w:color="auto" w:fill="auto"/>
            <w:noWrap w:val="0"/>
            <w:vAlign w:val="top"/>
          </w:tcPr>
          <w:p w14:paraId="2E4A783C">
            <w:pPr>
              <w:pStyle w:val="66"/>
              <w:ind w:left="0"/>
              <w:rPr>
                <w:sz w:val="28"/>
                <w:szCs w:val="28"/>
              </w:rPr>
            </w:pPr>
            <w:r>
              <w:rPr>
                <w:sz w:val="28"/>
                <w:szCs w:val="28"/>
              </w:rPr>
              <w:t>Мясокомбинат (пос. Дачный), ул.Луговая, ж/д пос.Леспромхоза в п.Дачный</w:t>
            </w:r>
          </w:p>
        </w:tc>
        <w:tc>
          <w:tcPr>
            <w:tcW w:w="1525" w:type="dxa"/>
            <w:shd w:val="clear" w:color="auto" w:fill="auto"/>
            <w:noWrap w:val="0"/>
            <w:vAlign w:val="top"/>
          </w:tcPr>
          <w:p w14:paraId="132DB478">
            <w:pPr>
              <w:pStyle w:val="66"/>
              <w:ind w:left="0"/>
              <w:rPr>
                <w:sz w:val="28"/>
                <w:szCs w:val="28"/>
              </w:rPr>
            </w:pPr>
            <w:r>
              <w:rPr>
                <w:sz w:val="28"/>
                <w:szCs w:val="28"/>
              </w:rPr>
              <w:t>1383</w:t>
            </w:r>
          </w:p>
        </w:tc>
      </w:tr>
      <w:tr w14:paraId="2F1B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5BE0DBD8">
            <w:pPr>
              <w:pStyle w:val="66"/>
              <w:ind w:left="0"/>
              <w:rPr>
                <w:sz w:val="28"/>
                <w:szCs w:val="28"/>
              </w:rPr>
            </w:pPr>
            <w:r>
              <w:rPr>
                <w:sz w:val="28"/>
                <w:szCs w:val="28"/>
              </w:rPr>
              <w:t>56</w:t>
            </w:r>
          </w:p>
        </w:tc>
        <w:tc>
          <w:tcPr>
            <w:tcW w:w="8222" w:type="dxa"/>
            <w:shd w:val="clear" w:color="auto" w:fill="auto"/>
            <w:noWrap w:val="0"/>
            <w:vAlign w:val="top"/>
          </w:tcPr>
          <w:p w14:paraId="1415ACBD">
            <w:pPr>
              <w:pStyle w:val="66"/>
              <w:ind w:left="0"/>
              <w:rPr>
                <w:sz w:val="28"/>
                <w:szCs w:val="28"/>
              </w:rPr>
            </w:pPr>
            <w:r>
              <w:rPr>
                <w:sz w:val="28"/>
                <w:szCs w:val="28"/>
              </w:rPr>
              <w:t>ул.Крымская(ул.Московская - район ПЧ)</w:t>
            </w:r>
          </w:p>
        </w:tc>
        <w:tc>
          <w:tcPr>
            <w:tcW w:w="1525" w:type="dxa"/>
            <w:shd w:val="clear" w:color="auto" w:fill="auto"/>
            <w:noWrap w:val="0"/>
            <w:vAlign w:val="top"/>
          </w:tcPr>
          <w:p w14:paraId="25F4D9F5">
            <w:pPr>
              <w:pStyle w:val="66"/>
              <w:ind w:left="0"/>
              <w:rPr>
                <w:sz w:val="28"/>
                <w:szCs w:val="28"/>
              </w:rPr>
            </w:pPr>
            <w:r>
              <w:rPr>
                <w:sz w:val="28"/>
                <w:szCs w:val="28"/>
              </w:rPr>
              <w:t>661</w:t>
            </w:r>
          </w:p>
        </w:tc>
      </w:tr>
      <w:tr w14:paraId="4401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60F17B5">
            <w:pPr>
              <w:pStyle w:val="66"/>
              <w:ind w:left="0"/>
              <w:rPr>
                <w:sz w:val="28"/>
                <w:szCs w:val="28"/>
              </w:rPr>
            </w:pPr>
            <w:r>
              <w:rPr>
                <w:sz w:val="28"/>
                <w:szCs w:val="28"/>
              </w:rPr>
              <w:t>57</w:t>
            </w:r>
          </w:p>
        </w:tc>
        <w:tc>
          <w:tcPr>
            <w:tcW w:w="8222" w:type="dxa"/>
            <w:shd w:val="clear" w:color="auto" w:fill="auto"/>
            <w:noWrap w:val="0"/>
            <w:vAlign w:val="top"/>
          </w:tcPr>
          <w:p w14:paraId="275ADCFE">
            <w:pPr>
              <w:pStyle w:val="66"/>
              <w:ind w:left="0"/>
              <w:rPr>
                <w:sz w:val="28"/>
                <w:szCs w:val="28"/>
              </w:rPr>
            </w:pPr>
            <w:r>
              <w:rPr>
                <w:sz w:val="28"/>
                <w:szCs w:val="28"/>
              </w:rPr>
              <w:t>№39, 39а, 39б, 41, 41а, 57а, 71, 1, 71г по ул. Алтайская</w:t>
            </w:r>
          </w:p>
        </w:tc>
        <w:tc>
          <w:tcPr>
            <w:tcW w:w="1525" w:type="dxa"/>
            <w:shd w:val="clear" w:color="auto" w:fill="auto"/>
            <w:noWrap w:val="0"/>
            <w:vAlign w:val="top"/>
          </w:tcPr>
          <w:p w14:paraId="5D87FF71">
            <w:pPr>
              <w:pStyle w:val="66"/>
              <w:ind w:left="0"/>
              <w:rPr>
                <w:sz w:val="28"/>
                <w:szCs w:val="28"/>
              </w:rPr>
            </w:pPr>
            <w:r>
              <w:rPr>
                <w:sz w:val="28"/>
                <w:szCs w:val="28"/>
              </w:rPr>
              <w:t>350</w:t>
            </w:r>
          </w:p>
        </w:tc>
      </w:tr>
      <w:tr w14:paraId="240B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6C8CDA25">
            <w:pPr>
              <w:pStyle w:val="66"/>
              <w:ind w:left="0"/>
              <w:rPr>
                <w:sz w:val="28"/>
                <w:szCs w:val="28"/>
              </w:rPr>
            </w:pPr>
            <w:r>
              <w:rPr>
                <w:sz w:val="28"/>
                <w:szCs w:val="28"/>
              </w:rPr>
              <w:t>58</w:t>
            </w:r>
          </w:p>
        </w:tc>
        <w:tc>
          <w:tcPr>
            <w:tcW w:w="8222" w:type="dxa"/>
            <w:shd w:val="clear" w:color="auto" w:fill="auto"/>
            <w:noWrap w:val="0"/>
            <w:vAlign w:val="top"/>
          </w:tcPr>
          <w:p w14:paraId="320AC0ED">
            <w:pPr>
              <w:pStyle w:val="66"/>
              <w:ind w:left="0"/>
              <w:rPr>
                <w:sz w:val="28"/>
                <w:szCs w:val="28"/>
              </w:rPr>
            </w:pPr>
            <w:r>
              <w:rPr>
                <w:sz w:val="28"/>
                <w:szCs w:val="28"/>
              </w:rPr>
              <w:t>№83а по ул.Черемшанская</w:t>
            </w:r>
          </w:p>
        </w:tc>
        <w:tc>
          <w:tcPr>
            <w:tcW w:w="1525" w:type="dxa"/>
            <w:shd w:val="clear" w:color="auto" w:fill="auto"/>
            <w:noWrap w:val="0"/>
            <w:vAlign w:val="top"/>
          </w:tcPr>
          <w:p w14:paraId="36241F0C">
            <w:pPr>
              <w:pStyle w:val="66"/>
              <w:ind w:left="0"/>
              <w:rPr>
                <w:sz w:val="28"/>
                <w:szCs w:val="28"/>
              </w:rPr>
            </w:pPr>
            <w:r>
              <w:rPr>
                <w:sz w:val="28"/>
                <w:szCs w:val="28"/>
              </w:rPr>
              <w:t>140</w:t>
            </w:r>
          </w:p>
        </w:tc>
      </w:tr>
      <w:tr w14:paraId="019C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7833366E">
            <w:pPr>
              <w:pStyle w:val="66"/>
              <w:ind w:left="0"/>
              <w:rPr>
                <w:sz w:val="28"/>
                <w:szCs w:val="28"/>
              </w:rPr>
            </w:pPr>
            <w:r>
              <w:rPr>
                <w:sz w:val="28"/>
                <w:szCs w:val="28"/>
              </w:rPr>
              <w:t>59</w:t>
            </w:r>
          </w:p>
        </w:tc>
        <w:tc>
          <w:tcPr>
            <w:tcW w:w="8222" w:type="dxa"/>
            <w:shd w:val="clear" w:color="auto" w:fill="auto"/>
            <w:noWrap w:val="0"/>
            <w:vAlign w:val="top"/>
          </w:tcPr>
          <w:p w14:paraId="47527B8F">
            <w:pPr>
              <w:pStyle w:val="66"/>
              <w:ind w:left="0"/>
              <w:rPr>
                <w:sz w:val="28"/>
                <w:szCs w:val="28"/>
              </w:rPr>
            </w:pPr>
            <w:r>
              <w:rPr>
                <w:sz w:val="28"/>
                <w:szCs w:val="28"/>
              </w:rPr>
              <w:t>№33а по ул.Свирская</w:t>
            </w:r>
          </w:p>
        </w:tc>
        <w:tc>
          <w:tcPr>
            <w:tcW w:w="1525" w:type="dxa"/>
            <w:shd w:val="clear" w:color="auto" w:fill="auto"/>
            <w:noWrap w:val="0"/>
            <w:vAlign w:val="top"/>
          </w:tcPr>
          <w:p w14:paraId="17867C7C">
            <w:pPr>
              <w:pStyle w:val="66"/>
              <w:ind w:left="0"/>
              <w:rPr>
                <w:sz w:val="28"/>
                <w:szCs w:val="28"/>
              </w:rPr>
            </w:pPr>
            <w:r>
              <w:rPr>
                <w:sz w:val="28"/>
                <w:szCs w:val="28"/>
              </w:rPr>
              <w:t>100</w:t>
            </w:r>
          </w:p>
        </w:tc>
      </w:tr>
      <w:tr w14:paraId="1A01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478FEEF9">
            <w:pPr>
              <w:pStyle w:val="66"/>
              <w:ind w:left="0"/>
              <w:rPr>
                <w:sz w:val="28"/>
                <w:szCs w:val="28"/>
              </w:rPr>
            </w:pPr>
            <w:r>
              <w:rPr>
                <w:sz w:val="28"/>
                <w:szCs w:val="28"/>
              </w:rPr>
              <w:t>60</w:t>
            </w:r>
          </w:p>
        </w:tc>
        <w:tc>
          <w:tcPr>
            <w:tcW w:w="8222" w:type="dxa"/>
            <w:shd w:val="clear" w:color="auto" w:fill="auto"/>
            <w:noWrap w:val="0"/>
            <w:vAlign w:val="top"/>
          </w:tcPr>
          <w:p w14:paraId="6E7F091D">
            <w:pPr>
              <w:pStyle w:val="66"/>
              <w:ind w:left="0"/>
              <w:rPr>
                <w:sz w:val="28"/>
                <w:szCs w:val="28"/>
              </w:rPr>
            </w:pPr>
            <w:r>
              <w:rPr>
                <w:sz w:val="28"/>
                <w:szCs w:val="28"/>
              </w:rPr>
              <w:t>по ул.Кавказская ф200, от ул.Горького до ул.Лесная Горка</w:t>
            </w:r>
          </w:p>
        </w:tc>
        <w:tc>
          <w:tcPr>
            <w:tcW w:w="1525" w:type="dxa"/>
            <w:shd w:val="clear" w:color="auto" w:fill="auto"/>
            <w:noWrap w:val="0"/>
            <w:vAlign w:val="top"/>
          </w:tcPr>
          <w:p w14:paraId="1383DD23">
            <w:pPr>
              <w:pStyle w:val="66"/>
              <w:ind w:left="0"/>
              <w:rPr>
                <w:sz w:val="28"/>
                <w:szCs w:val="28"/>
              </w:rPr>
            </w:pPr>
            <w:r>
              <w:rPr>
                <w:sz w:val="28"/>
                <w:szCs w:val="28"/>
              </w:rPr>
              <w:t>700</w:t>
            </w:r>
          </w:p>
        </w:tc>
      </w:tr>
      <w:tr w14:paraId="1153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79F5D3F9">
            <w:pPr>
              <w:pStyle w:val="66"/>
              <w:ind w:left="0"/>
              <w:rPr>
                <w:sz w:val="28"/>
                <w:szCs w:val="28"/>
              </w:rPr>
            </w:pPr>
            <w:r>
              <w:rPr>
                <w:sz w:val="28"/>
                <w:szCs w:val="28"/>
              </w:rPr>
              <w:t>61</w:t>
            </w:r>
          </w:p>
        </w:tc>
        <w:tc>
          <w:tcPr>
            <w:tcW w:w="8222" w:type="dxa"/>
            <w:shd w:val="clear" w:color="auto" w:fill="auto"/>
            <w:noWrap w:val="0"/>
            <w:vAlign w:val="top"/>
          </w:tcPr>
          <w:p w14:paraId="0B3E1B33">
            <w:pPr>
              <w:pStyle w:val="66"/>
              <w:ind w:left="0"/>
              <w:rPr>
                <w:sz w:val="28"/>
                <w:szCs w:val="28"/>
              </w:rPr>
            </w:pPr>
            <w:r>
              <w:rPr>
                <w:sz w:val="28"/>
                <w:szCs w:val="28"/>
              </w:rPr>
              <w:t>№5 по ул.Вокзальная.</w:t>
            </w:r>
          </w:p>
        </w:tc>
        <w:tc>
          <w:tcPr>
            <w:tcW w:w="1525" w:type="dxa"/>
            <w:shd w:val="clear" w:color="auto" w:fill="auto"/>
            <w:noWrap w:val="0"/>
            <w:vAlign w:val="top"/>
          </w:tcPr>
          <w:p w14:paraId="71461D7D">
            <w:pPr>
              <w:pStyle w:val="66"/>
              <w:ind w:left="0"/>
              <w:rPr>
                <w:sz w:val="28"/>
                <w:szCs w:val="28"/>
              </w:rPr>
            </w:pPr>
            <w:r>
              <w:rPr>
                <w:sz w:val="28"/>
                <w:szCs w:val="28"/>
              </w:rPr>
              <w:t>260</w:t>
            </w:r>
          </w:p>
        </w:tc>
      </w:tr>
      <w:tr w14:paraId="03F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675" w:type="dxa"/>
            <w:shd w:val="clear" w:color="auto" w:fill="auto"/>
            <w:noWrap w:val="0"/>
            <w:vAlign w:val="top"/>
          </w:tcPr>
          <w:p w14:paraId="35FD86E1">
            <w:pPr>
              <w:pStyle w:val="66"/>
              <w:ind w:left="0"/>
              <w:rPr>
                <w:sz w:val="28"/>
                <w:szCs w:val="28"/>
              </w:rPr>
            </w:pPr>
            <w:r>
              <w:rPr>
                <w:sz w:val="28"/>
                <w:szCs w:val="28"/>
              </w:rPr>
              <w:t>62</w:t>
            </w:r>
          </w:p>
        </w:tc>
        <w:tc>
          <w:tcPr>
            <w:tcW w:w="8222" w:type="dxa"/>
            <w:shd w:val="clear" w:color="auto" w:fill="auto"/>
            <w:noWrap w:val="0"/>
            <w:vAlign w:val="top"/>
          </w:tcPr>
          <w:p w14:paraId="08508CE7">
            <w:pPr>
              <w:pStyle w:val="66"/>
              <w:ind w:left="0"/>
              <w:rPr>
                <w:sz w:val="28"/>
                <w:szCs w:val="28"/>
              </w:rPr>
            </w:pPr>
            <w:r>
              <w:rPr>
                <w:sz w:val="28"/>
                <w:szCs w:val="28"/>
              </w:rPr>
              <w:t>№№ 19-32 по ул. Профсоюзная до пересечения с ул. М.Горького и до канализационного колодца на пересечении с улицей Фрунзе (напротив дома №19)</w:t>
            </w:r>
          </w:p>
        </w:tc>
        <w:tc>
          <w:tcPr>
            <w:tcW w:w="1525" w:type="dxa"/>
            <w:shd w:val="clear" w:color="auto" w:fill="auto"/>
            <w:noWrap w:val="0"/>
            <w:vAlign w:val="top"/>
          </w:tcPr>
          <w:p w14:paraId="1AE22E3B">
            <w:pPr>
              <w:pStyle w:val="66"/>
              <w:ind w:left="0"/>
              <w:rPr>
                <w:sz w:val="28"/>
                <w:szCs w:val="28"/>
              </w:rPr>
            </w:pPr>
            <w:r>
              <w:rPr>
                <w:sz w:val="28"/>
                <w:szCs w:val="28"/>
              </w:rPr>
              <w:t>240</w:t>
            </w:r>
          </w:p>
        </w:tc>
      </w:tr>
      <w:tr w14:paraId="4445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675" w:type="dxa"/>
            <w:shd w:val="clear" w:color="auto" w:fill="auto"/>
            <w:noWrap w:val="0"/>
            <w:vAlign w:val="top"/>
          </w:tcPr>
          <w:p w14:paraId="1199B5E2">
            <w:pPr>
              <w:pStyle w:val="66"/>
              <w:ind w:left="0"/>
              <w:rPr>
                <w:sz w:val="28"/>
                <w:szCs w:val="28"/>
              </w:rPr>
            </w:pPr>
            <w:r>
              <w:rPr>
                <w:sz w:val="28"/>
                <w:szCs w:val="28"/>
              </w:rPr>
              <w:t>63</w:t>
            </w:r>
          </w:p>
        </w:tc>
        <w:tc>
          <w:tcPr>
            <w:tcW w:w="8222" w:type="dxa"/>
            <w:shd w:val="clear" w:color="auto" w:fill="auto"/>
            <w:noWrap w:val="0"/>
            <w:vAlign w:val="top"/>
          </w:tcPr>
          <w:p w14:paraId="786B577C">
            <w:pPr>
              <w:pStyle w:val="66"/>
              <w:ind w:left="0"/>
              <w:rPr>
                <w:sz w:val="28"/>
                <w:szCs w:val="28"/>
              </w:rPr>
            </w:pPr>
            <w:r>
              <w:rPr>
                <w:sz w:val="28"/>
                <w:szCs w:val="28"/>
              </w:rPr>
              <w:t>№№ 218-214 ул. Т. Потаповой, № 164 по ул. Земина до пересечения с ул. Козлова, по ул. Козлова между улицами Земина и Т.Потаповой</w:t>
            </w:r>
          </w:p>
        </w:tc>
        <w:tc>
          <w:tcPr>
            <w:tcW w:w="1525" w:type="dxa"/>
            <w:shd w:val="clear" w:color="auto" w:fill="auto"/>
            <w:noWrap w:val="0"/>
            <w:vAlign w:val="top"/>
          </w:tcPr>
          <w:p w14:paraId="36944BFB">
            <w:pPr>
              <w:pStyle w:val="66"/>
              <w:ind w:left="0"/>
              <w:rPr>
                <w:sz w:val="28"/>
                <w:szCs w:val="28"/>
              </w:rPr>
            </w:pPr>
            <w:r>
              <w:rPr>
                <w:sz w:val="28"/>
                <w:szCs w:val="28"/>
              </w:rPr>
              <w:t>280</w:t>
            </w:r>
          </w:p>
        </w:tc>
      </w:tr>
      <w:tr w14:paraId="6537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trPr>
        <w:tc>
          <w:tcPr>
            <w:tcW w:w="675" w:type="dxa"/>
            <w:shd w:val="clear" w:color="auto" w:fill="auto"/>
            <w:noWrap w:val="0"/>
            <w:vAlign w:val="top"/>
          </w:tcPr>
          <w:p w14:paraId="173BE8A4">
            <w:pPr>
              <w:pStyle w:val="66"/>
              <w:ind w:left="0"/>
              <w:rPr>
                <w:sz w:val="28"/>
                <w:szCs w:val="28"/>
              </w:rPr>
            </w:pPr>
            <w:r>
              <w:rPr>
                <w:sz w:val="28"/>
                <w:szCs w:val="28"/>
              </w:rPr>
              <w:t>64</w:t>
            </w:r>
          </w:p>
        </w:tc>
        <w:tc>
          <w:tcPr>
            <w:tcW w:w="8222" w:type="dxa"/>
            <w:shd w:val="clear" w:color="auto" w:fill="auto"/>
            <w:noWrap w:val="0"/>
            <w:vAlign w:val="top"/>
          </w:tcPr>
          <w:p w14:paraId="41EA92D8">
            <w:pPr>
              <w:pStyle w:val="66"/>
              <w:ind w:left="0"/>
              <w:rPr>
                <w:sz w:val="28"/>
                <w:szCs w:val="28"/>
              </w:rPr>
            </w:pPr>
            <w:r>
              <w:rPr>
                <w:sz w:val="28"/>
                <w:szCs w:val="28"/>
              </w:rPr>
              <w:t>ул. Чкалова, д. 45/3 до врезки в магистральную канализационную сеть у многоквартирного жилого дома № 56 по ул. Чкалова</w:t>
            </w:r>
          </w:p>
        </w:tc>
        <w:tc>
          <w:tcPr>
            <w:tcW w:w="1525" w:type="dxa"/>
            <w:shd w:val="clear" w:color="auto" w:fill="auto"/>
            <w:noWrap w:val="0"/>
            <w:vAlign w:val="top"/>
          </w:tcPr>
          <w:p w14:paraId="5C560888">
            <w:pPr>
              <w:pStyle w:val="66"/>
              <w:ind w:left="0"/>
              <w:rPr>
                <w:sz w:val="28"/>
                <w:szCs w:val="28"/>
              </w:rPr>
            </w:pPr>
            <w:r>
              <w:rPr>
                <w:sz w:val="28"/>
                <w:szCs w:val="28"/>
              </w:rPr>
              <w:t>200</w:t>
            </w:r>
          </w:p>
        </w:tc>
      </w:tr>
      <w:tr w14:paraId="4332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EC8B885">
            <w:pPr>
              <w:pStyle w:val="66"/>
              <w:ind w:left="0"/>
              <w:rPr>
                <w:sz w:val="28"/>
                <w:szCs w:val="28"/>
              </w:rPr>
            </w:pPr>
            <w:r>
              <w:rPr>
                <w:sz w:val="28"/>
                <w:szCs w:val="28"/>
              </w:rPr>
              <w:t>65</w:t>
            </w:r>
          </w:p>
        </w:tc>
        <w:tc>
          <w:tcPr>
            <w:tcW w:w="8222" w:type="dxa"/>
            <w:shd w:val="clear" w:color="auto" w:fill="auto"/>
            <w:noWrap w:val="0"/>
            <w:vAlign w:val="top"/>
          </w:tcPr>
          <w:p w14:paraId="008F59CD">
            <w:pPr>
              <w:pStyle w:val="66"/>
              <w:ind w:left="0"/>
              <w:rPr>
                <w:sz w:val="28"/>
                <w:szCs w:val="28"/>
              </w:rPr>
            </w:pPr>
            <w:r>
              <w:rPr>
                <w:sz w:val="28"/>
                <w:szCs w:val="28"/>
              </w:rPr>
              <w:t>пер. Гвардейский, 1, 1/1</w:t>
            </w:r>
          </w:p>
        </w:tc>
        <w:tc>
          <w:tcPr>
            <w:tcW w:w="1525" w:type="dxa"/>
            <w:shd w:val="clear" w:color="auto" w:fill="auto"/>
            <w:noWrap w:val="0"/>
            <w:vAlign w:val="top"/>
          </w:tcPr>
          <w:p w14:paraId="2DFB4417">
            <w:pPr>
              <w:pStyle w:val="66"/>
              <w:ind w:left="0"/>
              <w:rPr>
                <w:sz w:val="28"/>
                <w:szCs w:val="28"/>
              </w:rPr>
            </w:pPr>
            <w:r>
              <w:rPr>
                <w:sz w:val="28"/>
                <w:szCs w:val="28"/>
              </w:rPr>
              <w:t>300</w:t>
            </w:r>
          </w:p>
        </w:tc>
      </w:tr>
      <w:tr w14:paraId="3F3A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26768B0">
            <w:pPr>
              <w:pStyle w:val="66"/>
              <w:ind w:left="0"/>
              <w:rPr>
                <w:sz w:val="28"/>
                <w:szCs w:val="28"/>
              </w:rPr>
            </w:pPr>
            <w:r>
              <w:rPr>
                <w:sz w:val="28"/>
                <w:szCs w:val="28"/>
              </w:rPr>
              <w:t>66</w:t>
            </w:r>
          </w:p>
        </w:tc>
        <w:tc>
          <w:tcPr>
            <w:tcW w:w="8222" w:type="dxa"/>
            <w:shd w:val="clear" w:color="auto" w:fill="auto"/>
            <w:noWrap w:val="0"/>
            <w:vAlign w:val="top"/>
          </w:tcPr>
          <w:p w14:paraId="3B068CBE">
            <w:pPr>
              <w:pStyle w:val="66"/>
              <w:ind w:left="0"/>
              <w:rPr>
                <w:sz w:val="28"/>
                <w:szCs w:val="28"/>
              </w:rPr>
            </w:pPr>
            <w:r>
              <w:rPr>
                <w:sz w:val="28"/>
                <w:szCs w:val="28"/>
              </w:rPr>
              <w:t>ул. Менделеева (нечетная сторона)</w:t>
            </w:r>
          </w:p>
        </w:tc>
        <w:tc>
          <w:tcPr>
            <w:tcW w:w="1525" w:type="dxa"/>
            <w:shd w:val="clear" w:color="auto" w:fill="auto"/>
            <w:noWrap w:val="0"/>
            <w:vAlign w:val="top"/>
          </w:tcPr>
          <w:p w14:paraId="4E76526F">
            <w:pPr>
              <w:pStyle w:val="66"/>
              <w:ind w:left="0"/>
              <w:rPr>
                <w:sz w:val="28"/>
                <w:szCs w:val="28"/>
              </w:rPr>
            </w:pPr>
            <w:r>
              <w:rPr>
                <w:sz w:val="28"/>
                <w:szCs w:val="28"/>
              </w:rPr>
              <w:t>400</w:t>
            </w:r>
          </w:p>
        </w:tc>
      </w:tr>
      <w:tr w14:paraId="5611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08AF19D">
            <w:pPr>
              <w:pStyle w:val="66"/>
              <w:ind w:left="0"/>
              <w:rPr>
                <w:sz w:val="28"/>
                <w:szCs w:val="28"/>
              </w:rPr>
            </w:pPr>
            <w:r>
              <w:rPr>
                <w:sz w:val="28"/>
                <w:szCs w:val="28"/>
              </w:rPr>
              <w:t>67</w:t>
            </w:r>
          </w:p>
        </w:tc>
        <w:tc>
          <w:tcPr>
            <w:tcW w:w="8222" w:type="dxa"/>
            <w:shd w:val="clear" w:color="auto" w:fill="auto"/>
            <w:noWrap w:val="0"/>
            <w:vAlign w:val="top"/>
          </w:tcPr>
          <w:p w14:paraId="2C9EAF23">
            <w:pPr>
              <w:pStyle w:val="66"/>
              <w:ind w:left="0"/>
              <w:rPr>
                <w:sz w:val="28"/>
                <w:szCs w:val="28"/>
              </w:rPr>
            </w:pPr>
            <w:r>
              <w:rPr>
                <w:sz w:val="28"/>
                <w:szCs w:val="28"/>
              </w:rPr>
              <w:t>Речное шоссе</w:t>
            </w:r>
          </w:p>
        </w:tc>
        <w:tc>
          <w:tcPr>
            <w:tcW w:w="1525" w:type="dxa"/>
            <w:shd w:val="clear" w:color="auto" w:fill="auto"/>
            <w:noWrap w:val="0"/>
            <w:vAlign w:val="top"/>
          </w:tcPr>
          <w:p w14:paraId="13805904">
            <w:pPr>
              <w:pStyle w:val="66"/>
              <w:ind w:left="0"/>
              <w:rPr>
                <w:sz w:val="28"/>
                <w:szCs w:val="28"/>
              </w:rPr>
            </w:pPr>
            <w:r>
              <w:rPr>
                <w:sz w:val="28"/>
                <w:szCs w:val="28"/>
              </w:rPr>
              <w:t>250</w:t>
            </w:r>
          </w:p>
        </w:tc>
      </w:tr>
      <w:tr w14:paraId="0B0F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1E41558F">
            <w:pPr>
              <w:pStyle w:val="66"/>
              <w:ind w:left="0"/>
              <w:rPr>
                <w:sz w:val="28"/>
                <w:szCs w:val="28"/>
              </w:rPr>
            </w:pPr>
            <w:r>
              <w:rPr>
                <w:sz w:val="28"/>
                <w:szCs w:val="28"/>
              </w:rPr>
              <w:t>68</w:t>
            </w:r>
          </w:p>
        </w:tc>
        <w:tc>
          <w:tcPr>
            <w:tcW w:w="8222" w:type="dxa"/>
            <w:shd w:val="clear" w:color="auto" w:fill="auto"/>
            <w:noWrap w:val="0"/>
            <w:vAlign w:val="top"/>
          </w:tcPr>
          <w:p w14:paraId="5E20A12D">
            <w:pPr>
              <w:pStyle w:val="66"/>
              <w:ind w:left="0"/>
              <w:rPr>
                <w:sz w:val="28"/>
                <w:szCs w:val="28"/>
              </w:rPr>
            </w:pPr>
            <w:r>
              <w:rPr>
                <w:sz w:val="28"/>
                <w:szCs w:val="28"/>
              </w:rPr>
              <w:t>Славского 18Б</w:t>
            </w:r>
          </w:p>
        </w:tc>
        <w:tc>
          <w:tcPr>
            <w:tcW w:w="1525" w:type="dxa"/>
            <w:shd w:val="clear" w:color="auto" w:fill="auto"/>
            <w:noWrap w:val="0"/>
            <w:vAlign w:val="top"/>
          </w:tcPr>
          <w:p w14:paraId="3B5E572C">
            <w:pPr>
              <w:pStyle w:val="66"/>
              <w:ind w:left="0"/>
              <w:rPr>
                <w:sz w:val="28"/>
                <w:szCs w:val="28"/>
              </w:rPr>
            </w:pPr>
            <w:r>
              <w:rPr>
                <w:sz w:val="28"/>
                <w:szCs w:val="28"/>
              </w:rPr>
              <w:t>300</w:t>
            </w:r>
          </w:p>
        </w:tc>
      </w:tr>
      <w:tr w14:paraId="5FD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7477800">
            <w:pPr>
              <w:pStyle w:val="66"/>
              <w:ind w:left="0"/>
              <w:rPr>
                <w:sz w:val="28"/>
                <w:szCs w:val="28"/>
              </w:rPr>
            </w:pPr>
            <w:r>
              <w:rPr>
                <w:sz w:val="28"/>
                <w:szCs w:val="28"/>
              </w:rPr>
              <w:t>69</w:t>
            </w:r>
          </w:p>
        </w:tc>
        <w:tc>
          <w:tcPr>
            <w:tcW w:w="8222" w:type="dxa"/>
            <w:shd w:val="clear" w:color="auto" w:fill="auto"/>
            <w:noWrap w:val="0"/>
            <w:vAlign w:val="top"/>
          </w:tcPr>
          <w:p w14:paraId="15153F02">
            <w:pPr>
              <w:pStyle w:val="66"/>
              <w:ind w:left="0"/>
              <w:rPr>
                <w:sz w:val="28"/>
                <w:szCs w:val="28"/>
              </w:rPr>
            </w:pPr>
            <w:r>
              <w:rPr>
                <w:sz w:val="28"/>
                <w:szCs w:val="28"/>
              </w:rPr>
              <w:t>Ленина 37Б</w:t>
            </w:r>
          </w:p>
        </w:tc>
        <w:tc>
          <w:tcPr>
            <w:tcW w:w="1525" w:type="dxa"/>
            <w:shd w:val="clear" w:color="auto" w:fill="auto"/>
            <w:noWrap w:val="0"/>
            <w:vAlign w:val="top"/>
          </w:tcPr>
          <w:p w14:paraId="326197D6">
            <w:pPr>
              <w:pStyle w:val="66"/>
              <w:ind w:left="0"/>
              <w:rPr>
                <w:sz w:val="28"/>
                <w:szCs w:val="28"/>
              </w:rPr>
            </w:pPr>
            <w:r>
              <w:rPr>
                <w:sz w:val="28"/>
                <w:szCs w:val="28"/>
              </w:rPr>
              <w:t>200</w:t>
            </w:r>
          </w:p>
        </w:tc>
      </w:tr>
      <w:tr w14:paraId="7087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F8FDFAD">
            <w:pPr>
              <w:pStyle w:val="66"/>
              <w:ind w:left="0"/>
              <w:rPr>
                <w:sz w:val="28"/>
                <w:szCs w:val="28"/>
              </w:rPr>
            </w:pPr>
            <w:r>
              <w:rPr>
                <w:sz w:val="28"/>
                <w:szCs w:val="28"/>
              </w:rPr>
              <w:t>70</w:t>
            </w:r>
          </w:p>
        </w:tc>
        <w:tc>
          <w:tcPr>
            <w:tcW w:w="8222" w:type="dxa"/>
            <w:shd w:val="clear" w:color="auto" w:fill="auto"/>
            <w:noWrap w:val="0"/>
            <w:vAlign w:val="top"/>
          </w:tcPr>
          <w:p w14:paraId="4E05E5C2">
            <w:pPr>
              <w:pStyle w:val="66"/>
              <w:ind w:left="0"/>
              <w:rPr>
                <w:sz w:val="28"/>
                <w:szCs w:val="28"/>
              </w:rPr>
            </w:pPr>
            <w:r>
              <w:rPr>
                <w:sz w:val="28"/>
                <w:szCs w:val="28"/>
              </w:rPr>
              <w:t>Аблова 91</w:t>
            </w:r>
          </w:p>
        </w:tc>
        <w:tc>
          <w:tcPr>
            <w:tcW w:w="1525" w:type="dxa"/>
            <w:shd w:val="clear" w:color="auto" w:fill="auto"/>
            <w:noWrap w:val="0"/>
            <w:vAlign w:val="top"/>
          </w:tcPr>
          <w:p w14:paraId="05595C40">
            <w:pPr>
              <w:pStyle w:val="66"/>
              <w:ind w:left="0"/>
              <w:rPr>
                <w:sz w:val="28"/>
                <w:szCs w:val="28"/>
              </w:rPr>
            </w:pPr>
            <w:r>
              <w:rPr>
                <w:sz w:val="28"/>
                <w:szCs w:val="28"/>
              </w:rPr>
              <w:t>180</w:t>
            </w:r>
          </w:p>
        </w:tc>
      </w:tr>
      <w:tr w14:paraId="3B3C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0D6DE702">
            <w:pPr>
              <w:pStyle w:val="66"/>
              <w:ind w:left="0"/>
              <w:rPr>
                <w:sz w:val="28"/>
                <w:szCs w:val="28"/>
              </w:rPr>
            </w:pPr>
            <w:r>
              <w:rPr>
                <w:sz w:val="28"/>
                <w:szCs w:val="28"/>
              </w:rPr>
              <w:t>71</w:t>
            </w:r>
          </w:p>
        </w:tc>
        <w:tc>
          <w:tcPr>
            <w:tcW w:w="8222" w:type="dxa"/>
            <w:shd w:val="clear" w:color="auto" w:fill="auto"/>
            <w:noWrap w:val="0"/>
            <w:vAlign w:val="top"/>
          </w:tcPr>
          <w:p w14:paraId="56018013">
            <w:pPr>
              <w:pStyle w:val="66"/>
              <w:ind w:left="0"/>
              <w:rPr>
                <w:sz w:val="28"/>
                <w:szCs w:val="28"/>
              </w:rPr>
            </w:pPr>
            <w:r>
              <w:rPr>
                <w:sz w:val="28"/>
                <w:szCs w:val="28"/>
              </w:rPr>
              <w:t>Гагарина 16</w:t>
            </w:r>
          </w:p>
        </w:tc>
        <w:tc>
          <w:tcPr>
            <w:tcW w:w="1525" w:type="dxa"/>
            <w:shd w:val="clear" w:color="auto" w:fill="auto"/>
            <w:noWrap w:val="0"/>
            <w:vAlign w:val="top"/>
          </w:tcPr>
          <w:p w14:paraId="07CC0A6E">
            <w:pPr>
              <w:pStyle w:val="66"/>
              <w:ind w:left="0"/>
              <w:rPr>
                <w:sz w:val="28"/>
                <w:szCs w:val="28"/>
              </w:rPr>
            </w:pPr>
            <w:r>
              <w:rPr>
                <w:sz w:val="28"/>
                <w:szCs w:val="28"/>
              </w:rPr>
              <w:t>100</w:t>
            </w:r>
          </w:p>
        </w:tc>
      </w:tr>
      <w:tr w14:paraId="6806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53A562D8">
            <w:pPr>
              <w:pStyle w:val="66"/>
              <w:ind w:left="0"/>
              <w:rPr>
                <w:sz w:val="28"/>
                <w:szCs w:val="28"/>
              </w:rPr>
            </w:pPr>
            <w:r>
              <w:rPr>
                <w:sz w:val="28"/>
                <w:szCs w:val="28"/>
              </w:rPr>
              <w:t>72</w:t>
            </w:r>
          </w:p>
        </w:tc>
        <w:tc>
          <w:tcPr>
            <w:tcW w:w="8222" w:type="dxa"/>
            <w:shd w:val="clear" w:color="auto" w:fill="auto"/>
            <w:noWrap w:val="0"/>
            <w:vAlign w:val="top"/>
          </w:tcPr>
          <w:p w14:paraId="5CB3397B">
            <w:pPr>
              <w:pStyle w:val="66"/>
              <w:ind w:left="0"/>
              <w:rPr>
                <w:sz w:val="28"/>
                <w:szCs w:val="28"/>
              </w:rPr>
            </w:pPr>
            <w:r>
              <w:rPr>
                <w:sz w:val="28"/>
                <w:szCs w:val="28"/>
              </w:rPr>
              <w:t>Братская 11В</w:t>
            </w:r>
          </w:p>
        </w:tc>
        <w:tc>
          <w:tcPr>
            <w:tcW w:w="1525" w:type="dxa"/>
            <w:shd w:val="clear" w:color="auto" w:fill="auto"/>
            <w:noWrap w:val="0"/>
            <w:vAlign w:val="top"/>
          </w:tcPr>
          <w:p w14:paraId="60AE3288">
            <w:pPr>
              <w:pStyle w:val="66"/>
              <w:ind w:left="0"/>
              <w:rPr>
                <w:sz w:val="28"/>
                <w:szCs w:val="28"/>
              </w:rPr>
            </w:pPr>
            <w:r>
              <w:rPr>
                <w:sz w:val="28"/>
                <w:szCs w:val="28"/>
              </w:rPr>
              <w:t>200</w:t>
            </w:r>
          </w:p>
        </w:tc>
      </w:tr>
      <w:tr w14:paraId="735F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5B00422B">
            <w:pPr>
              <w:pStyle w:val="66"/>
              <w:ind w:left="0"/>
              <w:rPr>
                <w:sz w:val="28"/>
                <w:szCs w:val="28"/>
              </w:rPr>
            </w:pPr>
            <w:r>
              <w:rPr>
                <w:sz w:val="28"/>
                <w:szCs w:val="28"/>
              </w:rPr>
              <w:t>73</w:t>
            </w:r>
          </w:p>
        </w:tc>
        <w:tc>
          <w:tcPr>
            <w:tcW w:w="8222" w:type="dxa"/>
            <w:shd w:val="clear" w:color="auto" w:fill="auto"/>
            <w:noWrap w:val="0"/>
            <w:vAlign w:val="top"/>
          </w:tcPr>
          <w:p w14:paraId="657DBC7C">
            <w:pPr>
              <w:pStyle w:val="66"/>
              <w:ind w:left="0"/>
              <w:rPr>
                <w:sz w:val="28"/>
                <w:szCs w:val="28"/>
              </w:rPr>
            </w:pPr>
            <w:r>
              <w:rPr>
                <w:sz w:val="28"/>
                <w:szCs w:val="28"/>
              </w:rPr>
              <w:t>Димитрова 14А</w:t>
            </w:r>
          </w:p>
        </w:tc>
        <w:tc>
          <w:tcPr>
            <w:tcW w:w="1525" w:type="dxa"/>
            <w:shd w:val="clear" w:color="auto" w:fill="auto"/>
            <w:noWrap w:val="0"/>
            <w:vAlign w:val="top"/>
          </w:tcPr>
          <w:p w14:paraId="6112C1DF">
            <w:pPr>
              <w:pStyle w:val="66"/>
              <w:ind w:left="0"/>
              <w:rPr>
                <w:sz w:val="28"/>
                <w:szCs w:val="28"/>
              </w:rPr>
            </w:pPr>
            <w:r>
              <w:rPr>
                <w:sz w:val="28"/>
                <w:szCs w:val="28"/>
              </w:rPr>
              <w:t>250</w:t>
            </w:r>
          </w:p>
        </w:tc>
      </w:tr>
      <w:tr w14:paraId="5A88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2A8A8430">
            <w:pPr>
              <w:pStyle w:val="66"/>
              <w:ind w:left="0"/>
              <w:rPr>
                <w:sz w:val="28"/>
                <w:szCs w:val="28"/>
              </w:rPr>
            </w:pPr>
            <w:r>
              <w:rPr>
                <w:sz w:val="28"/>
                <w:szCs w:val="28"/>
              </w:rPr>
              <w:t>74</w:t>
            </w:r>
          </w:p>
        </w:tc>
        <w:tc>
          <w:tcPr>
            <w:tcW w:w="8222" w:type="dxa"/>
            <w:shd w:val="clear" w:color="auto" w:fill="auto"/>
            <w:noWrap w:val="0"/>
            <w:vAlign w:val="top"/>
          </w:tcPr>
          <w:p w14:paraId="38AC81D2">
            <w:pPr>
              <w:pStyle w:val="66"/>
              <w:ind w:left="0"/>
              <w:rPr>
                <w:sz w:val="28"/>
                <w:szCs w:val="28"/>
              </w:rPr>
            </w:pPr>
            <w:r>
              <w:rPr>
                <w:sz w:val="28"/>
                <w:szCs w:val="28"/>
              </w:rPr>
              <w:t>Свирская 33В- Октябрьская 76- перекресток Октябрьской/ Свирской</w:t>
            </w:r>
          </w:p>
        </w:tc>
        <w:tc>
          <w:tcPr>
            <w:tcW w:w="1525" w:type="dxa"/>
            <w:shd w:val="clear" w:color="auto" w:fill="auto"/>
            <w:noWrap w:val="0"/>
            <w:vAlign w:val="top"/>
          </w:tcPr>
          <w:p w14:paraId="0BFC9396">
            <w:pPr>
              <w:pStyle w:val="66"/>
              <w:ind w:left="0"/>
              <w:rPr>
                <w:sz w:val="28"/>
                <w:szCs w:val="28"/>
              </w:rPr>
            </w:pPr>
            <w:r>
              <w:rPr>
                <w:sz w:val="28"/>
                <w:szCs w:val="28"/>
              </w:rPr>
              <w:t>490</w:t>
            </w:r>
          </w:p>
        </w:tc>
      </w:tr>
      <w:tr w14:paraId="33F2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7" w:hRule="atLeast"/>
        </w:trPr>
        <w:tc>
          <w:tcPr>
            <w:tcW w:w="675" w:type="dxa"/>
            <w:shd w:val="clear" w:color="auto" w:fill="auto"/>
            <w:noWrap w:val="0"/>
            <w:vAlign w:val="top"/>
          </w:tcPr>
          <w:p w14:paraId="4484D9C6">
            <w:pPr>
              <w:pStyle w:val="66"/>
              <w:ind w:left="0"/>
              <w:rPr>
                <w:sz w:val="28"/>
                <w:szCs w:val="28"/>
              </w:rPr>
            </w:pPr>
            <w:r>
              <w:rPr>
                <w:sz w:val="28"/>
                <w:szCs w:val="28"/>
              </w:rPr>
              <w:t>75</w:t>
            </w:r>
          </w:p>
        </w:tc>
        <w:tc>
          <w:tcPr>
            <w:tcW w:w="8222" w:type="dxa"/>
            <w:shd w:val="clear" w:color="auto" w:fill="auto"/>
            <w:noWrap w:val="0"/>
            <w:vAlign w:val="top"/>
          </w:tcPr>
          <w:p w14:paraId="3D1D7D69">
            <w:pPr>
              <w:pStyle w:val="66"/>
              <w:ind w:left="0"/>
              <w:rPr>
                <w:sz w:val="28"/>
                <w:szCs w:val="28"/>
              </w:rPr>
            </w:pPr>
            <w:r>
              <w:rPr>
                <w:sz w:val="28"/>
                <w:szCs w:val="28"/>
              </w:rPr>
              <w:t>Московская 40</w:t>
            </w:r>
          </w:p>
        </w:tc>
        <w:tc>
          <w:tcPr>
            <w:tcW w:w="1525" w:type="dxa"/>
            <w:shd w:val="clear" w:color="auto" w:fill="auto"/>
            <w:noWrap w:val="0"/>
            <w:vAlign w:val="top"/>
          </w:tcPr>
          <w:p w14:paraId="7244FAB1">
            <w:pPr>
              <w:pStyle w:val="66"/>
              <w:ind w:left="0"/>
              <w:rPr>
                <w:sz w:val="28"/>
                <w:szCs w:val="28"/>
              </w:rPr>
            </w:pPr>
            <w:r>
              <w:rPr>
                <w:sz w:val="28"/>
                <w:szCs w:val="28"/>
              </w:rPr>
              <w:t>113</w:t>
            </w:r>
          </w:p>
        </w:tc>
      </w:tr>
      <w:tr w14:paraId="4325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3AB8B253">
            <w:pPr>
              <w:pStyle w:val="66"/>
              <w:ind w:left="0"/>
              <w:rPr>
                <w:sz w:val="28"/>
                <w:szCs w:val="28"/>
              </w:rPr>
            </w:pPr>
            <w:r>
              <w:rPr>
                <w:sz w:val="28"/>
                <w:szCs w:val="28"/>
              </w:rPr>
              <w:t>76</w:t>
            </w:r>
          </w:p>
        </w:tc>
        <w:tc>
          <w:tcPr>
            <w:tcW w:w="8222" w:type="dxa"/>
            <w:shd w:val="clear" w:color="auto" w:fill="auto"/>
            <w:noWrap w:val="0"/>
            <w:vAlign w:val="top"/>
          </w:tcPr>
          <w:p w14:paraId="7EE5F286">
            <w:pPr>
              <w:pStyle w:val="66"/>
              <w:ind w:left="0"/>
              <w:rPr>
                <w:sz w:val="28"/>
                <w:szCs w:val="28"/>
              </w:rPr>
            </w:pPr>
            <w:r>
              <w:rPr>
                <w:sz w:val="28"/>
                <w:szCs w:val="28"/>
              </w:rPr>
              <w:t>Московская 40А</w:t>
            </w:r>
          </w:p>
        </w:tc>
        <w:tc>
          <w:tcPr>
            <w:tcW w:w="1525" w:type="dxa"/>
            <w:shd w:val="clear" w:color="auto" w:fill="auto"/>
            <w:noWrap w:val="0"/>
            <w:vAlign w:val="top"/>
          </w:tcPr>
          <w:p w14:paraId="0A2B18EB">
            <w:pPr>
              <w:pStyle w:val="66"/>
              <w:ind w:left="0"/>
              <w:rPr>
                <w:sz w:val="28"/>
                <w:szCs w:val="28"/>
              </w:rPr>
            </w:pPr>
            <w:r>
              <w:rPr>
                <w:sz w:val="28"/>
                <w:szCs w:val="28"/>
              </w:rPr>
              <w:t>60</w:t>
            </w:r>
          </w:p>
        </w:tc>
      </w:tr>
      <w:tr w14:paraId="5560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75" w:type="dxa"/>
            <w:shd w:val="clear" w:color="auto" w:fill="auto"/>
            <w:noWrap w:val="0"/>
            <w:vAlign w:val="top"/>
          </w:tcPr>
          <w:p w14:paraId="4A8C9B98">
            <w:pPr>
              <w:pStyle w:val="66"/>
              <w:ind w:left="0"/>
              <w:rPr>
                <w:sz w:val="28"/>
                <w:szCs w:val="28"/>
              </w:rPr>
            </w:pPr>
            <w:r>
              <w:rPr>
                <w:sz w:val="28"/>
                <w:szCs w:val="28"/>
              </w:rPr>
              <w:t>77</w:t>
            </w:r>
          </w:p>
        </w:tc>
        <w:tc>
          <w:tcPr>
            <w:tcW w:w="8222" w:type="dxa"/>
            <w:shd w:val="clear" w:color="auto" w:fill="auto"/>
            <w:noWrap w:val="0"/>
            <w:vAlign w:val="top"/>
          </w:tcPr>
          <w:p w14:paraId="2762A566">
            <w:pPr>
              <w:pStyle w:val="66"/>
              <w:ind w:left="0"/>
              <w:rPr>
                <w:sz w:val="28"/>
                <w:szCs w:val="28"/>
              </w:rPr>
            </w:pPr>
            <w:r>
              <w:rPr>
                <w:sz w:val="28"/>
                <w:szCs w:val="28"/>
              </w:rPr>
              <w:t>Московская 40Б</w:t>
            </w:r>
          </w:p>
        </w:tc>
        <w:tc>
          <w:tcPr>
            <w:tcW w:w="1525" w:type="dxa"/>
            <w:shd w:val="clear" w:color="auto" w:fill="auto"/>
            <w:noWrap w:val="0"/>
            <w:vAlign w:val="top"/>
          </w:tcPr>
          <w:p w14:paraId="70C72BD6">
            <w:pPr>
              <w:pStyle w:val="66"/>
              <w:ind w:left="0"/>
              <w:rPr>
                <w:sz w:val="28"/>
                <w:szCs w:val="28"/>
              </w:rPr>
            </w:pPr>
            <w:r>
              <w:rPr>
                <w:sz w:val="28"/>
                <w:szCs w:val="28"/>
              </w:rPr>
              <w:t>50</w:t>
            </w:r>
          </w:p>
        </w:tc>
      </w:tr>
      <w:tr w14:paraId="5C7F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1" w:hRule="atLeast"/>
        </w:trPr>
        <w:tc>
          <w:tcPr>
            <w:tcW w:w="8897" w:type="dxa"/>
            <w:gridSpan w:val="2"/>
            <w:shd w:val="clear" w:color="auto" w:fill="auto"/>
            <w:noWrap w:val="0"/>
            <w:vAlign w:val="top"/>
          </w:tcPr>
          <w:p w14:paraId="75E4171E">
            <w:pPr>
              <w:pStyle w:val="66"/>
              <w:ind w:left="0"/>
              <w:rPr>
                <w:sz w:val="28"/>
                <w:szCs w:val="28"/>
              </w:rPr>
            </w:pPr>
            <w:r>
              <w:rPr>
                <w:sz w:val="28"/>
                <w:szCs w:val="28"/>
              </w:rPr>
              <w:t>ИТОГО бесхозяйных сетей ВО:</w:t>
            </w:r>
          </w:p>
        </w:tc>
        <w:tc>
          <w:tcPr>
            <w:tcW w:w="1525" w:type="dxa"/>
            <w:shd w:val="clear" w:color="auto" w:fill="auto"/>
            <w:noWrap w:val="0"/>
            <w:vAlign w:val="top"/>
          </w:tcPr>
          <w:p w14:paraId="0238DB65">
            <w:pPr>
              <w:pStyle w:val="66"/>
              <w:ind w:left="0"/>
              <w:rPr>
                <w:sz w:val="28"/>
                <w:szCs w:val="28"/>
              </w:rPr>
            </w:pPr>
            <w:r>
              <w:rPr>
                <w:sz w:val="28"/>
                <w:szCs w:val="28"/>
              </w:rPr>
              <w:t>29 664.5</w:t>
            </w:r>
          </w:p>
        </w:tc>
      </w:tr>
    </w:tbl>
    <w:p w14:paraId="513D598A">
      <w:pPr>
        <w:pStyle w:val="66"/>
        <w:spacing w:before="240"/>
        <w:ind w:left="0" w:firstLine="567"/>
        <w:jc w:val="both"/>
        <w:rPr>
          <w:sz w:val="28"/>
          <w:szCs w:val="28"/>
          <w:lang w:val="ru-RU"/>
        </w:rPr>
      </w:pPr>
    </w:p>
    <w:p w14:paraId="7091A311">
      <w:pPr>
        <w:pStyle w:val="66"/>
        <w:spacing w:before="240"/>
        <w:ind w:left="0" w:firstLine="567"/>
        <w:jc w:val="both"/>
        <w:rPr>
          <w:sz w:val="28"/>
          <w:szCs w:val="28"/>
          <w:lang w:val="ru-RU"/>
        </w:rPr>
      </w:pPr>
      <w:r>
        <w:rPr>
          <w:sz w:val="28"/>
          <w:szCs w:val="28"/>
          <w:lang w:val="ru-RU"/>
        </w:rPr>
        <w:t>В Таблице 41 приведен перечень КНС и канализационных колодцев, оборудованных насосным агрегатом для перекачки стоков,  не переданных на баланс ООО «Ульяновскоблводоканал» города Димитровграда.</w:t>
      </w:r>
    </w:p>
    <w:p w14:paraId="60E561AB">
      <w:pPr>
        <w:pStyle w:val="66"/>
        <w:spacing w:before="120"/>
        <w:ind w:left="0" w:firstLine="567"/>
        <w:jc w:val="right"/>
        <w:rPr>
          <w:sz w:val="28"/>
          <w:szCs w:val="28"/>
          <w:lang w:val="ru-RU"/>
        </w:rPr>
      </w:pPr>
    </w:p>
    <w:p w14:paraId="361D7CF9">
      <w:pPr>
        <w:pStyle w:val="66"/>
        <w:spacing w:before="120"/>
        <w:ind w:left="0" w:firstLine="567"/>
        <w:jc w:val="right"/>
        <w:rPr>
          <w:sz w:val="28"/>
          <w:szCs w:val="28"/>
          <w:lang w:val="ru-RU"/>
        </w:rPr>
      </w:pPr>
    </w:p>
    <w:p w14:paraId="144AEB5A">
      <w:pPr>
        <w:pStyle w:val="66"/>
        <w:spacing w:before="120"/>
        <w:ind w:left="0" w:firstLine="567"/>
        <w:jc w:val="right"/>
        <w:rPr>
          <w:sz w:val="28"/>
          <w:szCs w:val="28"/>
          <w:lang w:val="ru-RU"/>
        </w:rPr>
      </w:pPr>
      <w:r>
        <w:rPr>
          <w:sz w:val="28"/>
          <w:szCs w:val="28"/>
          <w:lang w:val="ru-RU"/>
        </w:rPr>
        <w:t>Таблица 41</w:t>
      </w:r>
    </w:p>
    <w:tbl>
      <w:tblPr>
        <w:tblStyle w:val="12"/>
        <w:tblW w:w="10348" w:type="dxa"/>
        <w:tblInd w:w="108" w:type="dxa"/>
        <w:tblLayout w:type="fixed"/>
        <w:tblCellMar>
          <w:top w:w="0" w:type="dxa"/>
          <w:left w:w="108" w:type="dxa"/>
          <w:bottom w:w="0" w:type="dxa"/>
          <w:right w:w="108" w:type="dxa"/>
        </w:tblCellMar>
      </w:tblPr>
      <w:tblGrid>
        <w:gridCol w:w="567"/>
        <w:gridCol w:w="2126"/>
        <w:gridCol w:w="2268"/>
        <w:gridCol w:w="2484"/>
        <w:gridCol w:w="777"/>
        <w:gridCol w:w="992"/>
        <w:gridCol w:w="1134"/>
      </w:tblGrid>
      <w:tr w14:paraId="52CC62FF">
        <w:tblPrEx>
          <w:tblCellMar>
            <w:top w:w="0" w:type="dxa"/>
            <w:left w:w="108" w:type="dxa"/>
            <w:bottom w:w="0" w:type="dxa"/>
            <w:right w:w="108" w:type="dxa"/>
          </w:tblCellMar>
        </w:tblPrEx>
        <w:trPr>
          <w:wBefore w:w="0" w:type="dxa"/>
          <w:wAfter w:w="0" w:type="dxa"/>
          <w:trHeight w:val="1290" w:hRule="atLeast"/>
        </w:trPr>
        <w:tc>
          <w:tcPr>
            <w:tcW w:w="567" w:type="dxa"/>
            <w:tcBorders>
              <w:top w:val="single" w:color="auto" w:sz="4" w:space="0"/>
              <w:left w:val="single" w:color="auto" w:sz="4" w:space="0"/>
              <w:bottom w:val="single" w:color="auto" w:sz="4" w:space="0"/>
              <w:right w:val="nil"/>
            </w:tcBorders>
            <w:shd w:val="clear" w:color="FFFFCC" w:fill="FFFFFF"/>
            <w:noWrap w:val="0"/>
            <w:vAlign w:val="center"/>
          </w:tcPr>
          <w:p w14:paraId="4BC73A71">
            <w:pPr>
              <w:jc w:val="center"/>
              <w:rPr>
                <w:sz w:val="26"/>
                <w:szCs w:val="26"/>
              </w:rPr>
            </w:pPr>
            <w:r>
              <w:rPr>
                <w:sz w:val="26"/>
                <w:szCs w:val="26"/>
              </w:rPr>
              <w:t>№</w:t>
            </w:r>
            <w:r>
              <w:rPr>
                <w:sz w:val="26"/>
                <w:szCs w:val="26"/>
              </w:rPr>
              <w:br w:type="textWrapping"/>
            </w:r>
            <w:r>
              <w:rPr>
                <w:sz w:val="26"/>
                <w:szCs w:val="26"/>
              </w:rPr>
              <w:t>п/п</w:t>
            </w:r>
          </w:p>
        </w:tc>
        <w:tc>
          <w:tcPr>
            <w:tcW w:w="2126" w:type="dxa"/>
            <w:tcBorders>
              <w:top w:val="single" w:color="auto" w:sz="4" w:space="0"/>
              <w:left w:val="single" w:color="auto" w:sz="4" w:space="0"/>
              <w:bottom w:val="single" w:color="auto" w:sz="4" w:space="0"/>
              <w:right w:val="single" w:color="auto" w:sz="4" w:space="0"/>
            </w:tcBorders>
            <w:shd w:val="clear" w:color="FFFFCC" w:fill="FFFFFF"/>
            <w:noWrap w:val="0"/>
            <w:vAlign w:val="center"/>
          </w:tcPr>
          <w:p w14:paraId="5CDA5CCB">
            <w:pPr>
              <w:jc w:val="center"/>
              <w:rPr>
                <w:sz w:val="26"/>
                <w:szCs w:val="26"/>
              </w:rPr>
            </w:pPr>
            <w:r>
              <w:rPr>
                <w:sz w:val="26"/>
                <w:szCs w:val="26"/>
              </w:rPr>
              <w:t>Адрес объекта</w:t>
            </w:r>
          </w:p>
        </w:tc>
        <w:tc>
          <w:tcPr>
            <w:tcW w:w="2268" w:type="dxa"/>
            <w:tcBorders>
              <w:top w:val="single" w:color="auto" w:sz="4" w:space="0"/>
              <w:left w:val="nil"/>
              <w:bottom w:val="single" w:color="auto" w:sz="4" w:space="0"/>
              <w:right w:val="single" w:color="auto" w:sz="4" w:space="0"/>
            </w:tcBorders>
            <w:shd w:val="clear" w:color="FFFFCC" w:fill="FFFFFF"/>
            <w:noWrap w:val="0"/>
            <w:vAlign w:val="center"/>
          </w:tcPr>
          <w:p w14:paraId="5574E048">
            <w:pPr>
              <w:jc w:val="center"/>
              <w:rPr>
                <w:sz w:val="26"/>
                <w:szCs w:val="26"/>
              </w:rPr>
            </w:pPr>
            <w:r>
              <w:rPr>
                <w:sz w:val="26"/>
                <w:szCs w:val="26"/>
              </w:rPr>
              <w:t>Собственник (предположительно)</w:t>
            </w:r>
          </w:p>
        </w:tc>
        <w:tc>
          <w:tcPr>
            <w:tcW w:w="2484" w:type="dxa"/>
            <w:tcBorders>
              <w:top w:val="single" w:color="auto" w:sz="4" w:space="0"/>
              <w:left w:val="nil"/>
              <w:bottom w:val="single" w:color="auto" w:sz="4" w:space="0"/>
              <w:right w:val="single" w:color="auto" w:sz="4" w:space="0"/>
            </w:tcBorders>
            <w:shd w:val="clear" w:color="FFFFCC" w:fill="FFFFFF"/>
            <w:noWrap w:val="0"/>
            <w:vAlign w:val="center"/>
          </w:tcPr>
          <w:p w14:paraId="041AE31A">
            <w:pPr>
              <w:jc w:val="center"/>
              <w:rPr>
                <w:sz w:val="26"/>
                <w:szCs w:val="26"/>
              </w:rPr>
            </w:pPr>
            <w:r>
              <w:rPr>
                <w:sz w:val="26"/>
                <w:szCs w:val="26"/>
              </w:rPr>
              <w:t>Оборудование</w:t>
            </w:r>
          </w:p>
        </w:tc>
        <w:tc>
          <w:tcPr>
            <w:tcW w:w="777" w:type="dxa"/>
            <w:tcBorders>
              <w:top w:val="single" w:color="auto" w:sz="4" w:space="0"/>
              <w:left w:val="nil"/>
              <w:bottom w:val="single" w:color="auto" w:sz="4" w:space="0"/>
              <w:right w:val="single" w:color="auto" w:sz="4" w:space="0"/>
            </w:tcBorders>
            <w:shd w:val="clear" w:color="auto" w:fill="auto"/>
            <w:noWrap w:val="0"/>
            <w:vAlign w:val="center"/>
          </w:tcPr>
          <w:p w14:paraId="435D9715">
            <w:pPr>
              <w:jc w:val="center"/>
              <w:rPr>
                <w:sz w:val="26"/>
                <w:szCs w:val="26"/>
              </w:rPr>
            </w:pPr>
            <w:r>
              <w:rPr>
                <w:sz w:val="26"/>
                <w:szCs w:val="26"/>
              </w:rPr>
              <w:t>Количество насосов, шт.</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14:paraId="004FC25D">
            <w:pPr>
              <w:jc w:val="center"/>
              <w:rPr>
                <w:sz w:val="26"/>
                <w:szCs w:val="26"/>
              </w:rPr>
            </w:pPr>
            <w:r>
              <w:rPr>
                <w:sz w:val="26"/>
                <w:szCs w:val="26"/>
              </w:rPr>
              <w:t>Удельный расход, кВт*ч/м.куб.</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14:paraId="67382029">
            <w:pPr>
              <w:jc w:val="center"/>
              <w:rPr>
                <w:sz w:val="26"/>
                <w:szCs w:val="26"/>
              </w:rPr>
            </w:pPr>
            <w:r>
              <w:rPr>
                <w:sz w:val="26"/>
                <w:szCs w:val="26"/>
              </w:rPr>
              <w:t xml:space="preserve">Информация о СЗЗ </w:t>
            </w:r>
          </w:p>
        </w:tc>
      </w:tr>
      <w:tr w14:paraId="08EF922A">
        <w:tblPrEx>
          <w:tblCellMar>
            <w:top w:w="0" w:type="dxa"/>
            <w:left w:w="108" w:type="dxa"/>
            <w:bottom w:w="0" w:type="dxa"/>
            <w:right w:w="108" w:type="dxa"/>
          </w:tblCellMar>
        </w:tblPrEx>
        <w:trPr>
          <w:wBefore w:w="0" w:type="dxa"/>
          <w:wAfter w:w="0" w:type="dxa"/>
          <w:trHeight w:val="735" w:hRule="atLeast"/>
        </w:trPr>
        <w:tc>
          <w:tcPr>
            <w:tcW w:w="567" w:type="dxa"/>
            <w:tcBorders>
              <w:top w:val="nil"/>
              <w:left w:val="single" w:color="auto" w:sz="4" w:space="0"/>
              <w:bottom w:val="single" w:color="auto" w:sz="4" w:space="0"/>
              <w:right w:val="single" w:color="auto" w:sz="4" w:space="0"/>
            </w:tcBorders>
            <w:shd w:val="clear" w:color="FFFFCC" w:fill="FFFFFF"/>
            <w:noWrap w:val="0"/>
            <w:vAlign w:val="center"/>
          </w:tcPr>
          <w:p w14:paraId="6D67D971">
            <w:pPr>
              <w:jc w:val="center"/>
              <w:rPr>
                <w:sz w:val="26"/>
                <w:szCs w:val="26"/>
              </w:rPr>
            </w:pPr>
            <w:r>
              <w:rPr>
                <w:sz w:val="26"/>
                <w:szCs w:val="26"/>
              </w:rPr>
              <w:t>1</w:t>
            </w:r>
          </w:p>
        </w:tc>
        <w:tc>
          <w:tcPr>
            <w:tcW w:w="2126" w:type="dxa"/>
            <w:tcBorders>
              <w:top w:val="nil"/>
              <w:left w:val="nil"/>
              <w:bottom w:val="single" w:color="auto" w:sz="4" w:space="0"/>
              <w:right w:val="single" w:color="auto" w:sz="4" w:space="0"/>
            </w:tcBorders>
            <w:shd w:val="clear" w:color="FFFFCC" w:fill="FFFFFF"/>
            <w:noWrap w:val="0"/>
            <w:vAlign w:val="center"/>
          </w:tcPr>
          <w:p w14:paraId="5D4B231C">
            <w:pPr>
              <w:jc w:val="left"/>
              <w:rPr>
                <w:sz w:val="26"/>
                <w:szCs w:val="26"/>
              </w:rPr>
            </w:pPr>
            <w:r>
              <w:rPr>
                <w:sz w:val="26"/>
                <w:szCs w:val="26"/>
              </w:rPr>
              <w:t>ул.Куйбышева, 340</w:t>
            </w:r>
          </w:p>
        </w:tc>
        <w:tc>
          <w:tcPr>
            <w:tcW w:w="2268" w:type="dxa"/>
            <w:tcBorders>
              <w:top w:val="nil"/>
              <w:left w:val="nil"/>
              <w:bottom w:val="single" w:color="auto" w:sz="4" w:space="0"/>
              <w:right w:val="single" w:color="auto" w:sz="4" w:space="0"/>
            </w:tcBorders>
            <w:shd w:val="clear" w:color="FFFFCC" w:fill="FFFFFF"/>
            <w:noWrap w:val="0"/>
            <w:vAlign w:val="center"/>
          </w:tcPr>
          <w:p w14:paraId="65204C11">
            <w:pPr>
              <w:jc w:val="left"/>
              <w:rPr>
                <w:sz w:val="26"/>
                <w:szCs w:val="26"/>
              </w:rPr>
            </w:pPr>
            <w:r>
              <w:rPr>
                <w:sz w:val="26"/>
                <w:szCs w:val="26"/>
              </w:rPr>
              <w:t>Комитет по управлению имуществом г.Димитровграда</w:t>
            </w:r>
          </w:p>
        </w:tc>
        <w:tc>
          <w:tcPr>
            <w:tcW w:w="2484" w:type="dxa"/>
            <w:tcBorders>
              <w:top w:val="nil"/>
              <w:left w:val="nil"/>
              <w:bottom w:val="single" w:color="auto" w:sz="4" w:space="0"/>
              <w:right w:val="single" w:color="auto" w:sz="4" w:space="0"/>
            </w:tcBorders>
            <w:shd w:val="clear" w:color="FFFFCC" w:fill="FFFFFF"/>
            <w:noWrap w:val="0"/>
            <w:vAlign w:val="center"/>
          </w:tcPr>
          <w:p w14:paraId="4C3D5463">
            <w:pPr>
              <w:jc w:val="left"/>
              <w:rPr>
                <w:sz w:val="26"/>
                <w:szCs w:val="26"/>
              </w:rPr>
            </w:pPr>
            <w:r>
              <w:rPr>
                <w:sz w:val="26"/>
                <w:szCs w:val="26"/>
              </w:rPr>
              <w:t>Насос ГНОМ, 10-10</w:t>
            </w:r>
          </w:p>
        </w:tc>
        <w:tc>
          <w:tcPr>
            <w:tcW w:w="777" w:type="dxa"/>
            <w:tcBorders>
              <w:top w:val="nil"/>
              <w:left w:val="nil"/>
              <w:bottom w:val="single" w:color="auto" w:sz="4" w:space="0"/>
              <w:right w:val="single" w:color="auto" w:sz="4" w:space="0"/>
            </w:tcBorders>
            <w:shd w:val="clear" w:color="auto" w:fill="auto"/>
            <w:noWrap w:val="0"/>
            <w:vAlign w:val="center"/>
          </w:tcPr>
          <w:p w14:paraId="0AED1C08">
            <w:pPr>
              <w:jc w:val="center"/>
              <w:rPr>
                <w:sz w:val="26"/>
                <w:szCs w:val="26"/>
              </w:rPr>
            </w:pPr>
            <w:r>
              <w:rPr>
                <w:sz w:val="26"/>
                <w:szCs w:val="26"/>
              </w:rPr>
              <w:t>1</w:t>
            </w:r>
          </w:p>
        </w:tc>
        <w:tc>
          <w:tcPr>
            <w:tcW w:w="992" w:type="dxa"/>
            <w:tcBorders>
              <w:top w:val="nil"/>
              <w:left w:val="nil"/>
              <w:bottom w:val="single" w:color="auto" w:sz="4" w:space="0"/>
              <w:right w:val="single" w:color="auto" w:sz="4" w:space="0"/>
            </w:tcBorders>
            <w:shd w:val="clear" w:color="auto" w:fill="auto"/>
            <w:noWrap w:val="0"/>
            <w:vAlign w:val="bottom"/>
          </w:tcPr>
          <w:p w14:paraId="6FB9784D">
            <w:pPr>
              <w:jc w:val="center"/>
              <w:rPr>
                <w:sz w:val="26"/>
                <w:szCs w:val="26"/>
              </w:rPr>
            </w:pPr>
            <w:r>
              <w:rPr>
                <w:sz w:val="26"/>
                <w:szCs w:val="26"/>
              </w:rPr>
              <w:t>0,1</w:t>
            </w:r>
          </w:p>
        </w:tc>
        <w:tc>
          <w:tcPr>
            <w:tcW w:w="1134"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62CCBA3B">
            <w:pPr>
              <w:jc w:val="center"/>
              <w:rPr>
                <w:sz w:val="26"/>
                <w:szCs w:val="26"/>
              </w:rPr>
            </w:pPr>
            <w:r>
              <w:rPr>
                <w:sz w:val="26"/>
                <w:szCs w:val="26"/>
              </w:rPr>
              <w:t xml:space="preserve">документации о СЗЗ нет </w:t>
            </w:r>
          </w:p>
        </w:tc>
      </w:tr>
      <w:tr w14:paraId="53389449">
        <w:tblPrEx>
          <w:tblCellMar>
            <w:top w:w="0" w:type="dxa"/>
            <w:left w:w="108" w:type="dxa"/>
            <w:bottom w:w="0" w:type="dxa"/>
            <w:right w:w="108" w:type="dxa"/>
          </w:tblCellMar>
        </w:tblPrEx>
        <w:trPr>
          <w:wBefore w:w="0" w:type="dxa"/>
          <w:wAfter w:w="0" w:type="dxa"/>
          <w:trHeight w:val="337" w:hRule="atLeast"/>
        </w:trPr>
        <w:tc>
          <w:tcPr>
            <w:tcW w:w="567" w:type="dxa"/>
            <w:tcBorders>
              <w:top w:val="nil"/>
              <w:left w:val="single" w:color="auto" w:sz="4" w:space="0"/>
              <w:bottom w:val="single" w:color="auto" w:sz="4" w:space="0"/>
              <w:right w:val="single" w:color="auto" w:sz="4" w:space="0"/>
            </w:tcBorders>
            <w:shd w:val="clear" w:color="FFFFCC" w:fill="FFFFFF"/>
            <w:noWrap w:val="0"/>
            <w:vAlign w:val="center"/>
          </w:tcPr>
          <w:p w14:paraId="0D37F045">
            <w:pPr>
              <w:jc w:val="center"/>
              <w:rPr>
                <w:sz w:val="26"/>
                <w:szCs w:val="26"/>
              </w:rPr>
            </w:pPr>
            <w:r>
              <w:rPr>
                <w:sz w:val="26"/>
                <w:szCs w:val="26"/>
              </w:rPr>
              <w:t>2</w:t>
            </w:r>
          </w:p>
        </w:tc>
        <w:tc>
          <w:tcPr>
            <w:tcW w:w="2126" w:type="dxa"/>
            <w:tcBorders>
              <w:top w:val="nil"/>
              <w:left w:val="nil"/>
              <w:bottom w:val="single" w:color="auto" w:sz="4" w:space="0"/>
              <w:right w:val="single" w:color="auto" w:sz="4" w:space="0"/>
            </w:tcBorders>
            <w:shd w:val="clear" w:color="FFFFCC" w:fill="FFFFFF"/>
            <w:noWrap w:val="0"/>
            <w:vAlign w:val="center"/>
          </w:tcPr>
          <w:p w14:paraId="06F91DA4">
            <w:pPr>
              <w:jc w:val="left"/>
              <w:rPr>
                <w:sz w:val="26"/>
                <w:szCs w:val="26"/>
              </w:rPr>
            </w:pPr>
            <w:r>
              <w:rPr>
                <w:sz w:val="26"/>
                <w:szCs w:val="26"/>
              </w:rPr>
              <w:t>ул.Энгельса, 4</w:t>
            </w:r>
          </w:p>
        </w:tc>
        <w:tc>
          <w:tcPr>
            <w:tcW w:w="2268" w:type="dxa"/>
            <w:tcBorders>
              <w:top w:val="nil"/>
              <w:left w:val="nil"/>
              <w:bottom w:val="single" w:color="auto" w:sz="4" w:space="0"/>
              <w:right w:val="single" w:color="auto" w:sz="4" w:space="0"/>
            </w:tcBorders>
            <w:shd w:val="clear" w:color="FFFFCC" w:fill="FFFFFF"/>
            <w:noWrap w:val="0"/>
            <w:vAlign w:val="center"/>
          </w:tcPr>
          <w:p w14:paraId="779D9B61">
            <w:pPr>
              <w:jc w:val="left"/>
              <w:rPr>
                <w:sz w:val="26"/>
                <w:szCs w:val="26"/>
              </w:rPr>
            </w:pPr>
            <w:r>
              <w:rPr>
                <w:sz w:val="26"/>
                <w:szCs w:val="26"/>
              </w:rPr>
              <w:t>жители ч. сектора</w:t>
            </w:r>
          </w:p>
        </w:tc>
        <w:tc>
          <w:tcPr>
            <w:tcW w:w="2484" w:type="dxa"/>
            <w:tcBorders>
              <w:top w:val="nil"/>
              <w:left w:val="nil"/>
              <w:bottom w:val="single" w:color="auto" w:sz="4" w:space="0"/>
              <w:right w:val="single" w:color="auto" w:sz="4" w:space="0"/>
            </w:tcBorders>
            <w:shd w:val="clear" w:color="FFFFCC" w:fill="FFFFFF"/>
            <w:noWrap w:val="0"/>
            <w:vAlign w:val="center"/>
          </w:tcPr>
          <w:p w14:paraId="1E25EF5B">
            <w:pPr>
              <w:jc w:val="left"/>
              <w:rPr>
                <w:sz w:val="26"/>
                <w:szCs w:val="26"/>
              </w:rPr>
            </w:pPr>
            <w:r>
              <w:rPr>
                <w:sz w:val="26"/>
                <w:szCs w:val="26"/>
              </w:rPr>
              <w:t>Насос ГНОМ, 10-10</w:t>
            </w:r>
          </w:p>
        </w:tc>
        <w:tc>
          <w:tcPr>
            <w:tcW w:w="777" w:type="dxa"/>
            <w:tcBorders>
              <w:top w:val="nil"/>
              <w:left w:val="nil"/>
              <w:bottom w:val="single" w:color="auto" w:sz="4" w:space="0"/>
              <w:right w:val="single" w:color="auto" w:sz="4" w:space="0"/>
            </w:tcBorders>
            <w:shd w:val="clear" w:color="auto" w:fill="auto"/>
            <w:noWrap w:val="0"/>
            <w:vAlign w:val="center"/>
          </w:tcPr>
          <w:p w14:paraId="289857DA">
            <w:pPr>
              <w:jc w:val="center"/>
              <w:rPr>
                <w:sz w:val="26"/>
                <w:szCs w:val="26"/>
              </w:rPr>
            </w:pPr>
            <w:r>
              <w:rPr>
                <w:sz w:val="26"/>
                <w:szCs w:val="26"/>
              </w:rPr>
              <w:t>1</w:t>
            </w:r>
          </w:p>
        </w:tc>
        <w:tc>
          <w:tcPr>
            <w:tcW w:w="992" w:type="dxa"/>
            <w:tcBorders>
              <w:top w:val="nil"/>
              <w:left w:val="nil"/>
              <w:bottom w:val="single" w:color="auto" w:sz="4" w:space="0"/>
              <w:right w:val="single" w:color="auto" w:sz="4" w:space="0"/>
            </w:tcBorders>
            <w:shd w:val="clear" w:color="auto" w:fill="auto"/>
            <w:noWrap w:val="0"/>
            <w:vAlign w:val="bottom"/>
          </w:tcPr>
          <w:p w14:paraId="7C38AF08">
            <w:pPr>
              <w:jc w:val="center"/>
              <w:rPr>
                <w:sz w:val="26"/>
                <w:szCs w:val="26"/>
              </w:rPr>
            </w:pPr>
            <w:r>
              <w:rPr>
                <w:sz w:val="26"/>
                <w:szCs w:val="26"/>
              </w:rPr>
              <w:t>0,1</w:t>
            </w:r>
          </w:p>
        </w:tc>
        <w:tc>
          <w:tcPr>
            <w:tcW w:w="1134" w:type="dxa"/>
            <w:vMerge w:val="continue"/>
            <w:tcBorders>
              <w:top w:val="nil"/>
              <w:left w:val="single" w:color="auto" w:sz="4" w:space="0"/>
              <w:bottom w:val="single" w:color="000000" w:sz="4" w:space="0"/>
              <w:right w:val="single" w:color="auto" w:sz="4" w:space="0"/>
            </w:tcBorders>
            <w:noWrap w:val="0"/>
            <w:vAlign w:val="center"/>
          </w:tcPr>
          <w:p w14:paraId="1FDF172A">
            <w:pPr>
              <w:jc w:val="left"/>
              <w:rPr>
                <w:sz w:val="26"/>
                <w:szCs w:val="26"/>
              </w:rPr>
            </w:pPr>
          </w:p>
        </w:tc>
      </w:tr>
      <w:tr w14:paraId="0F74D471">
        <w:tblPrEx>
          <w:tblCellMar>
            <w:top w:w="0" w:type="dxa"/>
            <w:left w:w="108" w:type="dxa"/>
            <w:bottom w:w="0" w:type="dxa"/>
            <w:right w:w="108" w:type="dxa"/>
          </w:tblCellMar>
        </w:tblPrEx>
        <w:trPr>
          <w:wBefore w:w="0" w:type="dxa"/>
          <w:wAfter w:w="0" w:type="dxa"/>
          <w:trHeight w:val="413" w:hRule="atLeast"/>
        </w:trPr>
        <w:tc>
          <w:tcPr>
            <w:tcW w:w="567" w:type="dxa"/>
            <w:tcBorders>
              <w:top w:val="nil"/>
              <w:left w:val="single" w:color="auto" w:sz="4" w:space="0"/>
              <w:bottom w:val="single" w:color="auto" w:sz="4" w:space="0"/>
              <w:right w:val="single" w:color="auto" w:sz="4" w:space="0"/>
            </w:tcBorders>
            <w:shd w:val="clear" w:color="FFFFCC" w:fill="FFFFFF"/>
            <w:noWrap w:val="0"/>
            <w:vAlign w:val="center"/>
          </w:tcPr>
          <w:p w14:paraId="64D9E2C5">
            <w:pPr>
              <w:jc w:val="center"/>
              <w:rPr>
                <w:sz w:val="26"/>
                <w:szCs w:val="26"/>
              </w:rPr>
            </w:pPr>
            <w:r>
              <w:rPr>
                <w:sz w:val="26"/>
                <w:szCs w:val="26"/>
              </w:rPr>
              <w:t>3</w:t>
            </w:r>
          </w:p>
        </w:tc>
        <w:tc>
          <w:tcPr>
            <w:tcW w:w="2126" w:type="dxa"/>
            <w:tcBorders>
              <w:top w:val="nil"/>
              <w:left w:val="nil"/>
              <w:bottom w:val="single" w:color="auto" w:sz="4" w:space="0"/>
              <w:right w:val="single" w:color="auto" w:sz="4" w:space="0"/>
            </w:tcBorders>
            <w:shd w:val="clear" w:color="FFFFCC" w:fill="FFFFFF"/>
            <w:noWrap w:val="0"/>
            <w:vAlign w:val="center"/>
          </w:tcPr>
          <w:p w14:paraId="316108EB">
            <w:pPr>
              <w:jc w:val="left"/>
              <w:rPr>
                <w:sz w:val="26"/>
                <w:szCs w:val="26"/>
              </w:rPr>
            </w:pPr>
            <w:r>
              <w:rPr>
                <w:sz w:val="26"/>
                <w:szCs w:val="26"/>
              </w:rPr>
              <w:t>ул.Тургенева</w:t>
            </w:r>
          </w:p>
        </w:tc>
        <w:tc>
          <w:tcPr>
            <w:tcW w:w="2268" w:type="dxa"/>
            <w:tcBorders>
              <w:top w:val="nil"/>
              <w:left w:val="nil"/>
              <w:bottom w:val="single" w:color="auto" w:sz="4" w:space="0"/>
              <w:right w:val="single" w:color="auto" w:sz="4" w:space="0"/>
            </w:tcBorders>
            <w:shd w:val="clear" w:color="FFFFCC" w:fill="FFFFFF"/>
            <w:noWrap w:val="0"/>
            <w:vAlign w:val="center"/>
          </w:tcPr>
          <w:p w14:paraId="4BB5422D">
            <w:pPr>
              <w:jc w:val="left"/>
              <w:rPr>
                <w:sz w:val="26"/>
                <w:szCs w:val="26"/>
              </w:rPr>
            </w:pPr>
            <w:r>
              <w:rPr>
                <w:sz w:val="26"/>
                <w:szCs w:val="26"/>
              </w:rPr>
              <w:t>жители ч. сектора</w:t>
            </w:r>
          </w:p>
        </w:tc>
        <w:tc>
          <w:tcPr>
            <w:tcW w:w="2484" w:type="dxa"/>
            <w:tcBorders>
              <w:top w:val="nil"/>
              <w:left w:val="nil"/>
              <w:bottom w:val="single" w:color="auto" w:sz="4" w:space="0"/>
              <w:right w:val="single" w:color="auto" w:sz="4" w:space="0"/>
            </w:tcBorders>
            <w:shd w:val="clear" w:color="FFFFCC" w:fill="FFFFFF"/>
            <w:noWrap w:val="0"/>
            <w:vAlign w:val="center"/>
          </w:tcPr>
          <w:p w14:paraId="3595F612">
            <w:pPr>
              <w:jc w:val="left"/>
              <w:rPr>
                <w:sz w:val="26"/>
                <w:szCs w:val="26"/>
              </w:rPr>
            </w:pPr>
            <w:r>
              <w:rPr>
                <w:sz w:val="26"/>
                <w:szCs w:val="26"/>
              </w:rPr>
              <w:t>Насос ГНОМ, 25-20</w:t>
            </w:r>
          </w:p>
        </w:tc>
        <w:tc>
          <w:tcPr>
            <w:tcW w:w="777" w:type="dxa"/>
            <w:tcBorders>
              <w:top w:val="nil"/>
              <w:left w:val="nil"/>
              <w:bottom w:val="single" w:color="auto" w:sz="4" w:space="0"/>
              <w:right w:val="single" w:color="auto" w:sz="4" w:space="0"/>
            </w:tcBorders>
            <w:shd w:val="clear" w:color="auto" w:fill="auto"/>
            <w:noWrap w:val="0"/>
            <w:vAlign w:val="center"/>
          </w:tcPr>
          <w:p w14:paraId="131BEF8E">
            <w:pPr>
              <w:jc w:val="center"/>
              <w:rPr>
                <w:sz w:val="26"/>
                <w:szCs w:val="26"/>
              </w:rPr>
            </w:pPr>
            <w:r>
              <w:rPr>
                <w:sz w:val="26"/>
                <w:szCs w:val="26"/>
              </w:rPr>
              <w:t>2</w:t>
            </w:r>
          </w:p>
        </w:tc>
        <w:tc>
          <w:tcPr>
            <w:tcW w:w="992" w:type="dxa"/>
            <w:tcBorders>
              <w:top w:val="nil"/>
              <w:left w:val="nil"/>
              <w:bottom w:val="single" w:color="auto" w:sz="4" w:space="0"/>
              <w:right w:val="single" w:color="auto" w:sz="4" w:space="0"/>
            </w:tcBorders>
            <w:shd w:val="clear" w:color="auto" w:fill="auto"/>
            <w:noWrap w:val="0"/>
            <w:vAlign w:val="bottom"/>
          </w:tcPr>
          <w:p w14:paraId="259C7826">
            <w:pPr>
              <w:jc w:val="center"/>
              <w:rPr>
                <w:sz w:val="26"/>
                <w:szCs w:val="26"/>
              </w:rPr>
            </w:pPr>
            <w:r>
              <w:rPr>
                <w:sz w:val="26"/>
                <w:szCs w:val="26"/>
              </w:rPr>
              <w:t>0,14</w:t>
            </w:r>
          </w:p>
        </w:tc>
        <w:tc>
          <w:tcPr>
            <w:tcW w:w="1134" w:type="dxa"/>
            <w:vMerge w:val="continue"/>
            <w:tcBorders>
              <w:top w:val="nil"/>
              <w:left w:val="single" w:color="auto" w:sz="4" w:space="0"/>
              <w:bottom w:val="single" w:color="000000" w:sz="4" w:space="0"/>
              <w:right w:val="single" w:color="auto" w:sz="4" w:space="0"/>
            </w:tcBorders>
            <w:noWrap w:val="0"/>
            <w:vAlign w:val="center"/>
          </w:tcPr>
          <w:p w14:paraId="2FF3C34B">
            <w:pPr>
              <w:jc w:val="left"/>
              <w:rPr>
                <w:sz w:val="26"/>
                <w:szCs w:val="26"/>
              </w:rPr>
            </w:pPr>
          </w:p>
        </w:tc>
      </w:tr>
      <w:tr w14:paraId="0DE406D3">
        <w:tblPrEx>
          <w:tblCellMar>
            <w:top w:w="0" w:type="dxa"/>
            <w:left w:w="108" w:type="dxa"/>
            <w:bottom w:w="0" w:type="dxa"/>
            <w:right w:w="108" w:type="dxa"/>
          </w:tblCellMar>
        </w:tblPrEx>
        <w:trPr>
          <w:wBefore w:w="0" w:type="dxa"/>
          <w:wAfter w:w="0" w:type="dxa"/>
          <w:trHeight w:val="375" w:hRule="atLeast"/>
        </w:trPr>
        <w:tc>
          <w:tcPr>
            <w:tcW w:w="567" w:type="dxa"/>
            <w:tcBorders>
              <w:top w:val="nil"/>
              <w:left w:val="single" w:color="auto" w:sz="4" w:space="0"/>
              <w:bottom w:val="single" w:color="auto" w:sz="4" w:space="0"/>
              <w:right w:val="single" w:color="auto" w:sz="4" w:space="0"/>
            </w:tcBorders>
            <w:shd w:val="clear" w:color="auto" w:fill="auto"/>
            <w:noWrap w:val="0"/>
            <w:vAlign w:val="bottom"/>
          </w:tcPr>
          <w:p w14:paraId="63207FBE">
            <w:pPr>
              <w:jc w:val="center"/>
              <w:rPr>
                <w:sz w:val="26"/>
                <w:szCs w:val="26"/>
              </w:rPr>
            </w:pPr>
            <w:bookmarkStart w:id="3" w:name="RANGE!A8:E11"/>
            <w:bookmarkEnd w:id="3"/>
            <w:bookmarkStart w:id="4" w:name="RANGE!A8:E10"/>
            <w:r>
              <w:rPr>
                <w:sz w:val="26"/>
                <w:szCs w:val="26"/>
              </w:rPr>
              <w:t>4</w:t>
            </w:r>
            <w:bookmarkEnd w:id="4"/>
          </w:p>
        </w:tc>
        <w:tc>
          <w:tcPr>
            <w:tcW w:w="2126" w:type="dxa"/>
            <w:tcBorders>
              <w:top w:val="nil"/>
              <w:left w:val="nil"/>
              <w:bottom w:val="single" w:color="auto" w:sz="4" w:space="0"/>
              <w:right w:val="single" w:color="auto" w:sz="4" w:space="0"/>
            </w:tcBorders>
            <w:shd w:val="clear" w:color="auto" w:fill="auto"/>
            <w:noWrap w:val="0"/>
            <w:vAlign w:val="bottom"/>
          </w:tcPr>
          <w:p w14:paraId="19E7A01A">
            <w:pPr>
              <w:jc w:val="left"/>
              <w:rPr>
                <w:sz w:val="26"/>
                <w:szCs w:val="26"/>
              </w:rPr>
            </w:pPr>
            <w:r>
              <w:rPr>
                <w:sz w:val="26"/>
                <w:szCs w:val="26"/>
              </w:rPr>
              <w:t>ул.Черемшанская, 112</w:t>
            </w:r>
          </w:p>
        </w:tc>
        <w:tc>
          <w:tcPr>
            <w:tcW w:w="2268" w:type="dxa"/>
            <w:tcBorders>
              <w:top w:val="nil"/>
              <w:left w:val="nil"/>
              <w:bottom w:val="single" w:color="auto" w:sz="4" w:space="0"/>
              <w:right w:val="single" w:color="auto" w:sz="4" w:space="0"/>
            </w:tcBorders>
            <w:shd w:val="clear" w:color="FFFFCC" w:fill="FFFFFF"/>
            <w:noWrap w:val="0"/>
            <w:vAlign w:val="center"/>
          </w:tcPr>
          <w:p w14:paraId="147C071A">
            <w:pPr>
              <w:jc w:val="left"/>
              <w:rPr>
                <w:sz w:val="26"/>
                <w:szCs w:val="26"/>
              </w:rPr>
            </w:pPr>
            <w:r>
              <w:rPr>
                <w:sz w:val="26"/>
                <w:szCs w:val="26"/>
              </w:rPr>
              <w:t>жители частного сектора</w:t>
            </w:r>
          </w:p>
        </w:tc>
        <w:tc>
          <w:tcPr>
            <w:tcW w:w="2484" w:type="dxa"/>
            <w:tcBorders>
              <w:top w:val="nil"/>
              <w:left w:val="nil"/>
              <w:bottom w:val="single" w:color="auto" w:sz="4" w:space="0"/>
              <w:right w:val="single" w:color="auto" w:sz="4" w:space="0"/>
            </w:tcBorders>
            <w:shd w:val="clear" w:color="auto" w:fill="auto"/>
            <w:noWrap w:val="0"/>
            <w:vAlign w:val="bottom"/>
          </w:tcPr>
          <w:p w14:paraId="1E7E2A1F">
            <w:pPr>
              <w:jc w:val="left"/>
              <w:rPr>
                <w:sz w:val="26"/>
                <w:szCs w:val="26"/>
              </w:rPr>
            </w:pPr>
            <w:r>
              <w:rPr>
                <w:sz w:val="26"/>
                <w:szCs w:val="26"/>
              </w:rPr>
              <w:t>Насос ГНОМ, 10-10</w:t>
            </w:r>
          </w:p>
        </w:tc>
        <w:tc>
          <w:tcPr>
            <w:tcW w:w="777" w:type="dxa"/>
            <w:tcBorders>
              <w:top w:val="nil"/>
              <w:left w:val="nil"/>
              <w:bottom w:val="single" w:color="auto" w:sz="4" w:space="0"/>
              <w:right w:val="single" w:color="auto" w:sz="4" w:space="0"/>
            </w:tcBorders>
            <w:shd w:val="clear" w:color="auto" w:fill="auto"/>
            <w:noWrap w:val="0"/>
            <w:vAlign w:val="center"/>
          </w:tcPr>
          <w:p w14:paraId="7F8FD63A">
            <w:pPr>
              <w:jc w:val="center"/>
              <w:rPr>
                <w:sz w:val="26"/>
                <w:szCs w:val="26"/>
              </w:rPr>
            </w:pPr>
            <w:r>
              <w:rPr>
                <w:sz w:val="26"/>
                <w:szCs w:val="26"/>
              </w:rPr>
              <w:t>1</w:t>
            </w:r>
          </w:p>
        </w:tc>
        <w:tc>
          <w:tcPr>
            <w:tcW w:w="992" w:type="dxa"/>
            <w:tcBorders>
              <w:top w:val="nil"/>
              <w:left w:val="nil"/>
              <w:bottom w:val="single" w:color="auto" w:sz="4" w:space="0"/>
              <w:right w:val="single" w:color="auto" w:sz="4" w:space="0"/>
            </w:tcBorders>
            <w:shd w:val="clear" w:color="auto" w:fill="auto"/>
            <w:noWrap w:val="0"/>
            <w:vAlign w:val="bottom"/>
          </w:tcPr>
          <w:p w14:paraId="4BBE2E04">
            <w:pPr>
              <w:jc w:val="center"/>
              <w:rPr>
                <w:sz w:val="26"/>
                <w:szCs w:val="26"/>
              </w:rPr>
            </w:pPr>
            <w:r>
              <w:rPr>
                <w:sz w:val="26"/>
                <w:szCs w:val="26"/>
              </w:rPr>
              <w:t>0,1</w:t>
            </w:r>
          </w:p>
        </w:tc>
        <w:tc>
          <w:tcPr>
            <w:tcW w:w="1134" w:type="dxa"/>
            <w:vMerge w:val="continue"/>
            <w:tcBorders>
              <w:top w:val="nil"/>
              <w:left w:val="single" w:color="auto" w:sz="4" w:space="0"/>
              <w:bottom w:val="single" w:color="000000" w:sz="4" w:space="0"/>
              <w:right w:val="single" w:color="auto" w:sz="4" w:space="0"/>
            </w:tcBorders>
            <w:noWrap w:val="0"/>
            <w:vAlign w:val="center"/>
          </w:tcPr>
          <w:p w14:paraId="693F04E7">
            <w:pPr>
              <w:jc w:val="left"/>
              <w:rPr>
                <w:sz w:val="26"/>
                <w:szCs w:val="26"/>
              </w:rPr>
            </w:pPr>
          </w:p>
        </w:tc>
      </w:tr>
      <w:tr w14:paraId="691733DA">
        <w:tblPrEx>
          <w:tblCellMar>
            <w:top w:w="0" w:type="dxa"/>
            <w:left w:w="108" w:type="dxa"/>
            <w:bottom w:w="0" w:type="dxa"/>
            <w:right w:w="108" w:type="dxa"/>
          </w:tblCellMar>
        </w:tblPrEx>
        <w:trPr>
          <w:wBefore w:w="0" w:type="dxa"/>
          <w:wAfter w:w="0" w:type="dxa"/>
          <w:trHeight w:val="375" w:hRule="atLeast"/>
        </w:trPr>
        <w:tc>
          <w:tcPr>
            <w:tcW w:w="567" w:type="dxa"/>
            <w:tcBorders>
              <w:top w:val="nil"/>
              <w:left w:val="single" w:color="auto" w:sz="4" w:space="0"/>
              <w:bottom w:val="single" w:color="auto" w:sz="4" w:space="0"/>
              <w:right w:val="single" w:color="auto" w:sz="4" w:space="0"/>
            </w:tcBorders>
            <w:shd w:val="clear" w:color="auto" w:fill="auto"/>
            <w:noWrap w:val="0"/>
            <w:vAlign w:val="bottom"/>
          </w:tcPr>
          <w:p w14:paraId="0377E82A">
            <w:pPr>
              <w:jc w:val="center"/>
              <w:rPr>
                <w:sz w:val="26"/>
                <w:szCs w:val="26"/>
              </w:rPr>
            </w:pPr>
            <w:r>
              <w:rPr>
                <w:sz w:val="26"/>
                <w:szCs w:val="26"/>
              </w:rPr>
              <w:t>5</w:t>
            </w:r>
          </w:p>
        </w:tc>
        <w:tc>
          <w:tcPr>
            <w:tcW w:w="2126" w:type="dxa"/>
            <w:tcBorders>
              <w:top w:val="nil"/>
              <w:left w:val="nil"/>
              <w:bottom w:val="single" w:color="auto" w:sz="4" w:space="0"/>
              <w:right w:val="single" w:color="auto" w:sz="4" w:space="0"/>
            </w:tcBorders>
            <w:shd w:val="clear" w:color="auto" w:fill="auto"/>
            <w:noWrap w:val="0"/>
            <w:vAlign w:val="bottom"/>
          </w:tcPr>
          <w:p w14:paraId="25173143">
            <w:pPr>
              <w:jc w:val="left"/>
              <w:rPr>
                <w:sz w:val="26"/>
                <w:szCs w:val="26"/>
              </w:rPr>
            </w:pPr>
            <w:r>
              <w:rPr>
                <w:sz w:val="26"/>
                <w:szCs w:val="26"/>
              </w:rPr>
              <w:t>ул.Чернышевского,1</w:t>
            </w:r>
          </w:p>
        </w:tc>
        <w:tc>
          <w:tcPr>
            <w:tcW w:w="2268" w:type="dxa"/>
            <w:tcBorders>
              <w:top w:val="nil"/>
              <w:left w:val="nil"/>
              <w:bottom w:val="single" w:color="auto" w:sz="4" w:space="0"/>
              <w:right w:val="single" w:color="auto" w:sz="4" w:space="0"/>
            </w:tcBorders>
            <w:shd w:val="clear" w:color="FFFFCC" w:fill="FFFFFF"/>
            <w:noWrap w:val="0"/>
            <w:vAlign w:val="center"/>
          </w:tcPr>
          <w:p w14:paraId="73790F9A">
            <w:pPr>
              <w:jc w:val="left"/>
              <w:rPr>
                <w:sz w:val="26"/>
                <w:szCs w:val="26"/>
              </w:rPr>
            </w:pPr>
            <w:r>
              <w:rPr>
                <w:sz w:val="26"/>
                <w:szCs w:val="26"/>
              </w:rPr>
              <w:t>жители частного сектора</w:t>
            </w:r>
          </w:p>
        </w:tc>
        <w:tc>
          <w:tcPr>
            <w:tcW w:w="2484" w:type="dxa"/>
            <w:tcBorders>
              <w:top w:val="nil"/>
              <w:left w:val="nil"/>
              <w:bottom w:val="single" w:color="auto" w:sz="4" w:space="0"/>
              <w:right w:val="single" w:color="auto" w:sz="4" w:space="0"/>
            </w:tcBorders>
            <w:shd w:val="clear" w:color="auto" w:fill="auto"/>
            <w:noWrap w:val="0"/>
            <w:vAlign w:val="bottom"/>
          </w:tcPr>
          <w:p w14:paraId="5BC9C9CD">
            <w:pPr>
              <w:jc w:val="left"/>
              <w:rPr>
                <w:sz w:val="26"/>
                <w:szCs w:val="26"/>
              </w:rPr>
            </w:pPr>
            <w:r>
              <w:rPr>
                <w:sz w:val="26"/>
                <w:szCs w:val="26"/>
              </w:rPr>
              <w:t>Насос ГНОМ, 10-10</w:t>
            </w:r>
          </w:p>
        </w:tc>
        <w:tc>
          <w:tcPr>
            <w:tcW w:w="777" w:type="dxa"/>
            <w:tcBorders>
              <w:top w:val="nil"/>
              <w:left w:val="nil"/>
              <w:bottom w:val="single" w:color="auto" w:sz="4" w:space="0"/>
              <w:right w:val="single" w:color="auto" w:sz="4" w:space="0"/>
            </w:tcBorders>
            <w:shd w:val="clear" w:color="auto" w:fill="auto"/>
            <w:noWrap w:val="0"/>
            <w:vAlign w:val="center"/>
          </w:tcPr>
          <w:p w14:paraId="0A92CC96">
            <w:pPr>
              <w:jc w:val="center"/>
              <w:rPr>
                <w:sz w:val="26"/>
                <w:szCs w:val="26"/>
              </w:rPr>
            </w:pPr>
            <w:r>
              <w:rPr>
                <w:sz w:val="26"/>
                <w:szCs w:val="26"/>
              </w:rPr>
              <w:t>1</w:t>
            </w:r>
          </w:p>
        </w:tc>
        <w:tc>
          <w:tcPr>
            <w:tcW w:w="992" w:type="dxa"/>
            <w:tcBorders>
              <w:top w:val="nil"/>
              <w:left w:val="nil"/>
              <w:bottom w:val="single" w:color="auto" w:sz="4" w:space="0"/>
              <w:right w:val="single" w:color="auto" w:sz="4" w:space="0"/>
            </w:tcBorders>
            <w:shd w:val="clear" w:color="auto" w:fill="auto"/>
            <w:noWrap w:val="0"/>
            <w:vAlign w:val="bottom"/>
          </w:tcPr>
          <w:p w14:paraId="4496C4E3">
            <w:pPr>
              <w:jc w:val="center"/>
              <w:rPr>
                <w:sz w:val="26"/>
                <w:szCs w:val="26"/>
              </w:rPr>
            </w:pPr>
            <w:r>
              <w:rPr>
                <w:sz w:val="26"/>
                <w:szCs w:val="26"/>
              </w:rPr>
              <w:t>0,1</w:t>
            </w:r>
          </w:p>
        </w:tc>
        <w:tc>
          <w:tcPr>
            <w:tcW w:w="1134" w:type="dxa"/>
            <w:vMerge w:val="continue"/>
            <w:tcBorders>
              <w:top w:val="nil"/>
              <w:left w:val="single" w:color="auto" w:sz="4" w:space="0"/>
              <w:bottom w:val="single" w:color="000000" w:sz="4" w:space="0"/>
              <w:right w:val="single" w:color="auto" w:sz="4" w:space="0"/>
            </w:tcBorders>
            <w:noWrap w:val="0"/>
            <w:vAlign w:val="center"/>
          </w:tcPr>
          <w:p w14:paraId="5698245F">
            <w:pPr>
              <w:jc w:val="left"/>
              <w:rPr>
                <w:sz w:val="26"/>
                <w:szCs w:val="26"/>
              </w:rPr>
            </w:pPr>
          </w:p>
        </w:tc>
      </w:tr>
      <w:tr w14:paraId="1EF34016">
        <w:tblPrEx>
          <w:tblCellMar>
            <w:top w:w="0" w:type="dxa"/>
            <w:left w:w="108" w:type="dxa"/>
            <w:bottom w:w="0" w:type="dxa"/>
            <w:right w:w="108" w:type="dxa"/>
          </w:tblCellMar>
        </w:tblPrEx>
        <w:trPr>
          <w:wBefore w:w="0" w:type="dxa"/>
          <w:wAfter w:w="0" w:type="dxa"/>
          <w:trHeight w:val="750" w:hRule="atLeast"/>
        </w:trPr>
        <w:tc>
          <w:tcPr>
            <w:tcW w:w="567" w:type="dxa"/>
            <w:tcBorders>
              <w:top w:val="nil"/>
              <w:left w:val="single" w:color="auto" w:sz="4" w:space="0"/>
              <w:bottom w:val="single" w:color="auto" w:sz="4" w:space="0"/>
              <w:right w:val="single" w:color="auto" w:sz="4" w:space="0"/>
            </w:tcBorders>
            <w:shd w:val="clear" w:color="auto" w:fill="auto"/>
            <w:noWrap w:val="0"/>
            <w:vAlign w:val="bottom"/>
          </w:tcPr>
          <w:p w14:paraId="29C17A4D">
            <w:pPr>
              <w:jc w:val="center"/>
              <w:rPr>
                <w:sz w:val="26"/>
                <w:szCs w:val="26"/>
              </w:rPr>
            </w:pPr>
            <w:r>
              <w:rPr>
                <w:sz w:val="26"/>
                <w:szCs w:val="26"/>
              </w:rPr>
              <w:t>6</w:t>
            </w:r>
          </w:p>
        </w:tc>
        <w:tc>
          <w:tcPr>
            <w:tcW w:w="2126" w:type="dxa"/>
            <w:tcBorders>
              <w:top w:val="nil"/>
              <w:left w:val="nil"/>
              <w:bottom w:val="single" w:color="auto" w:sz="4" w:space="0"/>
              <w:right w:val="single" w:color="auto" w:sz="4" w:space="0"/>
            </w:tcBorders>
            <w:shd w:val="clear" w:color="auto" w:fill="auto"/>
            <w:noWrap w:val="0"/>
            <w:vAlign w:val="bottom"/>
          </w:tcPr>
          <w:p w14:paraId="2407353C">
            <w:pPr>
              <w:jc w:val="left"/>
              <w:rPr>
                <w:sz w:val="26"/>
                <w:szCs w:val="26"/>
              </w:rPr>
            </w:pPr>
            <w:r>
              <w:rPr>
                <w:sz w:val="26"/>
                <w:szCs w:val="26"/>
              </w:rPr>
              <w:t>ул.Свердлова, 17Б</w:t>
            </w:r>
          </w:p>
        </w:tc>
        <w:tc>
          <w:tcPr>
            <w:tcW w:w="2268" w:type="dxa"/>
            <w:tcBorders>
              <w:top w:val="nil"/>
              <w:left w:val="nil"/>
              <w:bottom w:val="single" w:color="auto" w:sz="4" w:space="0"/>
              <w:right w:val="single" w:color="auto" w:sz="4" w:space="0"/>
            </w:tcBorders>
            <w:shd w:val="clear" w:color="FFFFCC" w:fill="FFFFFF"/>
            <w:noWrap w:val="0"/>
            <w:vAlign w:val="center"/>
          </w:tcPr>
          <w:p w14:paraId="2E504E68">
            <w:pPr>
              <w:jc w:val="left"/>
              <w:rPr>
                <w:sz w:val="26"/>
                <w:szCs w:val="26"/>
              </w:rPr>
            </w:pPr>
            <w:r>
              <w:rPr>
                <w:sz w:val="26"/>
                <w:szCs w:val="26"/>
              </w:rPr>
              <w:t>жители 2-х этажного ж/дома</w:t>
            </w:r>
          </w:p>
        </w:tc>
        <w:tc>
          <w:tcPr>
            <w:tcW w:w="2484" w:type="dxa"/>
            <w:tcBorders>
              <w:top w:val="nil"/>
              <w:left w:val="nil"/>
              <w:bottom w:val="single" w:color="auto" w:sz="4" w:space="0"/>
              <w:right w:val="single" w:color="auto" w:sz="4" w:space="0"/>
            </w:tcBorders>
            <w:shd w:val="clear" w:color="auto" w:fill="auto"/>
            <w:noWrap w:val="0"/>
            <w:vAlign w:val="bottom"/>
          </w:tcPr>
          <w:p w14:paraId="55C3AAF3">
            <w:pPr>
              <w:jc w:val="left"/>
              <w:rPr>
                <w:sz w:val="26"/>
                <w:szCs w:val="26"/>
              </w:rPr>
            </w:pPr>
            <w:r>
              <w:rPr>
                <w:sz w:val="26"/>
                <w:szCs w:val="26"/>
              </w:rPr>
              <w:t>Насос ГНОМ, 10-10</w:t>
            </w:r>
          </w:p>
        </w:tc>
        <w:tc>
          <w:tcPr>
            <w:tcW w:w="777" w:type="dxa"/>
            <w:tcBorders>
              <w:top w:val="nil"/>
              <w:left w:val="nil"/>
              <w:bottom w:val="single" w:color="auto" w:sz="4" w:space="0"/>
              <w:right w:val="single" w:color="auto" w:sz="4" w:space="0"/>
            </w:tcBorders>
            <w:shd w:val="clear" w:color="auto" w:fill="auto"/>
            <w:noWrap w:val="0"/>
            <w:vAlign w:val="center"/>
          </w:tcPr>
          <w:p w14:paraId="332775A6">
            <w:pPr>
              <w:jc w:val="center"/>
              <w:rPr>
                <w:sz w:val="26"/>
                <w:szCs w:val="26"/>
              </w:rPr>
            </w:pPr>
            <w:r>
              <w:rPr>
                <w:sz w:val="26"/>
                <w:szCs w:val="26"/>
              </w:rPr>
              <w:t>1</w:t>
            </w:r>
          </w:p>
        </w:tc>
        <w:tc>
          <w:tcPr>
            <w:tcW w:w="992" w:type="dxa"/>
            <w:tcBorders>
              <w:top w:val="nil"/>
              <w:left w:val="nil"/>
              <w:bottom w:val="single" w:color="auto" w:sz="4" w:space="0"/>
              <w:right w:val="single" w:color="auto" w:sz="4" w:space="0"/>
            </w:tcBorders>
            <w:shd w:val="clear" w:color="auto" w:fill="auto"/>
            <w:noWrap w:val="0"/>
            <w:vAlign w:val="bottom"/>
          </w:tcPr>
          <w:p w14:paraId="250AADDD">
            <w:pPr>
              <w:jc w:val="center"/>
              <w:rPr>
                <w:sz w:val="26"/>
                <w:szCs w:val="26"/>
              </w:rPr>
            </w:pPr>
            <w:r>
              <w:rPr>
                <w:sz w:val="26"/>
                <w:szCs w:val="26"/>
              </w:rPr>
              <w:t>0,1</w:t>
            </w:r>
          </w:p>
        </w:tc>
        <w:tc>
          <w:tcPr>
            <w:tcW w:w="1134" w:type="dxa"/>
            <w:vMerge w:val="continue"/>
            <w:tcBorders>
              <w:top w:val="nil"/>
              <w:left w:val="single" w:color="auto" w:sz="4" w:space="0"/>
              <w:bottom w:val="single" w:color="000000" w:sz="4" w:space="0"/>
              <w:right w:val="single" w:color="auto" w:sz="4" w:space="0"/>
            </w:tcBorders>
            <w:noWrap w:val="0"/>
            <w:vAlign w:val="center"/>
          </w:tcPr>
          <w:p w14:paraId="51079545">
            <w:pPr>
              <w:jc w:val="left"/>
              <w:rPr>
                <w:sz w:val="26"/>
                <w:szCs w:val="26"/>
              </w:rPr>
            </w:pPr>
          </w:p>
        </w:tc>
      </w:tr>
      <w:tr w14:paraId="77AA34D7">
        <w:tblPrEx>
          <w:tblCellMar>
            <w:top w:w="0" w:type="dxa"/>
            <w:left w:w="108" w:type="dxa"/>
            <w:bottom w:w="0" w:type="dxa"/>
            <w:right w:w="108" w:type="dxa"/>
          </w:tblCellMar>
        </w:tblPrEx>
        <w:trPr>
          <w:wBefore w:w="0" w:type="dxa"/>
          <w:wAfter w:w="0" w:type="dxa"/>
          <w:trHeight w:val="705" w:hRule="atLeast"/>
        </w:trPr>
        <w:tc>
          <w:tcPr>
            <w:tcW w:w="567" w:type="dxa"/>
            <w:tcBorders>
              <w:top w:val="nil"/>
              <w:left w:val="single" w:color="auto" w:sz="4" w:space="0"/>
              <w:bottom w:val="single" w:color="auto" w:sz="4" w:space="0"/>
              <w:right w:val="single" w:color="auto" w:sz="4" w:space="0"/>
            </w:tcBorders>
            <w:shd w:val="clear" w:color="auto" w:fill="auto"/>
            <w:noWrap w:val="0"/>
            <w:vAlign w:val="bottom"/>
          </w:tcPr>
          <w:p w14:paraId="64FB5F90">
            <w:pPr>
              <w:jc w:val="center"/>
              <w:rPr>
                <w:sz w:val="26"/>
                <w:szCs w:val="26"/>
              </w:rPr>
            </w:pPr>
            <w:r>
              <w:rPr>
                <w:sz w:val="26"/>
                <w:szCs w:val="26"/>
              </w:rPr>
              <w:t>7</w:t>
            </w:r>
          </w:p>
        </w:tc>
        <w:tc>
          <w:tcPr>
            <w:tcW w:w="2126" w:type="dxa"/>
            <w:tcBorders>
              <w:top w:val="nil"/>
              <w:left w:val="nil"/>
              <w:bottom w:val="single" w:color="auto" w:sz="4" w:space="0"/>
              <w:right w:val="single" w:color="auto" w:sz="4" w:space="0"/>
            </w:tcBorders>
            <w:shd w:val="clear" w:color="auto" w:fill="auto"/>
            <w:noWrap w:val="0"/>
            <w:vAlign w:val="bottom"/>
          </w:tcPr>
          <w:p w14:paraId="2A435120">
            <w:pPr>
              <w:jc w:val="left"/>
              <w:rPr>
                <w:sz w:val="26"/>
                <w:szCs w:val="26"/>
              </w:rPr>
            </w:pPr>
            <w:r>
              <w:rPr>
                <w:sz w:val="26"/>
                <w:szCs w:val="26"/>
              </w:rPr>
              <w:t>п.Дачный, ОАО «ДИКОМ»</w:t>
            </w:r>
          </w:p>
        </w:tc>
        <w:tc>
          <w:tcPr>
            <w:tcW w:w="2268" w:type="dxa"/>
            <w:tcBorders>
              <w:top w:val="nil"/>
              <w:left w:val="nil"/>
              <w:bottom w:val="single" w:color="auto" w:sz="4" w:space="0"/>
              <w:right w:val="single" w:color="auto" w:sz="4" w:space="0"/>
            </w:tcBorders>
            <w:shd w:val="clear" w:color="FFFFCC" w:fill="FFFFFF"/>
            <w:noWrap w:val="0"/>
            <w:vAlign w:val="center"/>
          </w:tcPr>
          <w:p w14:paraId="1E9904C5">
            <w:pPr>
              <w:jc w:val="left"/>
              <w:rPr>
                <w:sz w:val="26"/>
                <w:szCs w:val="26"/>
              </w:rPr>
            </w:pPr>
            <w:r>
              <w:rPr>
                <w:sz w:val="26"/>
                <w:szCs w:val="26"/>
              </w:rPr>
              <w:t>ОАО «ДИКОМ»</w:t>
            </w:r>
          </w:p>
        </w:tc>
        <w:tc>
          <w:tcPr>
            <w:tcW w:w="2484" w:type="dxa"/>
            <w:tcBorders>
              <w:top w:val="nil"/>
              <w:left w:val="nil"/>
              <w:bottom w:val="single" w:color="auto" w:sz="4" w:space="0"/>
              <w:right w:val="single" w:color="auto" w:sz="4" w:space="0"/>
            </w:tcBorders>
            <w:shd w:val="clear" w:color="auto" w:fill="auto"/>
            <w:noWrap w:val="0"/>
            <w:vAlign w:val="bottom"/>
          </w:tcPr>
          <w:p w14:paraId="4EFA4870">
            <w:pPr>
              <w:jc w:val="left"/>
              <w:rPr>
                <w:sz w:val="26"/>
                <w:szCs w:val="26"/>
              </w:rPr>
            </w:pPr>
            <w:r>
              <w:rPr>
                <w:sz w:val="26"/>
                <w:szCs w:val="26"/>
              </w:rPr>
              <w:t>СМ 150-125-315</w:t>
            </w:r>
          </w:p>
        </w:tc>
        <w:tc>
          <w:tcPr>
            <w:tcW w:w="777" w:type="dxa"/>
            <w:tcBorders>
              <w:top w:val="nil"/>
              <w:left w:val="nil"/>
              <w:bottom w:val="single" w:color="auto" w:sz="4" w:space="0"/>
              <w:right w:val="single" w:color="auto" w:sz="4" w:space="0"/>
            </w:tcBorders>
            <w:shd w:val="clear" w:color="auto" w:fill="auto"/>
            <w:noWrap w:val="0"/>
            <w:vAlign w:val="bottom"/>
          </w:tcPr>
          <w:p w14:paraId="7A7A1BF3">
            <w:pPr>
              <w:jc w:val="center"/>
              <w:rPr>
                <w:sz w:val="26"/>
                <w:szCs w:val="26"/>
              </w:rPr>
            </w:pPr>
            <w:r>
              <w:rPr>
                <w:sz w:val="26"/>
                <w:szCs w:val="26"/>
              </w:rPr>
              <w:t>5</w:t>
            </w:r>
          </w:p>
        </w:tc>
        <w:tc>
          <w:tcPr>
            <w:tcW w:w="992" w:type="dxa"/>
            <w:tcBorders>
              <w:top w:val="nil"/>
              <w:left w:val="nil"/>
              <w:bottom w:val="single" w:color="auto" w:sz="4" w:space="0"/>
              <w:right w:val="single" w:color="auto" w:sz="4" w:space="0"/>
            </w:tcBorders>
            <w:shd w:val="clear" w:color="auto" w:fill="auto"/>
            <w:noWrap w:val="0"/>
            <w:vAlign w:val="bottom"/>
          </w:tcPr>
          <w:p w14:paraId="3D468778">
            <w:pPr>
              <w:jc w:val="center"/>
              <w:rPr>
                <w:sz w:val="26"/>
                <w:szCs w:val="26"/>
              </w:rPr>
            </w:pPr>
            <w:r>
              <w:rPr>
                <w:sz w:val="26"/>
                <w:szCs w:val="26"/>
              </w:rPr>
              <w:t>0,2</w:t>
            </w:r>
          </w:p>
        </w:tc>
        <w:tc>
          <w:tcPr>
            <w:tcW w:w="1134" w:type="dxa"/>
            <w:vMerge w:val="continue"/>
            <w:tcBorders>
              <w:top w:val="nil"/>
              <w:left w:val="single" w:color="auto" w:sz="4" w:space="0"/>
              <w:bottom w:val="single" w:color="000000" w:sz="4" w:space="0"/>
              <w:right w:val="single" w:color="auto" w:sz="4" w:space="0"/>
            </w:tcBorders>
            <w:noWrap w:val="0"/>
            <w:vAlign w:val="center"/>
          </w:tcPr>
          <w:p w14:paraId="50CC05C1">
            <w:pPr>
              <w:jc w:val="left"/>
              <w:rPr>
                <w:sz w:val="26"/>
                <w:szCs w:val="26"/>
              </w:rPr>
            </w:pPr>
          </w:p>
        </w:tc>
      </w:tr>
      <w:tr w14:paraId="78616D1E">
        <w:tblPrEx>
          <w:tblCellMar>
            <w:top w:w="0" w:type="dxa"/>
            <w:left w:w="108" w:type="dxa"/>
            <w:bottom w:w="0" w:type="dxa"/>
            <w:right w:w="108" w:type="dxa"/>
          </w:tblCellMar>
        </w:tblPrEx>
        <w:trPr>
          <w:wBefore w:w="0" w:type="dxa"/>
          <w:wAfter w:w="0" w:type="dxa"/>
          <w:trHeight w:val="1125" w:hRule="atLeast"/>
        </w:trPr>
        <w:tc>
          <w:tcPr>
            <w:tcW w:w="567" w:type="dxa"/>
            <w:tcBorders>
              <w:top w:val="nil"/>
              <w:left w:val="single" w:color="auto" w:sz="4" w:space="0"/>
              <w:bottom w:val="single" w:color="auto" w:sz="4" w:space="0"/>
              <w:right w:val="single" w:color="auto" w:sz="4" w:space="0"/>
            </w:tcBorders>
            <w:shd w:val="clear" w:color="auto" w:fill="auto"/>
            <w:noWrap w:val="0"/>
            <w:vAlign w:val="bottom"/>
          </w:tcPr>
          <w:p w14:paraId="53557908">
            <w:pPr>
              <w:jc w:val="center"/>
              <w:rPr>
                <w:sz w:val="26"/>
                <w:szCs w:val="26"/>
              </w:rPr>
            </w:pPr>
            <w:r>
              <w:rPr>
                <w:sz w:val="26"/>
                <w:szCs w:val="26"/>
              </w:rPr>
              <w:t>8</w:t>
            </w:r>
          </w:p>
        </w:tc>
        <w:tc>
          <w:tcPr>
            <w:tcW w:w="2126" w:type="dxa"/>
            <w:tcBorders>
              <w:top w:val="nil"/>
              <w:left w:val="nil"/>
              <w:bottom w:val="single" w:color="auto" w:sz="4" w:space="0"/>
              <w:right w:val="single" w:color="auto" w:sz="4" w:space="0"/>
            </w:tcBorders>
            <w:shd w:val="clear" w:color="auto" w:fill="auto"/>
            <w:noWrap w:val="0"/>
            <w:vAlign w:val="bottom"/>
          </w:tcPr>
          <w:p w14:paraId="780FB04D">
            <w:pPr>
              <w:jc w:val="left"/>
              <w:rPr>
                <w:sz w:val="26"/>
                <w:szCs w:val="26"/>
              </w:rPr>
            </w:pPr>
            <w:r>
              <w:rPr>
                <w:sz w:val="26"/>
                <w:szCs w:val="26"/>
              </w:rPr>
              <w:t>ул.Менделеева, 33Б</w:t>
            </w:r>
          </w:p>
        </w:tc>
        <w:tc>
          <w:tcPr>
            <w:tcW w:w="2268" w:type="dxa"/>
            <w:tcBorders>
              <w:top w:val="nil"/>
              <w:left w:val="nil"/>
              <w:bottom w:val="single" w:color="auto" w:sz="4" w:space="0"/>
              <w:right w:val="single" w:color="auto" w:sz="4" w:space="0"/>
            </w:tcBorders>
            <w:shd w:val="clear" w:color="FFFFCC" w:fill="FFFFFF"/>
            <w:noWrap w:val="0"/>
            <w:vAlign w:val="center"/>
          </w:tcPr>
          <w:p w14:paraId="286600F6">
            <w:pPr>
              <w:jc w:val="left"/>
              <w:rPr>
                <w:sz w:val="26"/>
                <w:szCs w:val="26"/>
              </w:rPr>
            </w:pPr>
            <w:r>
              <w:rPr>
                <w:sz w:val="26"/>
                <w:szCs w:val="26"/>
              </w:rPr>
              <w:t>Комитет по управлению имуществом г.Димитровграда</w:t>
            </w:r>
          </w:p>
        </w:tc>
        <w:tc>
          <w:tcPr>
            <w:tcW w:w="2484" w:type="dxa"/>
            <w:tcBorders>
              <w:top w:val="nil"/>
              <w:left w:val="nil"/>
              <w:bottom w:val="single" w:color="auto" w:sz="4" w:space="0"/>
              <w:right w:val="single" w:color="auto" w:sz="4" w:space="0"/>
            </w:tcBorders>
            <w:shd w:val="clear" w:color="auto" w:fill="auto"/>
            <w:noWrap w:val="0"/>
            <w:vAlign w:val="bottom"/>
          </w:tcPr>
          <w:p w14:paraId="3B3E3A18">
            <w:pPr>
              <w:jc w:val="left"/>
              <w:rPr>
                <w:color w:val="000000"/>
                <w:sz w:val="26"/>
                <w:szCs w:val="26"/>
              </w:rPr>
            </w:pPr>
            <w:r>
              <w:rPr>
                <w:color w:val="000000"/>
                <w:sz w:val="26"/>
                <w:szCs w:val="26"/>
              </w:rPr>
              <w:t>Grundfos  SL1.50.80.22.2.500C</w:t>
            </w:r>
          </w:p>
        </w:tc>
        <w:tc>
          <w:tcPr>
            <w:tcW w:w="777" w:type="dxa"/>
            <w:tcBorders>
              <w:top w:val="nil"/>
              <w:left w:val="nil"/>
              <w:bottom w:val="single" w:color="auto" w:sz="4" w:space="0"/>
              <w:right w:val="single" w:color="auto" w:sz="4" w:space="0"/>
            </w:tcBorders>
            <w:shd w:val="clear" w:color="auto" w:fill="auto"/>
            <w:noWrap w:val="0"/>
            <w:vAlign w:val="bottom"/>
          </w:tcPr>
          <w:p w14:paraId="2AAB0851">
            <w:pPr>
              <w:jc w:val="center"/>
              <w:rPr>
                <w:sz w:val="26"/>
                <w:szCs w:val="26"/>
              </w:rPr>
            </w:pPr>
            <w:r>
              <w:rPr>
                <w:sz w:val="26"/>
                <w:szCs w:val="26"/>
              </w:rPr>
              <w:t>3</w:t>
            </w:r>
          </w:p>
        </w:tc>
        <w:tc>
          <w:tcPr>
            <w:tcW w:w="992" w:type="dxa"/>
            <w:tcBorders>
              <w:top w:val="nil"/>
              <w:left w:val="nil"/>
              <w:bottom w:val="single" w:color="auto" w:sz="4" w:space="0"/>
              <w:right w:val="single" w:color="auto" w:sz="4" w:space="0"/>
            </w:tcBorders>
            <w:shd w:val="clear" w:color="auto" w:fill="auto"/>
            <w:noWrap w:val="0"/>
            <w:vAlign w:val="bottom"/>
          </w:tcPr>
          <w:p w14:paraId="7173A8D0">
            <w:pPr>
              <w:jc w:val="center"/>
              <w:rPr>
                <w:sz w:val="26"/>
                <w:szCs w:val="26"/>
              </w:rPr>
            </w:pPr>
            <w:r>
              <w:rPr>
                <w:sz w:val="26"/>
                <w:szCs w:val="26"/>
              </w:rPr>
              <w:t>0,08</w:t>
            </w:r>
          </w:p>
        </w:tc>
        <w:tc>
          <w:tcPr>
            <w:tcW w:w="1134" w:type="dxa"/>
            <w:vMerge w:val="continue"/>
            <w:tcBorders>
              <w:top w:val="nil"/>
              <w:left w:val="single" w:color="auto" w:sz="4" w:space="0"/>
              <w:bottom w:val="single" w:color="000000" w:sz="4" w:space="0"/>
              <w:right w:val="single" w:color="auto" w:sz="4" w:space="0"/>
            </w:tcBorders>
            <w:noWrap w:val="0"/>
            <w:vAlign w:val="center"/>
          </w:tcPr>
          <w:p w14:paraId="23FABC50">
            <w:pPr>
              <w:jc w:val="left"/>
              <w:rPr>
                <w:sz w:val="26"/>
                <w:szCs w:val="26"/>
              </w:rPr>
            </w:pPr>
          </w:p>
        </w:tc>
      </w:tr>
    </w:tbl>
    <w:p w14:paraId="18903014">
      <w:pPr>
        <w:pStyle w:val="66"/>
        <w:ind w:left="0" w:firstLine="567"/>
        <w:jc w:val="both"/>
        <w:rPr>
          <w:sz w:val="28"/>
          <w:szCs w:val="28"/>
          <w:lang w:val="ru-RU"/>
        </w:rPr>
      </w:pPr>
    </w:p>
    <w:p w14:paraId="1B7C0218">
      <w:pPr>
        <w:pStyle w:val="66"/>
        <w:ind w:left="0" w:firstLine="567"/>
        <w:jc w:val="both"/>
        <w:rPr>
          <w:sz w:val="28"/>
          <w:szCs w:val="28"/>
          <w:lang w:val="ru-RU"/>
        </w:rPr>
      </w:pPr>
      <w:r>
        <w:rPr>
          <w:sz w:val="28"/>
          <w:szCs w:val="28"/>
          <w:lang w:val="ru-RU"/>
        </w:rPr>
        <w:t>Согласно положений Федерального закона «О водоснабжении и водоотведении» от 07.12.2011 № 416-ФЗ Муниципальному образованию, в лице его ответственных органов, необходимо совершить юридически значимые действия по установлению собственников указанных сетей, либо признать их бесхозяйными с последующей постановкой их на кадастровый учет как бесхозяйных и, в дальнейшем, передачей гарантирующей организации, осуществляющей содержание и обслуживание сетей, до признания права собственности на указанные сети.</w:t>
      </w:r>
    </w:p>
    <w:p w14:paraId="19EEBF0D">
      <w:pPr>
        <w:pStyle w:val="66"/>
        <w:ind w:left="0" w:firstLine="567"/>
        <w:jc w:val="both"/>
        <w:rPr>
          <w:sz w:val="28"/>
          <w:szCs w:val="28"/>
          <w:lang w:val="ru-RU"/>
        </w:rPr>
      </w:pPr>
      <w:r>
        <w:rPr>
          <w:sz w:val="28"/>
          <w:szCs w:val="28"/>
          <w:lang w:val="ru-RU"/>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эксплуатирующими организациями в ходе осуществления технического обследования централизованных сетей. 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города Димитровграда, осуществляющим полномочия по владению, пользованию и распоряжению объектами муниципальной собственности города Димитровграда.</w:t>
      </w:r>
    </w:p>
    <w:sectPr>
      <w:pgSz w:w="11907" w:h="16840"/>
      <w:pgMar w:top="851" w:right="567" w:bottom="992" w:left="1134" w:header="0" w:footer="29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onsolas">
    <w:panose1 w:val="020B0609020204030204"/>
    <w:charset w:val="CC"/>
    <w:family w:val="modern"/>
    <w:pitch w:val="default"/>
    <w:sig w:usb0="E00006FF" w:usb1="0000FCFF" w:usb2="00000001" w:usb3="00000000" w:csb0="6000019F" w:csb1="DFD7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dale Sans UI">
    <w:altName w:val="Arial Unicode MS"/>
    <w:panose1 w:val="00000000000000000000"/>
    <w:charset w:val="CC"/>
    <w:family w:val="auto"/>
    <w:pitch w:val="default"/>
    <w:sig w:usb0="00000003" w:usb1="00000000" w:usb2="00000000" w:usb3="00000000" w:csb0="00040001" w:csb1="00000000"/>
  </w:font>
  <w:font w:name="Cambria">
    <w:panose1 w:val="02040503050406030204"/>
    <w:charset w:val="CC"/>
    <w:family w:val="roman"/>
    <w:pitch w:val="default"/>
    <w:sig w:usb0="E00006FF" w:usb1="420024FF" w:usb2="02000000" w:usb3="00000000" w:csb0="2000019F" w:csb1="00000000"/>
  </w:font>
  <w:font w:name="Mangal">
    <w:altName w:val="Linux Libertine G"/>
    <w:panose1 w:val="02040503050203030202"/>
    <w:charset w:val="00"/>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88C3">
    <w:pPr>
      <w:pStyle w:val="34"/>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627B">
    <w:pPr>
      <w:pStyle w:val="34"/>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FF62">
    <w:pPr>
      <w:pStyle w:val="34"/>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BBAE3">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D3EFB">
    <w:pPr>
      <w:pStyle w:val="27"/>
      <w:rPr>
        <w:lang w:val="ru-RU"/>
      </w:rPr>
    </w:pPr>
  </w:p>
  <w:p w14:paraId="33F171F7">
    <w:pPr>
      <w:pStyle w:val="27"/>
      <w:jc w:val="center"/>
      <w:rPr>
        <w:lang w:val="ru-RU"/>
      </w:rPr>
    </w:pPr>
    <w:r>
      <w:fldChar w:fldCharType="begin"/>
    </w:r>
    <w:r>
      <w:instrText xml:space="preserve"> </w:instrText>
    </w:r>
    <w:r>
      <w:rPr>
        <w:lang w:val="en-US"/>
      </w:rPr>
      <w:instrText xml:space="preserve">=</w:instrText>
    </w:r>
    <w:r>
      <w:fldChar w:fldCharType="begin"/>
    </w:r>
    <w:r>
      <w:instrText xml:space="preserve"> PAGE   \* MERGEFORMAT </w:instrText>
    </w:r>
    <w:r>
      <w:fldChar w:fldCharType="separate"/>
    </w:r>
    <w:r>
      <w:rPr>
        <w:b/>
        <w:bCs/>
        <w:lang/>
      </w:rPr>
      <w:instrText xml:space="preserve">14</w:instrText>
    </w:r>
    <w:r>
      <w:fldChar w:fldCharType="end"/>
    </w:r>
    <w:r>
      <w:instrText xml:space="preserve"> </w:instrText>
    </w:r>
    <w:r>
      <w:rPr>
        <w:lang w:val="en-US"/>
      </w:rPr>
      <w:instrText xml:space="preserve">+</w:instrText>
    </w:r>
    <w:r>
      <w:rPr>
        <w:lang w:val="ru-RU"/>
      </w:rPr>
      <w:instrText xml:space="preserve">111</w:instrText>
    </w:r>
    <w:r>
      <w:fldChar w:fldCharType="separate"/>
    </w:r>
    <w:r>
      <w:rPr>
        <w:lang/>
      </w:rPr>
      <w:t>125</w:t>
    </w:r>
    <w:r>
      <w:fldChar w:fldCharType="end"/>
    </w:r>
  </w:p>
  <w:p w14:paraId="1DEDE806">
    <w:pPr>
      <w:pStyle w:val="27"/>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CADA">
    <w:pPr>
      <w:pStyle w:val="27"/>
      <w:rPr>
        <w:lang w:val="ru-RU"/>
      </w:rPr>
    </w:pPr>
  </w:p>
  <w:p w14:paraId="7770E2B7">
    <w:pPr>
      <w:pStyle w:val="27"/>
      <w:jc w:val="center"/>
      <w:rPr>
        <w:lang w:val="ru-RU"/>
      </w:rPr>
    </w:pPr>
    <w:r>
      <w:rPr>
        <w:lang w:val="ru-RU"/>
      </w:rPr>
      <w:t>111</w:t>
    </w:r>
  </w:p>
  <w:p w14:paraId="2BD47538">
    <w:pPr>
      <w:pStyle w:val="27"/>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24D5">
    <w:pPr>
      <w:pStyle w:val="27"/>
      <w:rPr>
        <w:lang w:val="ru-RU"/>
      </w:rPr>
    </w:pPr>
  </w:p>
  <w:p w14:paraId="11C2B3CE">
    <w:pPr>
      <w:pStyle w:val="27"/>
      <w:jc w:val="center"/>
      <w:rPr>
        <w:lang w:val="ru-RU"/>
      </w:rPr>
    </w:pPr>
    <w:r>
      <w:fldChar w:fldCharType="begin"/>
    </w:r>
    <w:r>
      <w:instrText xml:space="preserve"> </w:instrText>
    </w:r>
    <w:r>
      <w:rPr>
        <w:lang w:val="en-US"/>
      </w:rPr>
      <w:instrText xml:space="preserve">=</w:instrText>
    </w:r>
    <w:r>
      <w:fldChar w:fldCharType="begin"/>
    </w:r>
    <w:r>
      <w:instrText xml:space="preserve"> PAGE   \* MERGEFORMAT </w:instrText>
    </w:r>
    <w:r>
      <w:fldChar w:fldCharType="separate"/>
    </w:r>
    <w:r>
      <w:rPr>
        <w:b/>
        <w:bCs/>
        <w:lang/>
      </w:rPr>
      <w:instrText xml:space="preserve">4</w:instrText>
    </w:r>
    <w:r>
      <w:fldChar w:fldCharType="end"/>
    </w:r>
    <w:r>
      <w:instrText xml:space="preserve"> </w:instrText>
    </w:r>
    <w:r>
      <w:rPr>
        <w:lang w:val="en-US"/>
      </w:rPr>
      <w:instrText xml:space="preserve">+</w:instrText>
    </w:r>
    <w:r>
      <w:rPr>
        <w:lang w:val="ru-RU"/>
      </w:rPr>
      <w:instrText xml:space="preserve">111</w:instrText>
    </w:r>
    <w:r>
      <w:fldChar w:fldCharType="separate"/>
    </w:r>
    <w:r>
      <w:rPr>
        <w:lang/>
      </w:rPr>
      <w:t>115</w:t>
    </w:r>
    <w:r>
      <w:fldChar w:fldCharType="end"/>
    </w:r>
  </w:p>
  <w:p w14:paraId="38F1D696">
    <w:pPr>
      <w:pStyle w:val="27"/>
      <w:jc w:val="center"/>
      <w:rPr>
        <w:lang w:val="ru-RU"/>
      </w:rPr>
    </w:pPr>
  </w:p>
  <w:p w14:paraId="7A3EB0D0">
    <w:pPr>
      <w:pStyle w:val="27"/>
      <w:jc w:val="cent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8C53">
    <w:pPr>
      <w:pStyle w:val="27"/>
      <w:rPr>
        <w:lang w:val="ru-RU"/>
      </w:rPr>
    </w:pPr>
  </w:p>
  <w:p w14:paraId="56890C94">
    <w:pPr>
      <w:pStyle w:val="27"/>
      <w:jc w:val="center"/>
      <w:rPr>
        <w:lang w:val="ru-RU"/>
      </w:rPr>
    </w:pPr>
    <w:r>
      <w:fldChar w:fldCharType="begin"/>
    </w:r>
    <w:r>
      <w:instrText xml:space="preserve"> </w:instrText>
    </w:r>
    <w:r>
      <w:rPr>
        <w:lang w:val="en-US"/>
      </w:rPr>
      <w:instrText xml:space="preserve">=</w:instrText>
    </w:r>
    <w:r>
      <w:fldChar w:fldCharType="begin"/>
    </w:r>
    <w:r>
      <w:instrText xml:space="preserve"> PAGE   \* MERGEFORMAT </w:instrText>
    </w:r>
    <w:r>
      <w:fldChar w:fldCharType="separate"/>
    </w:r>
    <w:r>
      <w:rPr>
        <w:b/>
        <w:bCs/>
        <w:lang/>
      </w:rPr>
      <w:instrText xml:space="preserve">6</w:instrText>
    </w:r>
    <w:r>
      <w:fldChar w:fldCharType="end"/>
    </w:r>
    <w:r>
      <w:instrText xml:space="preserve"> </w:instrText>
    </w:r>
    <w:r>
      <w:rPr>
        <w:lang w:val="en-US"/>
      </w:rPr>
      <w:instrText xml:space="preserve">+</w:instrText>
    </w:r>
    <w:r>
      <w:rPr>
        <w:lang w:val="ru-RU"/>
      </w:rPr>
      <w:instrText xml:space="preserve">111</w:instrText>
    </w:r>
    <w:r>
      <w:fldChar w:fldCharType="separate"/>
    </w:r>
    <w:r>
      <w:rPr>
        <w:lang/>
      </w:rPr>
      <w:t>117</w:t>
    </w:r>
    <w:r>
      <w:fldChar w:fldCharType="end"/>
    </w:r>
  </w:p>
  <w:p w14:paraId="06CFE18C">
    <w:pPr>
      <w:pStyle w:val="27"/>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D8B6">
    <w:pPr>
      <w:pStyle w:val="27"/>
      <w:jc w:val="center"/>
      <w:rPr>
        <w:lang w:val="ru-RU"/>
      </w:rPr>
    </w:pPr>
  </w:p>
  <w:p w14:paraId="0CF1C408">
    <w:pPr>
      <w:pStyle w:val="27"/>
      <w:jc w:val="center"/>
      <w:rPr>
        <w:lang w:val="ru-RU"/>
      </w:rPr>
    </w:pPr>
    <w:r>
      <w:rPr>
        <w:lang w:val="ru-RU"/>
      </w:rPr>
      <w:t>141</w:t>
    </w:r>
  </w:p>
  <w:p w14:paraId="3CFC9E94">
    <w:pPr>
      <w:pStyle w:val="27"/>
      <w:jc w:val="center"/>
      <w:rPr>
        <w:lang w:val="ru-RU"/>
      </w:rPr>
    </w:pPr>
  </w:p>
  <w:p w14:paraId="30B4D01E">
    <w:pPr>
      <w:pStyle w:val="27"/>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35EC59A8"/>
    <w:multiLevelType w:val="multilevel"/>
    <w:tmpl w:val="35EC59A8"/>
    <w:lvl w:ilvl="0" w:tentative="0">
      <w:start w:val="1"/>
      <w:numFmt w:val="decimal"/>
      <w:pStyle w:val="76"/>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790C0153"/>
    <w:multiLevelType w:val="multilevel"/>
    <w:tmpl w:val="790C0153"/>
    <w:lvl w:ilvl="0" w:tentative="0">
      <w:start w:val="1"/>
      <w:numFmt w:val="bullet"/>
      <w:lvlText w:val=""/>
      <w:lvlJc w:val="left"/>
      <w:pPr>
        <w:ind w:left="720" w:hanging="360"/>
      </w:pPr>
      <w:rPr>
        <w:rFonts w:hint="default" w:ascii="Symbol" w:hAnsi="Symbol"/>
      </w:rPr>
    </w:lvl>
    <w:lvl w:ilvl="1" w:tentative="0">
      <w:start w:val="1"/>
      <w:numFmt w:val="decimal"/>
      <w:pStyle w:val="62"/>
      <w:isLgl/>
      <w:lvlText w:val="%1.%2."/>
      <w:lvlJc w:val="left"/>
      <w:pPr>
        <w:ind w:left="1430" w:hanging="720"/>
      </w:pPr>
      <w:rPr>
        <w:rFonts w:hint="default"/>
        <w:b/>
      </w:rPr>
    </w:lvl>
    <w:lvl w:ilvl="2" w:tentative="0">
      <w:start w:val="1"/>
      <w:numFmt w:val="decimal"/>
      <w:pStyle w:val="63"/>
      <w:isLgl/>
      <w:lvlText w:val="%1.%2.%3."/>
      <w:lvlJc w:val="left"/>
      <w:pPr>
        <w:ind w:left="1778" w:hanging="720"/>
      </w:pPr>
      <w:rPr>
        <w:rFonts w:hint="default"/>
        <w:b/>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4254" w:hanging="180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autoHyphenation/>
  <w:hyphenationZone w:val="357"/>
  <w:drawingGridHorizontalSpacing w:val="120"/>
  <w:drawingGridVerticalSpacing w:val="6"/>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DB"/>
    <w:rsid w:val="0000029E"/>
    <w:rsid w:val="00000AAC"/>
    <w:rsid w:val="00001214"/>
    <w:rsid w:val="00001422"/>
    <w:rsid w:val="0000142B"/>
    <w:rsid w:val="000027D1"/>
    <w:rsid w:val="00002D65"/>
    <w:rsid w:val="0000365B"/>
    <w:rsid w:val="0000384D"/>
    <w:rsid w:val="00003C77"/>
    <w:rsid w:val="00003EC6"/>
    <w:rsid w:val="000044D5"/>
    <w:rsid w:val="00004537"/>
    <w:rsid w:val="000045B6"/>
    <w:rsid w:val="0000477D"/>
    <w:rsid w:val="000047A1"/>
    <w:rsid w:val="00004BE2"/>
    <w:rsid w:val="00004D2B"/>
    <w:rsid w:val="00005760"/>
    <w:rsid w:val="00006603"/>
    <w:rsid w:val="0000660A"/>
    <w:rsid w:val="00006F64"/>
    <w:rsid w:val="0000714A"/>
    <w:rsid w:val="00007174"/>
    <w:rsid w:val="000072CB"/>
    <w:rsid w:val="000075A0"/>
    <w:rsid w:val="000077F4"/>
    <w:rsid w:val="000078B9"/>
    <w:rsid w:val="000078F9"/>
    <w:rsid w:val="00007D80"/>
    <w:rsid w:val="0001079B"/>
    <w:rsid w:val="00010866"/>
    <w:rsid w:val="000117B4"/>
    <w:rsid w:val="00013233"/>
    <w:rsid w:val="00013744"/>
    <w:rsid w:val="000139A2"/>
    <w:rsid w:val="00013FFD"/>
    <w:rsid w:val="000141DC"/>
    <w:rsid w:val="000142A0"/>
    <w:rsid w:val="0001466C"/>
    <w:rsid w:val="00014FB3"/>
    <w:rsid w:val="000151DB"/>
    <w:rsid w:val="00015DEA"/>
    <w:rsid w:val="00016022"/>
    <w:rsid w:val="0001744A"/>
    <w:rsid w:val="00017D6B"/>
    <w:rsid w:val="00020451"/>
    <w:rsid w:val="0002059F"/>
    <w:rsid w:val="0002094D"/>
    <w:rsid w:val="00020987"/>
    <w:rsid w:val="000209F0"/>
    <w:rsid w:val="00020B88"/>
    <w:rsid w:val="00020DA6"/>
    <w:rsid w:val="00021594"/>
    <w:rsid w:val="00022535"/>
    <w:rsid w:val="00022574"/>
    <w:rsid w:val="000225F5"/>
    <w:rsid w:val="00022786"/>
    <w:rsid w:val="00022A10"/>
    <w:rsid w:val="00023030"/>
    <w:rsid w:val="000232D1"/>
    <w:rsid w:val="000233E2"/>
    <w:rsid w:val="00023DC3"/>
    <w:rsid w:val="00023F05"/>
    <w:rsid w:val="00023F6C"/>
    <w:rsid w:val="00024025"/>
    <w:rsid w:val="000245C8"/>
    <w:rsid w:val="00025443"/>
    <w:rsid w:val="00025BF1"/>
    <w:rsid w:val="00025C3D"/>
    <w:rsid w:val="00026919"/>
    <w:rsid w:val="00027113"/>
    <w:rsid w:val="000274DF"/>
    <w:rsid w:val="0002799B"/>
    <w:rsid w:val="00027EFA"/>
    <w:rsid w:val="00027FD0"/>
    <w:rsid w:val="000300F2"/>
    <w:rsid w:val="000303F4"/>
    <w:rsid w:val="00030A94"/>
    <w:rsid w:val="00031259"/>
    <w:rsid w:val="0003154C"/>
    <w:rsid w:val="00031828"/>
    <w:rsid w:val="000319FB"/>
    <w:rsid w:val="00031ACF"/>
    <w:rsid w:val="00031C88"/>
    <w:rsid w:val="00031E80"/>
    <w:rsid w:val="00031EAD"/>
    <w:rsid w:val="00032842"/>
    <w:rsid w:val="00032BEC"/>
    <w:rsid w:val="00032F7C"/>
    <w:rsid w:val="00033A48"/>
    <w:rsid w:val="00033EBF"/>
    <w:rsid w:val="0003481B"/>
    <w:rsid w:val="00034F21"/>
    <w:rsid w:val="000352E1"/>
    <w:rsid w:val="00036AC8"/>
    <w:rsid w:val="00037561"/>
    <w:rsid w:val="0003766D"/>
    <w:rsid w:val="000401BA"/>
    <w:rsid w:val="00040273"/>
    <w:rsid w:val="00040372"/>
    <w:rsid w:val="000404C6"/>
    <w:rsid w:val="00040CED"/>
    <w:rsid w:val="00040D57"/>
    <w:rsid w:val="000412A1"/>
    <w:rsid w:val="000413FD"/>
    <w:rsid w:val="000415C0"/>
    <w:rsid w:val="00041EBE"/>
    <w:rsid w:val="00042633"/>
    <w:rsid w:val="00044038"/>
    <w:rsid w:val="000442FF"/>
    <w:rsid w:val="00044523"/>
    <w:rsid w:val="00044894"/>
    <w:rsid w:val="0004526B"/>
    <w:rsid w:val="00045C66"/>
    <w:rsid w:val="00046199"/>
    <w:rsid w:val="000463A7"/>
    <w:rsid w:val="0004684B"/>
    <w:rsid w:val="00046CB6"/>
    <w:rsid w:val="0004796C"/>
    <w:rsid w:val="00047A60"/>
    <w:rsid w:val="00050331"/>
    <w:rsid w:val="000529F1"/>
    <w:rsid w:val="000529F7"/>
    <w:rsid w:val="00052A6F"/>
    <w:rsid w:val="00052D50"/>
    <w:rsid w:val="00052DC4"/>
    <w:rsid w:val="00052EE2"/>
    <w:rsid w:val="00053F55"/>
    <w:rsid w:val="00053FB4"/>
    <w:rsid w:val="00054039"/>
    <w:rsid w:val="000544D2"/>
    <w:rsid w:val="00054D54"/>
    <w:rsid w:val="000554BC"/>
    <w:rsid w:val="00055BA9"/>
    <w:rsid w:val="00055CE5"/>
    <w:rsid w:val="00055E72"/>
    <w:rsid w:val="0005616C"/>
    <w:rsid w:val="0005633B"/>
    <w:rsid w:val="00056487"/>
    <w:rsid w:val="00056A1A"/>
    <w:rsid w:val="00056D24"/>
    <w:rsid w:val="00057427"/>
    <w:rsid w:val="0005756C"/>
    <w:rsid w:val="000579E1"/>
    <w:rsid w:val="00057A73"/>
    <w:rsid w:val="00057AF0"/>
    <w:rsid w:val="00060698"/>
    <w:rsid w:val="00061315"/>
    <w:rsid w:val="00061E48"/>
    <w:rsid w:val="00063385"/>
    <w:rsid w:val="0006354B"/>
    <w:rsid w:val="000636F1"/>
    <w:rsid w:val="00063E8F"/>
    <w:rsid w:val="00063E9C"/>
    <w:rsid w:val="000640F1"/>
    <w:rsid w:val="0006418D"/>
    <w:rsid w:val="0006444F"/>
    <w:rsid w:val="000646AB"/>
    <w:rsid w:val="000647E8"/>
    <w:rsid w:val="00064EBC"/>
    <w:rsid w:val="000669D4"/>
    <w:rsid w:val="00066AFD"/>
    <w:rsid w:val="00066BE8"/>
    <w:rsid w:val="00066DD4"/>
    <w:rsid w:val="000703A7"/>
    <w:rsid w:val="00070C14"/>
    <w:rsid w:val="00070F7E"/>
    <w:rsid w:val="00071193"/>
    <w:rsid w:val="000714D7"/>
    <w:rsid w:val="00071CB0"/>
    <w:rsid w:val="00071FDA"/>
    <w:rsid w:val="0007203F"/>
    <w:rsid w:val="000720FD"/>
    <w:rsid w:val="00072283"/>
    <w:rsid w:val="000722D6"/>
    <w:rsid w:val="00072912"/>
    <w:rsid w:val="00072A99"/>
    <w:rsid w:val="00072F06"/>
    <w:rsid w:val="0007309E"/>
    <w:rsid w:val="00073A92"/>
    <w:rsid w:val="00073F5B"/>
    <w:rsid w:val="00074180"/>
    <w:rsid w:val="000744C2"/>
    <w:rsid w:val="000748E1"/>
    <w:rsid w:val="00075168"/>
    <w:rsid w:val="00076178"/>
    <w:rsid w:val="00077044"/>
    <w:rsid w:val="0007737C"/>
    <w:rsid w:val="0007773A"/>
    <w:rsid w:val="00077868"/>
    <w:rsid w:val="00077D31"/>
    <w:rsid w:val="00077F26"/>
    <w:rsid w:val="0008001A"/>
    <w:rsid w:val="000805EF"/>
    <w:rsid w:val="00083939"/>
    <w:rsid w:val="00083CA0"/>
    <w:rsid w:val="00084806"/>
    <w:rsid w:val="00084F71"/>
    <w:rsid w:val="00085D6E"/>
    <w:rsid w:val="0008667A"/>
    <w:rsid w:val="0008687C"/>
    <w:rsid w:val="00086BA3"/>
    <w:rsid w:val="00086D94"/>
    <w:rsid w:val="00087981"/>
    <w:rsid w:val="000902B7"/>
    <w:rsid w:val="0009087F"/>
    <w:rsid w:val="00091C6A"/>
    <w:rsid w:val="0009216E"/>
    <w:rsid w:val="000922FE"/>
    <w:rsid w:val="00093729"/>
    <w:rsid w:val="0009386A"/>
    <w:rsid w:val="00093A79"/>
    <w:rsid w:val="0009442C"/>
    <w:rsid w:val="00095710"/>
    <w:rsid w:val="0009588E"/>
    <w:rsid w:val="00095A53"/>
    <w:rsid w:val="0009671E"/>
    <w:rsid w:val="00096DC9"/>
    <w:rsid w:val="0009710D"/>
    <w:rsid w:val="000972F4"/>
    <w:rsid w:val="000974F0"/>
    <w:rsid w:val="0009775B"/>
    <w:rsid w:val="00097F40"/>
    <w:rsid w:val="000A0441"/>
    <w:rsid w:val="000A0A86"/>
    <w:rsid w:val="000A210B"/>
    <w:rsid w:val="000A25CD"/>
    <w:rsid w:val="000A2775"/>
    <w:rsid w:val="000A294D"/>
    <w:rsid w:val="000A3995"/>
    <w:rsid w:val="000A39C9"/>
    <w:rsid w:val="000A3AD7"/>
    <w:rsid w:val="000A416D"/>
    <w:rsid w:val="000A438E"/>
    <w:rsid w:val="000A45D6"/>
    <w:rsid w:val="000A4762"/>
    <w:rsid w:val="000A4BCB"/>
    <w:rsid w:val="000A5752"/>
    <w:rsid w:val="000A6119"/>
    <w:rsid w:val="000A7819"/>
    <w:rsid w:val="000B0250"/>
    <w:rsid w:val="000B07AF"/>
    <w:rsid w:val="000B1075"/>
    <w:rsid w:val="000B150F"/>
    <w:rsid w:val="000B17B7"/>
    <w:rsid w:val="000B1D54"/>
    <w:rsid w:val="000B1D69"/>
    <w:rsid w:val="000B2C0E"/>
    <w:rsid w:val="000B40D9"/>
    <w:rsid w:val="000B4197"/>
    <w:rsid w:val="000B45BF"/>
    <w:rsid w:val="000B4B97"/>
    <w:rsid w:val="000B544E"/>
    <w:rsid w:val="000B6133"/>
    <w:rsid w:val="000B6897"/>
    <w:rsid w:val="000B74C9"/>
    <w:rsid w:val="000B757F"/>
    <w:rsid w:val="000B76FF"/>
    <w:rsid w:val="000B7813"/>
    <w:rsid w:val="000B7839"/>
    <w:rsid w:val="000C026B"/>
    <w:rsid w:val="000C0270"/>
    <w:rsid w:val="000C0318"/>
    <w:rsid w:val="000C0966"/>
    <w:rsid w:val="000C14D6"/>
    <w:rsid w:val="000C16EF"/>
    <w:rsid w:val="000C1744"/>
    <w:rsid w:val="000C19AC"/>
    <w:rsid w:val="000C19D9"/>
    <w:rsid w:val="000C1A8D"/>
    <w:rsid w:val="000C1B8D"/>
    <w:rsid w:val="000C246B"/>
    <w:rsid w:val="000C25CE"/>
    <w:rsid w:val="000C261D"/>
    <w:rsid w:val="000C2C0C"/>
    <w:rsid w:val="000C30D9"/>
    <w:rsid w:val="000C606A"/>
    <w:rsid w:val="000C6227"/>
    <w:rsid w:val="000C63D1"/>
    <w:rsid w:val="000C6B13"/>
    <w:rsid w:val="000C77F0"/>
    <w:rsid w:val="000D00D1"/>
    <w:rsid w:val="000D0482"/>
    <w:rsid w:val="000D049F"/>
    <w:rsid w:val="000D08B2"/>
    <w:rsid w:val="000D0CA4"/>
    <w:rsid w:val="000D17E7"/>
    <w:rsid w:val="000D1D71"/>
    <w:rsid w:val="000D2137"/>
    <w:rsid w:val="000D2424"/>
    <w:rsid w:val="000D2677"/>
    <w:rsid w:val="000D31BB"/>
    <w:rsid w:val="000D343F"/>
    <w:rsid w:val="000D40B8"/>
    <w:rsid w:val="000D4541"/>
    <w:rsid w:val="000D45E0"/>
    <w:rsid w:val="000D4839"/>
    <w:rsid w:val="000D4D15"/>
    <w:rsid w:val="000D4D5B"/>
    <w:rsid w:val="000D527C"/>
    <w:rsid w:val="000D53F7"/>
    <w:rsid w:val="000D5579"/>
    <w:rsid w:val="000D5C1D"/>
    <w:rsid w:val="000D5FAB"/>
    <w:rsid w:val="000D6E54"/>
    <w:rsid w:val="000D6EFB"/>
    <w:rsid w:val="000D72A0"/>
    <w:rsid w:val="000D771C"/>
    <w:rsid w:val="000E093D"/>
    <w:rsid w:val="000E0BE1"/>
    <w:rsid w:val="000E0F0C"/>
    <w:rsid w:val="000E150B"/>
    <w:rsid w:val="000E1B6E"/>
    <w:rsid w:val="000E2281"/>
    <w:rsid w:val="000E279D"/>
    <w:rsid w:val="000E38F1"/>
    <w:rsid w:val="000E431D"/>
    <w:rsid w:val="000E446D"/>
    <w:rsid w:val="000E44F1"/>
    <w:rsid w:val="000E48B8"/>
    <w:rsid w:val="000E5473"/>
    <w:rsid w:val="000E5B54"/>
    <w:rsid w:val="000E6420"/>
    <w:rsid w:val="000E6610"/>
    <w:rsid w:val="000E72A2"/>
    <w:rsid w:val="000F036F"/>
    <w:rsid w:val="000F15D2"/>
    <w:rsid w:val="000F17A3"/>
    <w:rsid w:val="000F185A"/>
    <w:rsid w:val="000F21F9"/>
    <w:rsid w:val="000F38C5"/>
    <w:rsid w:val="000F4245"/>
    <w:rsid w:val="000F43E8"/>
    <w:rsid w:val="000F4753"/>
    <w:rsid w:val="000F47FC"/>
    <w:rsid w:val="000F494B"/>
    <w:rsid w:val="000F516F"/>
    <w:rsid w:val="000F5423"/>
    <w:rsid w:val="000F60F4"/>
    <w:rsid w:val="000F6356"/>
    <w:rsid w:val="000F66CE"/>
    <w:rsid w:val="000F6B0F"/>
    <w:rsid w:val="000F6BCE"/>
    <w:rsid w:val="000F6C1D"/>
    <w:rsid w:val="000F729A"/>
    <w:rsid w:val="000F79CF"/>
    <w:rsid w:val="00101236"/>
    <w:rsid w:val="00102670"/>
    <w:rsid w:val="00102701"/>
    <w:rsid w:val="00102905"/>
    <w:rsid w:val="00102989"/>
    <w:rsid w:val="00102B60"/>
    <w:rsid w:val="001031C7"/>
    <w:rsid w:val="001043A6"/>
    <w:rsid w:val="001047DE"/>
    <w:rsid w:val="00104F1B"/>
    <w:rsid w:val="00104F7D"/>
    <w:rsid w:val="00105905"/>
    <w:rsid w:val="0010665E"/>
    <w:rsid w:val="001066B0"/>
    <w:rsid w:val="00106D6D"/>
    <w:rsid w:val="00107293"/>
    <w:rsid w:val="0010750A"/>
    <w:rsid w:val="00107788"/>
    <w:rsid w:val="00107E56"/>
    <w:rsid w:val="00110648"/>
    <w:rsid w:val="001107A0"/>
    <w:rsid w:val="00110BF7"/>
    <w:rsid w:val="001116C1"/>
    <w:rsid w:val="00111B41"/>
    <w:rsid w:val="00111B7F"/>
    <w:rsid w:val="00111D7F"/>
    <w:rsid w:val="00112955"/>
    <w:rsid w:val="00112A17"/>
    <w:rsid w:val="00112DE9"/>
    <w:rsid w:val="00112E9E"/>
    <w:rsid w:val="0011318E"/>
    <w:rsid w:val="0011383E"/>
    <w:rsid w:val="001138D7"/>
    <w:rsid w:val="00113FD3"/>
    <w:rsid w:val="001141AD"/>
    <w:rsid w:val="00114642"/>
    <w:rsid w:val="00114652"/>
    <w:rsid w:val="00114910"/>
    <w:rsid w:val="001158FA"/>
    <w:rsid w:val="00117094"/>
    <w:rsid w:val="00117D06"/>
    <w:rsid w:val="00120B0D"/>
    <w:rsid w:val="00121066"/>
    <w:rsid w:val="0012130D"/>
    <w:rsid w:val="00121ECA"/>
    <w:rsid w:val="001222D6"/>
    <w:rsid w:val="001227DE"/>
    <w:rsid w:val="00122802"/>
    <w:rsid w:val="0012372A"/>
    <w:rsid w:val="00123929"/>
    <w:rsid w:val="00123BB4"/>
    <w:rsid w:val="0012445C"/>
    <w:rsid w:val="00124B85"/>
    <w:rsid w:val="00124C70"/>
    <w:rsid w:val="00124E71"/>
    <w:rsid w:val="001250DE"/>
    <w:rsid w:val="00125186"/>
    <w:rsid w:val="00125215"/>
    <w:rsid w:val="0012532B"/>
    <w:rsid w:val="00125BED"/>
    <w:rsid w:val="00125F0A"/>
    <w:rsid w:val="00126876"/>
    <w:rsid w:val="0012771C"/>
    <w:rsid w:val="00130A91"/>
    <w:rsid w:val="001310EB"/>
    <w:rsid w:val="00131724"/>
    <w:rsid w:val="00131A10"/>
    <w:rsid w:val="0013246C"/>
    <w:rsid w:val="00132873"/>
    <w:rsid w:val="00132A87"/>
    <w:rsid w:val="00132D6B"/>
    <w:rsid w:val="00132EA6"/>
    <w:rsid w:val="00133739"/>
    <w:rsid w:val="0013390D"/>
    <w:rsid w:val="00133E72"/>
    <w:rsid w:val="0013412D"/>
    <w:rsid w:val="00134D67"/>
    <w:rsid w:val="00134F0F"/>
    <w:rsid w:val="00135168"/>
    <w:rsid w:val="001354EE"/>
    <w:rsid w:val="00136391"/>
    <w:rsid w:val="001368FE"/>
    <w:rsid w:val="00136A2E"/>
    <w:rsid w:val="00136AB0"/>
    <w:rsid w:val="00136C8C"/>
    <w:rsid w:val="00136FAE"/>
    <w:rsid w:val="001371E5"/>
    <w:rsid w:val="0013725F"/>
    <w:rsid w:val="00140180"/>
    <w:rsid w:val="001401B9"/>
    <w:rsid w:val="00140CF6"/>
    <w:rsid w:val="001415EF"/>
    <w:rsid w:val="00141767"/>
    <w:rsid w:val="001420D2"/>
    <w:rsid w:val="001425B9"/>
    <w:rsid w:val="001431B2"/>
    <w:rsid w:val="001432DD"/>
    <w:rsid w:val="00144614"/>
    <w:rsid w:val="00144A1F"/>
    <w:rsid w:val="00145402"/>
    <w:rsid w:val="00145770"/>
    <w:rsid w:val="00145A02"/>
    <w:rsid w:val="00145BA9"/>
    <w:rsid w:val="00146128"/>
    <w:rsid w:val="001472BA"/>
    <w:rsid w:val="00147746"/>
    <w:rsid w:val="00147AF8"/>
    <w:rsid w:val="00147C8C"/>
    <w:rsid w:val="00150516"/>
    <w:rsid w:val="00150ED3"/>
    <w:rsid w:val="00151237"/>
    <w:rsid w:val="0015124E"/>
    <w:rsid w:val="001512AE"/>
    <w:rsid w:val="00151396"/>
    <w:rsid w:val="00151E82"/>
    <w:rsid w:val="00152307"/>
    <w:rsid w:val="00154596"/>
    <w:rsid w:val="0015480E"/>
    <w:rsid w:val="00154B08"/>
    <w:rsid w:val="00154DE5"/>
    <w:rsid w:val="00154E2B"/>
    <w:rsid w:val="00154E88"/>
    <w:rsid w:val="001551A6"/>
    <w:rsid w:val="001552CA"/>
    <w:rsid w:val="00155515"/>
    <w:rsid w:val="00155753"/>
    <w:rsid w:val="00155E43"/>
    <w:rsid w:val="001566E9"/>
    <w:rsid w:val="0015711D"/>
    <w:rsid w:val="001575BD"/>
    <w:rsid w:val="00157642"/>
    <w:rsid w:val="001601B1"/>
    <w:rsid w:val="00160E82"/>
    <w:rsid w:val="00161315"/>
    <w:rsid w:val="00161AB4"/>
    <w:rsid w:val="00162384"/>
    <w:rsid w:val="0016247F"/>
    <w:rsid w:val="001624E2"/>
    <w:rsid w:val="0016261A"/>
    <w:rsid w:val="001627EC"/>
    <w:rsid w:val="001628AD"/>
    <w:rsid w:val="00162CF8"/>
    <w:rsid w:val="00162DA9"/>
    <w:rsid w:val="001632DE"/>
    <w:rsid w:val="001634F7"/>
    <w:rsid w:val="00163E70"/>
    <w:rsid w:val="001642BC"/>
    <w:rsid w:val="00164C0A"/>
    <w:rsid w:val="00164F10"/>
    <w:rsid w:val="00165E81"/>
    <w:rsid w:val="00166B66"/>
    <w:rsid w:val="001674C9"/>
    <w:rsid w:val="0016780E"/>
    <w:rsid w:val="001679B9"/>
    <w:rsid w:val="00170D67"/>
    <w:rsid w:val="00170E38"/>
    <w:rsid w:val="00170EB9"/>
    <w:rsid w:val="0017113C"/>
    <w:rsid w:val="00171143"/>
    <w:rsid w:val="00171860"/>
    <w:rsid w:val="00171CA4"/>
    <w:rsid w:val="00172690"/>
    <w:rsid w:val="001728F8"/>
    <w:rsid w:val="001729BC"/>
    <w:rsid w:val="00172AB5"/>
    <w:rsid w:val="0017368A"/>
    <w:rsid w:val="0017484B"/>
    <w:rsid w:val="001754AB"/>
    <w:rsid w:val="0017565F"/>
    <w:rsid w:val="00175791"/>
    <w:rsid w:val="001757B6"/>
    <w:rsid w:val="00175A95"/>
    <w:rsid w:val="00176E58"/>
    <w:rsid w:val="001770AE"/>
    <w:rsid w:val="0017756F"/>
    <w:rsid w:val="00180059"/>
    <w:rsid w:val="00180642"/>
    <w:rsid w:val="00180CEA"/>
    <w:rsid w:val="001813C1"/>
    <w:rsid w:val="0018150D"/>
    <w:rsid w:val="00181F07"/>
    <w:rsid w:val="001820AC"/>
    <w:rsid w:val="00182860"/>
    <w:rsid w:val="001828CF"/>
    <w:rsid w:val="001833D3"/>
    <w:rsid w:val="00183650"/>
    <w:rsid w:val="00183E2E"/>
    <w:rsid w:val="00184488"/>
    <w:rsid w:val="001851D1"/>
    <w:rsid w:val="00185275"/>
    <w:rsid w:val="001853C0"/>
    <w:rsid w:val="001855D5"/>
    <w:rsid w:val="001865EC"/>
    <w:rsid w:val="00187424"/>
    <w:rsid w:val="001879C5"/>
    <w:rsid w:val="001902B8"/>
    <w:rsid w:val="001905BF"/>
    <w:rsid w:val="001906F1"/>
    <w:rsid w:val="00190831"/>
    <w:rsid w:val="00192526"/>
    <w:rsid w:val="00192776"/>
    <w:rsid w:val="001928E2"/>
    <w:rsid w:val="00192E76"/>
    <w:rsid w:val="001933DC"/>
    <w:rsid w:val="001935EE"/>
    <w:rsid w:val="00194422"/>
    <w:rsid w:val="00194D76"/>
    <w:rsid w:val="00195363"/>
    <w:rsid w:val="001958AC"/>
    <w:rsid w:val="00195BA0"/>
    <w:rsid w:val="00196545"/>
    <w:rsid w:val="00196F80"/>
    <w:rsid w:val="00197216"/>
    <w:rsid w:val="00197567"/>
    <w:rsid w:val="00197593"/>
    <w:rsid w:val="0019773F"/>
    <w:rsid w:val="00197DD0"/>
    <w:rsid w:val="001A0BD3"/>
    <w:rsid w:val="001A1AB7"/>
    <w:rsid w:val="001A1FC0"/>
    <w:rsid w:val="001A25A5"/>
    <w:rsid w:val="001A2C0C"/>
    <w:rsid w:val="001A2D11"/>
    <w:rsid w:val="001A35E5"/>
    <w:rsid w:val="001A42E0"/>
    <w:rsid w:val="001A4AAF"/>
    <w:rsid w:val="001A4F56"/>
    <w:rsid w:val="001A5306"/>
    <w:rsid w:val="001A587F"/>
    <w:rsid w:val="001A5921"/>
    <w:rsid w:val="001A619C"/>
    <w:rsid w:val="001A63C0"/>
    <w:rsid w:val="001A7E02"/>
    <w:rsid w:val="001B052F"/>
    <w:rsid w:val="001B09CF"/>
    <w:rsid w:val="001B0C86"/>
    <w:rsid w:val="001B0E82"/>
    <w:rsid w:val="001B102D"/>
    <w:rsid w:val="001B1228"/>
    <w:rsid w:val="001B1385"/>
    <w:rsid w:val="001B145E"/>
    <w:rsid w:val="001B14FA"/>
    <w:rsid w:val="001B16DF"/>
    <w:rsid w:val="001B1BB8"/>
    <w:rsid w:val="001B1DBC"/>
    <w:rsid w:val="001B2245"/>
    <w:rsid w:val="001B26FC"/>
    <w:rsid w:val="001B28C6"/>
    <w:rsid w:val="001B2A95"/>
    <w:rsid w:val="001B38F6"/>
    <w:rsid w:val="001B3A6E"/>
    <w:rsid w:val="001B45A8"/>
    <w:rsid w:val="001B4950"/>
    <w:rsid w:val="001B4A5A"/>
    <w:rsid w:val="001B534D"/>
    <w:rsid w:val="001B57B1"/>
    <w:rsid w:val="001B5DC2"/>
    <w:rsid w:val="001B5FD4"/>
    <w:rsid w:val="001B600B"/>
    <w:rsid w:val="001B60CC"/>
    <w:rsid w:val="001B6C8F"/>
    <w:rsid w:val="001B6F9E"/>
    <w:rsid w:val="001B72CD"/>
    <w:rsid w:val="001B78A1"/>
    <w:rsid w:val="001B7DDC"/>
    <w:rsid w:val="001C0406"/>
    <w:rsid w:val="001C0B19"/>
    <w:rsid w:val="001C0EE0"/>
    <w:rsid w:val="001C0FF8"/>
    <w:rsid w:val="001C1326"/>
    <w:rsid w:val="001C17BA"/>
    <w:rsid w:val="001C2F15"/>
    <w:rsid w:val="001C36A9"/>
    <w:rsid w:val="001C381F"/>
    <w:rsid w:val="001C388C"/>
    <w:rsid w:val="001C435C"/>
    <w:rsid w:val="001C439C"/>
    <w:rsid w:val="001C4BE6"/>
    <w:rsid w:val="001C5293"/>
    <w:rsid w:val="001C565D"/>
    <w:rsid w:val="001C5C60"/>
    <w:rsid w:val="001C6776"/>
    <w:rsid w:val="001C6782"/>
    <w:rsid w:val="001C6EBD"/>
    <w:rsid w:val="001C7A25"/>
    <w:rsid w:val="001C7E39"/>
    <w:rsid w:val="001D08B0"/>
    <w:rsid w:val="001D0B74"/>
    <w:rsid w:val="001D0C82"/>
    <w:rsid w:val="001D0D40"/>
    <w:rsid w:val="001D0F7C"/>
    <w:rsid w:val="001D163C"/>
    <w:rsid w:val="001D2E8F"/>
    <w:rsid w:val="001D4807"/>
    <w:rsid w:val="001D49F8"/>
    <w:rsid w:val="001D4B0A"/>
    <w:rsid w:val="001D574B"/>
    <w:rsid w:val="001D574F"/>
    <w:rsid w:val="001D5BDE"/>
    <w:rsid w:val="001D6233"/>
    <w:rsid w:val="001D6831"/>
    <w:rsid w:val="001D7492"/>
    <w:rsid w:val="001D77E2"/>
    <w:rsid w:val="001E03ED"/>
    <w:rsid w:val="001E0B29"/>
    <w:rsid w:val="001E105C"/>
    <w:rsid w:val="001E10C9"/>
    <w:rsid w:val="001E11D4"/>
    <w:rsid w:val="001E126B"/>
    <w:rsid w:val="001E153A"/>
    <w:rsid w:val="001E1CE2"/>
    <w:rsid w:val="001E24C3"/>
    <w:rsid w:val="001E2A18"/>
    <w:rsid w:val="001E3881"/>
    <w:rsid w:val="001E3D27"/>
    <w:rsid w:val="001E420E"/>
    <w:rsid w:val="001E5EC5"/>
    <w:rsid w:val="001E5EC7"/>
    <w:rsid w:val="001E61D4"/>
    <w:rsid w:val="001E6285"/>
    <w:rsid w:val="001E6DE4"/>
    <w:rsid w:val="001E79A3"/>
    <w:rsid w:val="001E7A74"/>
    <w:rsid w:val="001F08F8"/>
    <w:rsid w:val="001F0F26"/>
    <w:rsid w:val="001F185B"/>
    <w:rsid w:val="001F1F4B"/>
    <w:rsid w:val="001F2409"/>
    <w:rsid w:val="001F3370"/>
    <w:rsid w:val="001F37CD"/>
    <w:rsid w:val="001F3B12"/>
    <w:rsid w:val="001F3C95"/>
    <w:rsid w:val="001F4972"/>
    <w:rsid w:val="001F4A58"/>
    <w:rsid w:val="001F5791"/>
    <w:rsid w:val="001F5A59"/>
    <w:rsid w:val="001F5D05"/>
    <w:rsid w:val="001F6332"/>
    <w:rsid w:val="001F64EB"/>
    <w:rsid w:val="001F659A"/>
    <w:rsid w:val="001F6616"/>
    <w:rsid w:val="001F6874"/>
    <w:rsid w:val="001F6D18"/>
    <w:rsid w:val="001F6F68"/>
    <w:rsid w:val="001F775A"/>
    <w:rsid w:val="001F79B5"/>
    <w:rsid w:val="001F79C0"/>
    <w:rsid w:val="001F7B15"/>
    <w:rsid w:val="001F7BF6"/>
    <w:rsid w:val="00200767"/>
    <w:rsid w:val="002018FF"/>
    <w:rsid w:val="002019F2"/>
    <w:rsid w:val="00201F88"/>
    <w:rsid w:val="00203C59"/>
    <w:rsid w:val="002041B9"/>
    <w:rsid w:val="0020486A"/>
    <w:rsid w:val="00204C81"/>
    <w:rsid w:val="00204ED0"/>
    <w:rsid w:val="0020542E"/>
    <w:rsid w:val="0020553E"/>
    <w:rsid w:val="00205CAA"/>
    <w:rsid w:val="00206038"/>
    <w:rsid w:val="00206538"/>
    <w:rsid w:val="00206DC2"/>
    <w:rsid w:val="0021033A"/>
    <w:rsid w:val="0021090F"/>
    <w:rsid w:val="002109A7"/>
    <w:rsid w:val="00211851"/>
    <w:rsid w:val="002119A3"/>
    <w:rsid w:val="00211ADF"/>
    <w:rsid w:val="00211B8C"/>
    <w:rsid w:val="00211E50"/>
    <w:rsid w:val="0021279F"/>
    <w:rsid w:val="002132A8"/>
    <w:rsid w:val="0021352D"/>
    <w:rsid w:val="00213542"/>
    <w:rsid w:val="002135CD"/>
    <w:rsid w:val="00214CE3"/>
    <w:rsid w:val="00214E1E"/>
    <w:rsid w:val="00215B9D"/>
    <w:rsid w:val="00216894"/>
    <w:rsid w:val="00216AF9"/>
    <w:rsid w:val="00216B58"/>
    <w:rsid w:val="00216DC7"/>
    <w:rsid w:val="002171B5"/>
    <w:rsid w:val="002175DE"/>
    <w:rsid w:val="0021778C"/>
    <w:rsid w:val="00217FDC"/>
    <w:rsid w:val="0022060A"/>
    <w:rsid w:val="00221097"/>
    <w:rsid w:val="00222271"/>
    <w:rsid w:val="00222802"/>
    <w:rsid w:val="00222CB1"/>
    <w:rsid w:val="00223492"/>
    <w:rsid w:val="002245D0"/>
    <w:rsid w:val="00224721"/>
    <w:rsid w:val="002251C5"/>
    <w:rsid w:val="002261EB"/>
    <w:rsid w:val="00226452"/>
    <w:rsid w:val="0022667E"/>
    <w:rsid w:val="00227B6F"/>
    <w:rsid w:val="00227BE4"/>
    <w:rsid w:val="002313A4"/>
    <w:rsid w:val="00232327"/>
    <w:rsid w:val="002323B9"/>
    <w:rsid w:val="002323F1"/>
    <w:rsid w:val="0023242B"/>
    <w:rsid w:val="00232FD9"/>
    <w:rsid w:val="00233345"/>
    <w:rsid w:val="0023382C"/>
    <w:rsid w:val="002339BF"/>
    <w:rsid w:val="00233B05"/>
    <w:rsid w:val="00233D02"/>
    <w:rsid w:val="00234ADF"/>
    <w:rsid w:val="00234BA8"/>
    <w:rsid w:val="002369E9"/>
    <w:rsid w:val="00236B2F"/>
    <w:rsid w:val="00236E5D"/>
    <w:rsid w:val="00236FAF"/>
    <w:rsid w:val="0023708B"/>
    <w:rsid w:val="002370DB"/>
    <w:rsid w:val="00237332"/>
    <w:rsid w:val="00237406"/>
    <w:rsid w:val="00237974"/>
    <w:rsid w:val="0024110C"/>
    <w:rsid w:val="002421E6"/>
    <w:rsid w:val="002425AF"/>
    <w:rsid w:val="00243149"/>
    <w:rsid w:val="0024337D"/>
    <w:rsid w:val="00244AB7"/>
    <w:rsid w:val="00244E00"/>
    <w:rsid w:val="00245165"/>
    <w:rsid w:val="00246243"/>
    <w:rsid w:val="002462DC"/>
    <w:rsid w:val="002465FB"/>
    <w:rsid w:val="00246662"/>
    <w:rsid w:val="00246DC4"/>
    <w:rsid w:val="00246E78"/>
    <w:rsid w:val="0024709E"/>
    <w:rsid w:val="00247CF2"/>
    <w:rsid w:val="00251076"/>
    <w:rsid w:val="0025113F"/>
    <w:rsid w:val="00252014"/>
    <w:rsid w:val="002525B3"/>
    <w:rsid w:val="00252E6E"/>
    <w:rsid w:val="002531C8"/>
    <w:rsid w:val="002544C1"/>
    <w:rsid w:val="00254677"/>
    <w:rsid w:val="0025542C"/>
    <w:rsid w:val="00255A86"/>
    <w:rsid w:val="00255AE3"/>
    <w:rsid w:val="00255BC0"/>
    <w:rsid w:val="00255CB8"/>
    <w:rsid w:val="00255FF4"/>
    <w:rsid w:val="0025622D"/>
    <w:rsid w:val="002568DC"/>
    <w:rsid w:val="0025694C"/>
    <w:rsid w:val="00256B53"/>
    <w:rsid w:val="0025731D"/>
    <w:rsid w:val="002577EC"/>
    <w:rsid w:val="00257A32"/>
    <w:rsid w:val="00257A50"/>
    <w:rsid w:val="00257F6E"/>
    <w:rsid w:val="002600D7"/>
    <w:rsid w:val="002603E0"/>
    <w:rsid w:val="00260AE1"/>
    <w:rsid w:val="00260BB3"/>
    <w:rsid w:val="00260BD8"/>
    <w:rsid w:val="00261007"/>
    <w:rsid w:val="00262158"/>
    <w:rsid w:val="002637BD"/>
    <w:rsid w:val="00263B42"/>
    <w:rsid w:val="00263D51"/>
    <w:rsid w:val="00263E1C"/>
    <w:rsid w:val="00264859"/>
    <w:rsid w:val="002652B6"/>
    <w:rsid w:val="00265C8D"/>
    <w:rsid w:val="00265EA7"/>
    <w:rsid w:val="00266847"/>
    <w:rsid w:val="00266908"/>
    <w:rsid w:val="002669CE"/>
    <w:rsid w:val="00266D9E"/>
    <w:rsid w:val="00266D9F"/>
    <w:rsid w:val="00266DCC"/>
    <w:rsid w:val="002670F2"/>
    <w:rsid w:val="00267344"/>
    <w:rsid w:val="00270654"/>
    <w:rsid w:val="00270AC5"/>
    <w:rsid w:val="002711D6"/>
    <w:rsid w:val="00271A7A"/>
    <w:rsid w:val="00271B1D"/>
    <w:rsid w:val="00272442"/>
    <w:rsid w:val="00273A29"/>
    <w:rsid w:val="00273C3E"/>
    <w:rsid w:val="00274073"/>
    <w:rsid w:val="002740FC"/>
    <w:rsid w:val="002742A9"/>
    <w:rsid w:val="002751D8"/>
    <w:rsid w:val="002757CA"/>
    <w:rsid w:val="0027597A"/>
    <w:rsid w:val="00275B30"/>
    <w:rsid w:val="00276432"/>
    <w:rsid w:val="00276E1B"/>
    <w:rsid w:val="00276F36"/>
    <w:rsid w:val="002801B7"/>
    <w:rsid w:val="002801E9"/>
    <w:rsid w:val="00280421"/>
    <w:rsid w:val="00280B9A"/>
    <w:rsid w:val="00281848"/>
    <w:rsid w:val="00281D39"/>
    <w:rsid w:val="00281D93"/>
    <w:rsid w:val="00281E21"/>
    <w:rsid w:val="002827A9"/>
    <w:rsid w:val="00282DCD"/>
    <w:rsid w:val="00282DFD"/>
    <w:rsid w:val="00283141"/>
    <w:rsid w:val="00283491"/>
    <w:rsid w:val="00283C0C"/>
    <w:rsid w:val="0028448C"/>
    <w:rsid w:val="00284604"/>
    <w:rsid w:val="002848B9"/>
    <w:rsid w:val="00284FD6"/>
    <w:rsid w:val="00285167"/>
    <w:rsid w:val="0028596B"/>
    <w:rsid w:val="002859B5"/>
    <w:rsid w:val="002861F9"/>
    <w:rsid w:val="00287549"/>
    <w:rsid w:val="00287703"/>
    <w:rsid w:val="002879DB"/>
    <w:rsid w:val="00287C3A"/>
    <w:rsid w:val="002911EE"/>
    <w:rsid w:val="00292006"/>
    <w:rsid w:val="00292A0D"/>
    <w:rsid w:val="00292AD0"/>
    <w:rsid w:val="00292AE7"/>
    <w:rsid w:val="00292C17"/>
    <w:rsid w:val="00292FCE"/>
    <w:rsid w:val="002933D4"/>
    <w:rsid w:val="00293654"/>
    <w:rsid w:val="002942E4"/>
    <w:rsid w:val="002945FD"/>
    <w:rsid w:val="002951B8"/>
    <w:rsid w:val="0029541A"/>
    <w:rsid w:val="00295C8A"/>
    <w:rsid w:val="002963DC"/>
    <w:rsid w:val="00296701"/>
    <w:rsid w:val="00297826"/>
    <w:rsid w:val="00297BF3"/>
    <w:rsid w:val="00297F9E"/>
    <w:rsid w:val="002A06AC"/>
    <w:rsid w:val="002A135B"/>
    <w:rsid w:val="002A16D9"/>
    <w:rsid w:val="002A1A0D"/>
    <w:rsid w:val="002A30A7"/>
    <w:rsid w:val="002A340C"/>
    <w:rsid w:val="002A35D4"/>
    <w:rsid w:val="002A3FF4"/>
    <w:rsid w:val="002A43EC"/>
    <w:rsid w:val="002A4443"/>
    <w:rsid w:val="002A54D1"/>
    <w:rsid w:val="002A5A18"/>
    <w:rsid w:val="002A5BA9"/>
    <w:rsid w:val="002A5FDE"/>
    <w:rsid w:val="002A6758"/>
    <w:rsid w:val="002A6F5D"/>
    <w:rsid w:val="002A718A"/>
    <w:rsid w:val="002A7689"/>
    <w:rsid w:val="002A7701"/>
    <w:rsid w:val="002A7D78"/>
    <w:rsid w:val="002A7E58"/>
    <w:rsid w:val="002A7FAA"/>
    <w:rsid w:val="002B05C5"/>
    <w:rsid w:val="002B080D"/>
    <w:rsid w:val="002B119B"/>
    <w:rsid w:val="002B24B3"/>
    <w:rsid w:val="002B274E"/>
    <w:rsid w:val="002B27F9"/>
    <w:rsid w:val="002B2D40"/>
    <w:rsid w:val="002B3471"/>
    <w:rsid w:val="002B3930"/>
    <w:rsid w:val="002B3C26"/>
    <w:rsid w:val="002B3DB8"/>
    <w:rsid w:val="002B3F7F"/>
    <w:rsid w:val="002B4076"/>
    <w:rsid w:val="002B47E1"/>
    <w:rsid w:val="002B4E7F"/>
    <w:rsid w:val="002B501D"/>
    <w:rsid w:val="002B5A31"/>
    <w:rsid w:val="002B667D"/>
    <w:rsid w:val="002B66F5"/>
    <w:rsid w:val="002B7045"/>
    <w:rsid w:val="002B76CF"/>
    <w:rsid w:val="002B77F5"/>
    <w:rsid w:val="002B784B"/>
    <w:rsid w:val="002B7F82"/>
    <w:rsid w:val="002C0026"/>
    <w:rsid w:val="002C02D5"/>
    <w:rsid w:val="002C0688"/>
    <w:rsid w:val="002C0CA5"/>
    <w:rsid w:val="002C1275"/>
    <w:rsid w:val="002C18AD"/>
    <w:rsid w:val="002C1D40"/>
    <w:rsid w:val="002C1EA5"/>
    <w:rsid w:val="002C20C8"/>
    <w:rsid w:val="002C2237"/>
    <w:rsid w:val="002C2708"/>
    <w:rsid w:val="002C27E9"/>
    <w:rsid w:val="002C2D56"/>
    <w:rsid w:val="002C3DB3"/>
    <w:rsid w:val="002C3F5E"/>
    <w:rsid w:val="002C40B1"/>
    <w:rsid w:val="002C4BA7"/>
    <w:rsid w:val="002C4FB5"/>
    <w:rsid w:val="002C50E8"/>
    <w:rsid w:val="002C5B5E"/>
    <w:rsid w:val="002C5CCE"/>
    <w:rsid w:val="002C5CF0"/>
    <w:rsid w:val="002C5E85"/>
    <w:rsid w:val="002C61E1"/>
    <w:rsid w:val="002C6306"/>
    <w:rsid w:val="002C66AB"/>
    <w:rsid w:val="002C684D"/>
    <w:rsid w:val="002C72CC"/>
    <w:rsid w:val="002C7C57"/>
    <w:rsid w:val="002D0205"/>
    <w:rsid w:val="002D078C"/>
    <w:rsid w:val="002D09E4"/>
    <w:rsid w:val="002D0DFA"/>
    <w:rsid w:val="002D2705"/>
    <w:rsid w:val="002D294D"/>
    <w:rsid w:val="002D36C4"/>
    <w:rsid w:val="002D3B16"/>
    <w:rsid w:val="002D412A"/>
    <w:rsid w:val="002D4A5E"/>
    <w:rsid w:val="002D4A91"/>
    <w:rsid w:val="002D4CB7"/>
    <w:rsid w:val="002D57BA"/>
    <w:rsid w:val="002D60A7"/>
    <w:rsid w:val="002D62C7"/>
    <w:rsid w:val="002D6373"/>
    <w:rsid w:val="002D64C7"/>
    <w:rsid w:val="002D67A1"/>
    <w:rsid w:val="002D6BEF"/>
    <w:rsid w:val="002D6C81"/>
    <w:rsid w:val="002D6D50"/>
    <w:rsid w:val="002E0164"/>
    <w:rsid w:val="002E10E1"/>
    <w:rsid w:val="002E1614"/>
    <w:rsid w:val="002E16E3"/>
    <w:rsid w:val="002E1714"/>
    <w:rsid w:val="002E2625"/>
    <w:rsid w:val="002E2718"/>
    <w:rsid w:val="002E2FDE"/>
    <w:rsid w:val="002E3574"/>
    <w:rsid w:val="002E40B3"/>
    <w:rsid w:val="002E48BD"/>
    <w:rsid w:val="002E517C"/>
    <w:rsid w:val="002E52D1"/>
    <w:rsid w:val="002E5CFF"/>
    <w:rsid w:val="002E5DDC"/>
    <w:rsid w:val="002E6473"/>
    <w:rsid w:val="002E75D9"/>
    <w:rsid w:val="002E7882"/>
    <w:rsid w:val="002E7A88"/>
    <w:rsid w:val="002E7F61"/>
    <w:rsid w:val="002F0085"/>
    <w:rsid w:val="002F0464"/>
    <w:rsid w:val="002F0618"/>
    <w:rsid w:val="002F085D"/>
    <w:rsid w:val="002F0A1F"/>
    <w:rsid w:val="002F0AA5"/>
    <w:rsid w:val="002F1128"/>
    <w:rsid w:val="002F149B"/>
    <w:rsid w:val="002F1579"/>
    <w:rsid w:val="002F184B"/>
    <w:rsid w:val="002F1CF0"/>
    <w:rsid w:val="002F24B1"/>
    <w:rsid w:val="002F2895"/>
    <w:rsid w:val="002F28B8"/>
    <w:rsid w:val="002F339B"/>
    <w:rsid w:val="002F3778"/>
    <w:rsid w:val="002F44D6"/>
    <w:rsid w:val="002F4B56"/>
    <w:rsid w:val="002F5ADA"/>
    <w:rsid w:val="002F5D63"/>
    <w:rsid w:val="002F65C2"/>
    <w:rsid w:val="002F6905"/>
    <w:rsid w:val="002F6EE0"/>
    <w:rsid w:val="002F736A"/>
    <w:rsid w:val="002F78E1"/>
    <w:rsid w:val="002F7E98"/>
    <w:rsid w:val="00300BF5"/>
    <w:rsid w:val="00300D47"/>
    <w:rsid w:val="00301126"/>
    <w:rsid w:val="0030176F"/>
    <w:rsid w:val="0030237C"/>
    <w:rsid w:val="003024D2"/>
    <w:rsid w:val="00302DA2"/>
    <w:rsid w:val="00302DEC"/>
    <w:rsid w:val="00303669"/>
    <w:rsid w:val="00303893"/>
    <w:rsid w:val="00303C4A"/>
    <w:rsid w:val="003040D6"/>
    <w:rsid w:val="00304614"/>
    <w:rsid w:val="003052E8"/>
    <w:rsid w:val="00305606"/>
    <w:rsid w:val="003059BA"/>
    <w:rsid w:val="00305A3A"/>
    <w:rsid w:val="00305A76"/>
    <w:rsid w:val="00305B8F"/>
    <w:rsid w:val="00305BFF"/>
    <w:rsid w:val="00305CB9"/>
    <w:rsid w:val="003060B7"/>
    <w:rsid w:val="003062F3"/>
    <w:rsid w:val="003069C9"/>
    <w:rsid w:val="00306BEC"/>
    <w:rsid w:val="00306D45"/>
    <w:rsid w:val="00306F3C"/>
    <w:rsid w:val="003079FB"/>
    <w:rsid w:val="00307C4A"/>
    <w:rsid w:val="003102AF"/>
    <w:rsid w:val="00310D66"/>
    <w:rsid w:val="00311CB2"/>
    <w:rsid w:val="00311D31"/>
    <w:rsid w:val="00311E40"/>
    <w:rsid w:val="003120E3"/>
    <w:rsid w:val="00312291"/>
    <w:rsid w:val="0031240A"/>
    <w:rsid w:val="003125D9"/>
    <w:rsid w:val="00312DD5"/>
    <w:rsid w:val="00313134"/>
    <w:rsid w:val="003133FC"/>
    <w:rsid w:val="003140F8"/>
    <w:rsid w:val="00314333"/>
    <w:rsid w:val="003146DC"/>
    <w:rsid w:val="0031572B"/>
    <w:rsid w:val="003157EA"/>
    <w:rsid w:val="003158E8"/>
    <w:rsid w:val="0031674B"/>
    <w:rsid w:val="00316BDD"/>
    <w:rsid w:val="00316D0C"/>
    <w:rsid w:val="00316F1E"/>
    <w:rsid w:val="00317A24"/>
    <w:rsid w:val="00321B2C"/>
    <w:rsid w:val="00321C9D"/>
    <w:rsid w:val="00322E6B"/>
    <w:rsid w:val="00323DD5"/>
    <w:rsid w:val="003241F0"/>
    <w:rsid w:val="003245F1"/>
    <w:rsid w:val="00324B87"/>
    <w:rsid w:val="00325093"/>
    <w:rsid w:val="00325FB4"/>
    <w:rsid w:val="00326153"/>
    <w:rsid w:val="003264E2"/>
    <w:rsid w:val="00326651"/>
    <w:rsid w:val="00326A79"/>
    <w:rsid w:val="00326B7A"/>
    <w:rsid w:val="00326BC0"/>
    <w:rsid w:val="00326C87"/>
    <w:rsid w:val="0032775D"/>
    <w:rsid w:val="00327AF5"/>
    <w:rsid w:val="00327DDF"/>
    <w:rsid w:val="00327F31"/>
    <w:rsid w:val="0033041F"/>
    <w:rsid w:val="003307A6"/>
    <w:rsid w:val="00330C68"/>
    <w:rsid w:val="00331168"/>
    <w:rsid w:val="003312B4"/>
    <w:rsid w:val="00331487"/>
    <w:rsid w:val="00331952"/>
    <w:rsid w:val="00331C7B"/>
    <w:rsid w:val="00331EA3"/>
    <w:rsid w:val="00332147"/>
    <w:rsid w:val="00332606"/>
    <w:rsid w:val="00332733"/>
    <w:rsid w:val="00332941"/>
    <w:rsid w:val="00333C8A"/>
    <w:rsid w:val="00333E92"/>
    <w:rsid w:val="00334178"/>
    <w:rsid w:val="0033426D"/>
    <w:rsid w:val="0033489F"/>
    <w:rsid w:val="00334B0D"/>
    <w:rsid w:val="00334EFC"/>
    <w:rsid w:val="003350E3"/>
    <w:rsid w:val="0033560E"/>
    <w:rsid w:val="00335979"/>
    <w:rsid w:val="00335BA4"/>
    <w:rsid w:val="00335DC7"/>
    <w:rsid w:val="003360BD"/>
    <w:rsid w:val="003365B9"/>
    <w:rsid w:val="00337436"/>
    <w:rsid w:val="00337524"/>
    <w:rsid w:val="00340363"/>
    <w:rsid w:val="00340811"/>
    <w:rsid w:val="00340E47"/>
    <w:rsid w:val="003415B0"/>
    <w:rsid w:val="003417E1"/>
    <w:rsid w:val="00342259"/>
    <w:rsid w:val="00342C6F"/>
    <w:rsid w:val="003436B9"/>
    <w:rsid w:val="00345770"/>
    <w:rsid w:val="00345BA5"/>
    <w:rsid w:val="00346406"/>
    <w:rsid w:val="003464CD"/>
    <w:rsid w:val="00346ADB"/>
    <w:rsid w:val="00346C57"/>
    <w:rsid w:val="00346FA0"/>
    <w:rsid w:val="00347187"/>
    <w:rsid w:val="0034759C"/>
    <w:rsid w:val="00347678"/>
    <w:rsid w:val="003478CC"/>
    <w:rsid w:val="00347ADF"/>
    <w:rsid w:val="00347BFB"/>
    <w:rsid w:val="0035205C"/>
    <w:rsid w:val="003525AA"/>
    <w:rsid w:val="00352CB5"/>
    <w:rsid w:val="003530F5"/>
    <w:rsid w:val="003534F9"/>
    <w:rsid w:val="003537E4"/>
    <w:rsid w:val="00353A1F"/>
    <w:rsid w:val="00353D0D"/>
    <w:rsid w:val="003545C1"/>
    <w:rsid w:val="0035541E"/>
    <w:rsid w:val="00355527"/>
    <w:rsid w:val="00355EED"/>
    <w:rsid w:val="00356CFF"/>
    <w:rsid w:val="003571BD"/>
    <w:rsid w:val="003571F3"/>
    <w:rsid w:val="00357363"/>
    <w:rsid w:val="0035797E"/>
    <w:rsid w:val="003603FF"/>
    <w:rsid w:val="00360AD0"/>
    <w:rsid w:val="00360CF7"/>
    <w:rsid w:val="00360DC0"/>
    <w:rsid w:val="00360EB1"/>
    <w:rsid w:val="00360F5F"/>
    <w:rsid w:val="0036130C"/>
    <w:rsid w:val="003615B4"/>
    <w:rsid w:val="00362A2D"/>
    <w:rsid w:val="00362B4D"/>
    <w:rsid w:val="003634C9"/>
    <w:rsid w:val="00363557"/>
    <w:rsid w:val="00363904"/>
    <w:rsid w:val="00364884"/>
    <w:rsid w:val="00364ADA"/>
    <w:rsid w:val="00364E48"/>
    <w:rsid w:val="003651AE"/>
    <w:rsid w:val="003652A5"/>
    <w:rsid w:val="00365B68"/>
    <w:rsid w:val="003660BC"/>
    <w:rsid w:val="003662B1"/>
    <w:rsid w:val="00366573"/>
    <w:rsid w:val="003665B0"/>
    <w:rsid w:val="00366D2B"/>
    <w:rsid w:val="00366E40"/>
    <w:rsid w:val="00367279"/>
    <w:rsid w:val="003678E4"/>
    <w:rsid w:val="00367D05"/>
    <w:rsid w:val="00367DA8"/>
    <w:rsid w:val="0037005B"/>
    <w:rsid w:val="003703AC"/>
    <w:rsid w:val="003706E4"/>
    <w:rsid w:val="00370992"/>
    <w:rsid w:val="00370BAF"/>
    <w:rsid w:val="0037139F"/>
    <w:rsid w:val="00372409"/>
    <w:rsid w:val="00372843"/>
    <w:rsid w:val="003736D1"/>
    <w:rsid w:val="00373F61"/>
    <w:rsid w:val="00373FEE"/>
    <w:rsid w:val="00374043"/>
    <w:rsid w:val="00374092"/>
    <w:rsid w:val="003744D1"/>
    <w:rsid w:val="003746F2"/>
    <w:rsid w:val="0037546A"/>
    <w:rsid w:val="00375BE7"/>
    <w:rsid w:val="00375F11"/>
    <w:rsid w:val="00376462"/>
    <w:rsid w:val="003772CA"/>
    <w:rsid w:val="00377E82"/>
    <w:rsid w:val="00380038"/>
    <w:rsid w:val="00381494"/>
    <w:rsid w:val="00381686"/>
    <w:rsid w:val="00381C90"/>
    <w:rsid w:val="00382132"/>
    <w:rsid w:val="003821FF"/>
    <w:rsid w:val="00383050"/>
    <w:rsid w:val="00383514"/>
    <w:rsid w:val="00384963"/>
    <w:rsid w:val="00384BE4"/>
    <w:rsid w:val="00385B28"/>
    <w:rsid w:val="00385E81"/>
    <w:rsid w:val="00385F24"/>
    <w:rsid w:val="003864AF"/>
    <w:rsid w:val="00386967"/>
    <w:rsid w:val="00386ADE"/>
    <w:rsid w:val="00386E03"/>
    <w:rsid w:val="00387BC5"/>
    <w:rsid w:val="003900A1"/>
    <w:rsid w:val="00390536"/>
    <w:rsid w:val="003916DA"/>
    <w:rsid w:val="00391924"/>
    <w:rsid w:val="003919F1"/>
    <w:rsid w:val="00391BC8"/>
    <w:rsid w:val="00391C7B"/>
    <w:rsid w:val="003923ED"/>
    <w:rsid w:val="003924A1"/>
    <w:rsid w:val="00392E1E"/>
    <w:rsid w:val="00392FD8"/>
    <w:rsid w:val="00393376"/>
    <w:rsid w:val="0039365D"/>
    <w:rsid w:val="00393A9E"/>
    <w:rsid w:val="00393EF2"/>
    <w:rsid w:val="00394321"/>
    <w:rsid w:val="003957A6"/>
    <w:rsid w:val="00395B27"/>
    <w:rsid w:val="0039602D"/>
    <w:rsid w:val="0039616C"/>
    <w:rsid w:val="003964CF"/>
    <w:rsid w:val="003965DB"/>
    <w:rsid w:val="00396C83"/>
    <w:rsid w:val="003A0043"/>
    <w:rsid w:val="003A037D"/>
    <w:rsid w:val="003A0B54"/>
    <w:rsid w:val="003A38B1"/>
    <w:rsid w:val="003A40E8"/>
    <w:rsid w:val="003A4BEE"/>
    <w:rsid w:val="003A5012"/>
    <w:rsid w:val="003A5AA5"/>
    <w:rsid w:val="003A5D7A"/>
    <w:rsid w:val="003A6051"/>
    <w:rsid w:val="003A6E92"/>
    <w:rsid w:val="003A7C8A"/>
    <w:rsid w:val="003A7FB4"/>
    <w:rsid w:val="003B0192"/>
    <w:rsid w:val="003B01AB"/>
    <w:rsid w:val="003B03FF"/>
    <w:rsid w:val="003B0453"/>
    <w:rsid w:val="003B0953"/>
    <w:rsid w:val="003B1181"/>
    <w:rsid w:val="003B2968"/>
    <w:rsid w:val="003B2A2C"/>
    <w:rsid w:val="003B2E24"/>
    <w:rsid w:val="003B2FCE"/>
    <w:rsid w:val="003B390B"/>
    <w:rsid w:val="003B395F"/>
    <w:rsid w:val="003B39BA"/>
    <w:rsid w:val="003B3FB7"/>
    <w:rsid w:val="003B4338"/>
    <w:rsid w:val="003B4380"/>
    <w:rsid w:val="003B4695"/>
    <w:rsid w:val="003B4AAE"/>
    <w:rsid w:val="003B53F0"/>
    <w:rsid w:val="003B620D"/>
    <w:rsid w:val="003B64E7"/>
    <w:rsid w:val="003B6585"/>
    <w:rsid w:val="003B6D9B"/>
    <w:rsid w:val="003B7148"/>
    <w:rsid w:val="003B75BF"/>
    <w:rsid w:val="003B7F10"/>
    <w:rsid w:val="003C0629"/>
    <w:rsid w:val="003C08A8"/>
    <w:rsid w:val="003C0C20"/>
    <w:rsid w:val="003C0C38"/>
    <w:rsid w:val="003C0C69"/>
    <w:rsid w:val="003C0CDB"/>
    <w:rsid w:val="003C18B0"/>
    <w:rsid w:val="003C1BFF"/>
    <w:rsid w:val="003C1CF4"/>
    <w:rsid w:val="003C23B9"/>
    <w:rsid w:val="003C26C4"/>
    <w:rsid w:val="003C2720"/>
    <w:rsid w:val="003C2AD5"/>
    <w:rsid w:val="003C35C8"/>
    <w:rsid w:val="003C3B08"/>
    <w:rsid w:val="003C3B3A"/>
    <w:rsid w:val="003C3BF1"/>
    <w:rsid w:val="003C3C78"/>
    <w:rsid w:val="003C43DF"/>
    <w:rsid w:val="003C45F1"/>
    <w:rsid w:val="003C4AAB"/>
    <w:rsid w:val="003C54D4"/>
    <w:rsid w:val="003C601E"/>
    <w:rsid w:val="003C6042"/>
    <w:rsid w:val="003C6698"/>
    <w:rsid w:val="003C6CD4"/>
    <w:rsid w:val="003C6EEA"/>
    <w:rsid w:val="003C6F88"/>
    <w:rsid w:val="003C7199"/>
    <w:rsid w:val="003C7482"/>
    <w:rsid w:val="003C7817"/>
    <w:rsid w:val="003C7A6B"/>
    <w:rsid w:val="003D0160"/>
    <w:rsid w:val="003D05A6"/>
    <w:rsid w:val="003D0677"/>
    <w:rsid w:val="003D0869"/>
    <w:rsid w:val="003D0CE5"/>
    <w:rsid w:val="003D0DC4"/>
    <w:rsid w:val="003D0E29"/>
    <w:rsid w:val="003D1796"/>
    <w:rsid w:val="003D1957"/>
    <w:rsid w:val="003D1ACF"/>
    <w:rsid w:val="003D1C08"/>
    <w:rsid w:val="003D2320"/>
    <w:rsid w:val="003D26DE"/>
    <w:rsid w:val="003D3533"/>
    <w:rsid w:val="003D381C"/>
    <w:rsid w:val="003D382C"/>
    <w:rsid w:val="003D4F1B"/>
    <w:rsid w:val="003D54D5"/>
    <w:rsid w:val="003D5AD4"/>
    <w:rsid w:val="003D5E2B"/>
    <w:rsid w:val="003D6009"/>
    <w:rsid w:val="003D705E"/>
    <w:rsid w:val="003D71CB"/>
    <w:rsid w:val="003D7504"/>
    <w:rsid w:val="003E0A93"/>
    <w:rsid w:val="003E0A9E"/>
    <w:rsid w:val="003E0DFC"/>
    <w:rsid w:val="003E141E"/>
    <w:rsid w:val="003E19C6"/>
    <w:rsid w:val="003E1C9E"/>
    <w:rsid w:val="003E32D6"/>
    <w:rsid w:val="003E3AF8"/>
    <w:rsid w:val="003E4A3E"/>
    <w:rsid w:val="003E4B6D"/>
    <w:rsid w:val="003E4C9A"/>
    <w:rsid w:val="003E53B2"/>
    <w:rsid w:val="003E5750"/>
    <w:rsid w:val="003E5799"/>
    <w:rsid w:val="003E5BAF"/>
    <w:rsid w:val="003E62F5"/>
    <w:rsid w:val="003E6B57"/>
    <w:rsid w:val="003E7017"/>
    <w:rsid w:val="003E7405"/>
    <w:rsid w:val="003E76E1"/>
    <w:rsid w:val="003F08E9"/>
    <w:rsid w:val="003F183C"/>
    <w:rsid w:val="003F2192"/>
    <w:rsid w:val="003F2496"/>
    <w:rsid w:val="003F27C2"/>
    <w:rsid w:val="003F2AEA"/>
    <w:rsid w:val="003F2B9F"/>
    <w:rsid w:val="003F2FF5"/>
    <w:rsid w:val="003F32A4"/>
    <w:rsid w:val="003F4162"/>
    <w:rsid w:val="003F4313"/>
    <w:rsid w:val="003F4321"/>
    <w:rsid w:val="003F45DE"/>
    <w:rsid w:val="003F46BF"/>
    <w:rsid w:val="003F4B2E"/>
    <w:rsid w:val="003F4CBE"/>
    <w:rsid w:val="003F4F71"/>
    <w:rsid w:val="003F4FF2"/>
    <w:rsid w:val="003F5235"/>
    <w:rsid w:val="003F5621"/>
    <w:rsid w:val="003F5814"/>
    <w:rsid w:val="003F5ECC"/>
    <w:rsid w:val="003F633A"/>
    <w:rsid w:val="003F634A"/>
    <w:rsid w:val="003F697C"/>
    <w:rsid w:val="003F6ED5"/>
    <w:rsid w:val="003F710C"/>
    <w:rsid w:val="003F7375"/>
    <w:rsid w:val="00400039"/>
    <w:rsid w:val="00400738"/>
    <w:rsid w:val="00400DFE"/>
    <w:rsid w:val="00401056"/>
    <w:rsid w:val="004014DF"/>
    <w:rsid w:val="004017B8"/>
    <w:rsid w:val="00401B6B"/>
    <w:rsid w:val="00401D0A"/>
    <w:rsid w:val="00401D31"/>
    <w:rsid w:val="00401D59"/>
    <w:rsid w:val="00401EEC"/>
    <w:rsid w:val="0040382B"/>
    <w:rsid w:val="004039CD"/>
    <w:rsid w:val="00404204"/>
    <w:rsid w:val="004046A5"/>
    <w:rsid w:val="0040495B"/>
    <w:rsid w:val="004049B3"/>
    <w:rsid w:val="00404AF8"/>
    <w:rsid w:val="00404B58"/>
    <w:rsid w:val="004058C3"/>
    <w:rsid w:val="00405D5B"/>
    <w:rsid w:val="00406A3F"/>
    <w:rsid w:val="00406E11"/>
    <w:rsid w:val="0040743F"/>
    <w:rsid w:val="00407892"/>
    <w:rsid w:val="00410AC6"/>
    <w:rsid w:val="00410FB4"/>
    <w:rsid w:val="00411F1D"/>
    <w:rsid w:val="00412435"/>
    <w:rsid w:val="004125DC"/>
    <w:rsid w:val="00412659"/>
    <w:rsid w:val="0041280C"/>
    <w:rsid w:val="0041323F"/>
    <w:rsid w:val="004135E7"/>
    <w:rsid w:val="004137BD"/>
    <w:rsid w:val="004138B9"/>
    <w:rsid w:val="004138DB"/>
    <w:rsid w:val="00413E1F"/>
    <w:rsid w:val="00414300"/>
    <w:rsid w:val="004148EB"/>
    <w:rsid w:val="00415251"/>
    <w:rsid w:val="00415518"/>
    <w:rsid w:val="0041576D"/>
    <w:rsid w:val="00415F48"/>
    <w:rsid w:val="00416847"/>
    <w:rsid w:val="00416BFD"/>
    <w:rsid w:val="0041721C"/>
    <w:rsid w:val="0041776B"/>
    <w:rsid w:val="0041778D"/>
    <w:rsid w:val="00417E51"/>
    <w:rsid w:val="004202C8"/>
    <w:rsid w:val="00420780"/>
    <w:rsid w:val="00420961"/>
    <w:rsid w:val="00420DA1"/>
    <w:rsid w:val="004210AA"/>
    <w:rsid w:val="00421193"/>
    <w:rsid w:val="00421C5B"/>
    <w:rsid w:val="00421F56"/>
    <w:rsid w:val="00421F9D"/>
    <w:rsid w:val="00422A20"/>
    <w:rsid w:val="00423A0A"/>
    <w:rsid w:val="0042436C"/>
    <w:rsid w:val="0042442A"/>
    <w:rsid w:val="00424E5A"/>
    <w:rsid w:val="00425867"/>
    <w:rsid w:val="00425B22"/>
    <w:rsid w:val="00425D6E"/>
    <w:rsid w:val="00425FB5"/>
    <w:rsid w:val="00425FEA"/>
    <w:rsid w:val="004260A1"/>
    <w:rsid w:val="00426324"/>
    <w:rsid w:val="004265A2"/>
    <w:rsid w:val="004270A1"/>
    <w:rsid w:val="00427885"/>
    <w:rsid w:val="00427FC5"/>
    <w:rsid w:val="00430242"/>
    <w:rsid w:val="004302CA"/>
    <w:rsid w:val="00431AA2"/>
    <w:rsid w:val="004321C3"/>
    <w:rsid w:val="00432766"/>
    <w:rsid w:val="004348E7"/>
    <w:rsid w:val="004355E7"/>
    <w:rsid w:val="00435CD1"/>
    <w:rsid w:val="00435E2F"/>
    <w:rsid w:val="00437426"/>
    <w:rsid w:val="00437C0F"/>
    <w:rsid w:val="004407C1"/>
    <w:rsid w:val="0044177E"/>
    <w:rsid w:val="00442213"/>
    <w:rsid w:val="004424AF"/>
    <w:rsid w:val="00442A62"/>
    <w:rsid w:val="00442AD1"/>
    <w:rsid w:val="00442CA5"/>
    <w:rsid w:val="00442FA6"/>
    <w:rsid w:val="004438EC"/>
    <w:rsid w:val="00443F6D"/>
    <w:rsid w:val="00444A4C"/>
    <w:rsid w:val="0044604D"/>
    <w:rsid w:val="0044645B"/>
    <w:rsid w:val="004464DA"/>
    <w:rsid w:val="00446F3B"/>
    <w:rsid w:val="004470F6"/>
    <w:rsid w:val="004472A9"/>
    <w:rsid w:val="004474AA"/>
    <w:rsid w:val="00447FA7"/>
    <w:rsid w:val="004500B9"/>
    <w:rsid w:val="00450E2F"/>
    <w:rsid w:val="00450E57"/>
    <w:rsid w:val="00451F80"/>
    <w:rsid w:val="00452015"/>
    <w:rsid w:val="004523CC"/>
    <w:rsid w:val="00452837"/>
    <w:rsid w:val="0045407E"/>
    <w:rsid w:val="004547C6"/>
    <w:rsid w:val="00454B7B"/>
    <w:rsid w:val="00454D88"/>
    <w:rsid w:val="00455602"/>
    <w:rsid w:val="00455F27"/>
    <w:rsid w:val="00456CD9"/>
    <w:rsid w:val="00457059"/>
    <w:rsid w:val="00457406"/>
    <w:rsid w:val="004575A9"/>
    <w:rsid w:val="004601FA"/>
    <w:rsid w:val="0046040B"/>
    <w:rsid w:val="004606CD"/>
    <w:rsid w:val="00461176"/>
    <w:rsid w:val="004613AB"/>
    <w:rsid w:val="0046158F"/>
    <w:rsid w:val="004615ED"/>
    <w:rsid w:val="004617B0"/>
    <w:rsid w:val="00461B75"/>
    <w:rsid w:val="00461EFD"/>
    <w:rsid w:val="00462BB2"/>
    <w:rsid w:val="00462BCE"/>
    <w:rsid w:val="00463DF4"/>
    <w:rsid w:val="00463F34"/>
    <w:rsid w:val="00464363"/>
    <w:rsid w:val="004647BD"/>
    <w:rsid w:val="0046480E"/>
    <w:rsid w:val="00465541"/>
    <w:rsid w:val="0046565D"/>
    <w:rsid w:val="0046614C"/>
    <w:rsid w:val="004666F3"/>
    <w:rsid w:val="004667A7"/>
    <w:rsid w:val="00466B4F"/>
    <w:rsid w:val="00466E7C"/>
    <w:rsid w:val="00466F5E"/>
    <w:rsid w:val="00467010"/>
    <w:rsid w:val="0046724A"/>
    <w:rsid w:val="00467E31"/>
    <w:rsid w:val="004701E8"/>
    <w:rsid w:val="00470488"/>
    <w:rsid w:val="00470941"/>
    <w:rsid w:val="00472569"/>
    <w:rsid w:val="00472ACC"/>
    <w:rsid w:val="0047353E"/>
    <w:rsid w:val="004744FD"/>
    <w:rsid w:val="00474719"/>
    <w:rsid w:val="00474D5B"/>
    <w:rsid w:val="00474EB5"/>
    <w:rsid w:val="004758DF"/>
    <w:rsid w:val="00475BD6"/>
    <w:rsid w:val="00476077"/>
    <w:rsid w:val="004766D3"/>
    <w:rsid w:val="00476890"/>
    <w:rsid w:val="00476946"/>
    <w:rsid w:val="00476F53"/>
    <w:rsid w:val="004776C8"/>
    <w:rsid w:val="00481915"/>
    <w:rsid w:val="00482471"/>
    <w:rsid w:val="00483242"/>
    <w:rsid w:val="00483D69"/>
    <w:rsid w:val="0048403B"/>
    <w:rsid w:val="00484746"/>
    <w:rsid w:val="00485EF3"/>
    <w:rsid w:val="004860E8"/>
    <w:rsid w:val="00486254"/>
    <w:rsid w:val="00486557"/>
    <w:rsid w:val="0048664C"/>
    <w:rsid w:val="004873F4"/>
    <w:rsid w:val="00487517"/>
    <w:rsid w:val="0048776A"/>
    <w:rsid w:val="00487781"/>
    <w:rsid w:val="00490391"/>
    <w:rsid w:val="004909D0"/>
    <w:rsid w:val="00491892"/>
    <w:rsid w:val="00491EE3"/>
    <w:rsid w:val="004925AC"/>
    <w:rsid w:val="004926D8"/>
    <w:rsid w:val="00492F72"/>
    <w:rsid w:val="00493247"/>
    <w:rsid w:val="00493329"/>
    <w:rsid w:val="00493580"/>
    <w:rsid w:val="004944E4"/>
    <w:rsid w:val="00494F03"/>
    <w:rsid w:val="00495462"/>
    <w:rsid w:val="004956C9"/>
    <w:rsid w:val="0049654C"/>
    <w:rsid w:val="00496DE3"/>
    <w:rsid w:val="00496FB8"/>
    <w:rsid w:val="00497BCE"/>
    <w:rsid w:val="00497F62"/>
    <w:rsid w:val="004A0C90"/>
    <w:rsid w:val="004A11B9"/>
    <w:rsid w:val="004A1426"/>
    <w:rsid w:val="004A1577"/>
    <w:rsid w:val="004A1622"/>
    <w:rsid w:val="004A1BCF"/>
    <w:rsid w:val="004A1C4F"/>
    <w:rsid w:val="004A1DDD"/>
    <w:rsid w:val="004A295A"/>
    <w:rsid w:val="004A29C4"/>
    <w:rsid w:val="004A306D"/>
    <w:rsid w:val="004A315A"/>
    <w:rsid w:val="004A31BC"/>
    <w:rsid w:val="004A32C1"/>
    <w:rsid w:val="004A3B4E"/>
    <w:rsid w:val="004A3EDD"/>
    <w:rsid w:val="004A3F83"/>
    <w:rsid w:val="004A41D5"/>
    <w:rsid w:val="004A481D"/>
    <w:rsid w:val="004A4E30"/>
    <w:rsid w:val="004A52C2"/>
    <w:rsid w:val="004A5572"/>
    <w:rsid w:val="004A55D0"/>
    <w:rsid w:val="004A5643"/>
    <w:rsid w:val="004A565C"/>
    <w:rsid w:val="004A5DBE"/>
    <w:rsid w:val="004A64CC"/>
    <w:rsid w:val="004A6C85"/>
    <w:rsid w:val="004A72FB"/>
    <w:rsid w:val="004A7661"/>
    <w:rsid w:val="004A799C"/>
    <w:rsid w:val="004A7A39"/>
    <w:rsid w:val="004A7D84"/>
    <w:rsid w:val="004B0525"/>
    <w:rsid w:val="004B1ECF"/>
    <w:rsid w:val="004B1F77"/>
    <w:rsid w:val="004B22F4"/>
    <w:rsid w:val="004B31CA"/>
    <w:rsid w:val="004B3FE0"/>
    <w:rsid w:val="004B40E9"/>
    <w:rsid w:val="004B4310"/>
    <w:rsid w:val="004B452F"/>
    <w:rsid w:val="004B4841"/>
    <w:rsid w:val="004B4F03"/>
    <w:rsid w:val="004B4F34"/>
    <w:rsid w:val="004B7309"/>
    <w:rsid w:val="004C0146"/>
    <w:rsid w:val="004C0227"/>
    <w:rsid w:val="004C0236"/>
    <w:rsid w:val="004C06E9"/>
    <w:rsid w:val="004C0CAF"/>
    <w:rsid w:val="004C0E08"/>
    <w:rsid w:val="004C12E6"/>
    <w:rsid w:val="004C1376"/>
    <w:rsid w:val="004C14EE"/>
    <w:rsid w:val="004C17E1"/>
    <w:rsid w:val="004C1816"/>
    <w:rsid w:val="004C1EC8"/>
    <w:rsid w:val="004C1F92"/>
    <w:rsid w:val="004C20B9"/>
    <w:rsid w:val="004C20BB"/>
    <w:rsid w:val="004C2143"/>
    <w:rsid w:val="004C2334"/>
    <w:rsid w:val="004C3001"/>
    <w:rsid w:val="004C3A02"/>
    <w:rsid w:val="004C3AF1"/>
    <w:rsid w:val="004C43B2"/>
    <w:rsid w:val="004C4CAE"/>
    <w:rsid w:val="004C4EC7"/>
    <w:rsid w:val="004C4FAB"/>
    <w:rsid w:val="004C51CE"/>
    <w:rsid w:val="004C5A99"/>
    <w:rsid w:val="004C5BAF"/>
    <w:rsid w:val="004C5DF9"/>
    <w:rsid w:val="004C616B"/>
    <w:rsid w:val="004C6357"/>
    <w:rsid w:val="004C67CF"/>
    <w:rsid w:val="004C694B"/>
    <w:rsid w:val="004C6EAB"/>
    <w:rsid w:val="004C7D5E"/>
    <w:rsid w:val="004C7DA2"/>
    <w:rsid w:val="004D076E"/>
    <w:rsid w:val="004D127F"/>
    <w:rsid w:val="004D1E4C"/>
    <w:rsid w:val="004D1EC1"/>
    <w:rsid w:val="004D2AE2"/>
    <w:rsid w:val="004D3BAE"/>
    <w:rsid w:val="004D3D70"/>
    <w:rsid w:val="004D434F"/>
    <w:rsid w:val="004D4989"/>
    <w:rsid w:val="004D51A2"/>
    <w:rsid w:val="004D5966"/>
    <w:rsid w:val="004D65A5"/>
    <w:rsid w:val="004D6691"/>
    <w:rsid w:val="004D6D43"/>
    <w:rsid w:val="004D721F"/>
    <w:rsid w:val="004D765F"/>
    <w:rsid w:val="004D7EDF"/>
    <w:rsid w:val="004D7F9D"/>
    <w:rsid w:val="004E0032"/>
    <w:rsid w:val="004E0185"/>
    <w:rsid w:val="004E0912"/>
    <w:rsid w:val="004E2959"/>
    <w:rsid w:val="004E32BF"/>
    <w:rsid w:val="004E3B8A"/>
    <w:rsid w:val="004E3C24"/>
    <w:rsid w:val="004E3DDD"/>
    <w:rsid w:val="004E3ED9"/>
    <w:rsid w:val="004E46FC"/>
    <w:rsid w:val="004E48D9"/>
    <w:rsid w:val="004E4960"/>
    <w:rsid w:val="004E4DBC"/>
    <w:rsid w:val="004E50D6"/>
    <w:rsid w:val="004E515A"/>
    <w:rsid w:val="004E5DE9"/>
    <w:rsid w:val="004E6559"/>
    <w:rsid w:val="004E669D"/>
    <w:rsid w:val="004E67B0"/>
    <w:rsid w:val="004E692D"/>
    <w:rsid w:val="004E6C5B"/>
    <w:rsid w:val="004E7442"/>
    <w:rsid w:val="004F02DD"/>
    <w:rsid w:val="004F03DF"/>
    <w:rsid w:val="004F0604"/>
    <w:rsid w:val="004F0C6E"/>
    <w:rsid w:val="004F30E0"/>
    <w:rsid w:val="004F35FE"/>
    <w:rsid w:val="004F3DB9"/>
    <w:rsid w:val="004F3F9C"/>
    <w:rsid w:val="004F4D26"/>
    <w:rsid w:val="004F569B"/>
    <w:rsid w:val="004F5AD1"/>
    <w:rsid w:val="004F5DD5"/>
    <w:rsid w:val="004F68A8"/>
    <w:rsid w:val="004F6C3B"/>
    <w:rsid w:val="004F6E38"/>
    <w:rsid w:val="004F6FA7"/>
    <w:rsid w:val="004F7AE8"/>
    <w:rsid w:val="00500EDD"/>
    <w:rsid w:val="00500F38"/>
    <w:rsid w:val="00501361"/>
    <w:rsid w:val="00501F92"/>
    <w:rsid w:val="00502B58"/>
    <w:rsid w:val="00502B90"/>
    <w:rsid w:val="0050338A"/>
    <w:rsid w:val="0050390B"/>
    <w:rsid w:val="00503A57"/>
    <w:rsid w:val="00503F8D"/>
    <w:rsid w:val="005044FF"/>
    <w:rsid w:val="005048E8"/>
    <w:rsid w:val="00504A01"/>
    <w:rsid w:val="00504A1B"/>
    <w:rsid w:val="00504F4C"/>
    <w:rsid w:val="00505854"/>
    <w:rsid w:val="00505BB3"/>
    <w:rsid w:val="0050618C"/>
    <w:rsid w:val="0050663A"/>
    <w:rsid w:val="0050688D"/>
    <w:rsid w:val="00506B25"/>
    <w:rsid w:val="0050771D"/>
    <w:rsid w:val="0050785E"/>
    <w:rsid w:val="00507B55"/>
    <w:rsid w:val="00510742"/>
    <w:rsid w:val="005107EA"/>
    <w:rsid w:val="00510EF8"/>
    <w:rsid w:val="005117BA"/>
    <w:rsid w:val="00511C20"/>
    <w:rsid w:val="00511D8F"/>
    <w:rsid w:val="005124C7"/>
    <w:rsid w:val="0051283B"/>
    <w:rsid w:val="00512C38"/>
    <w:rsid w:val="0051347C"/>
    <w:rsid w:val="005139D9"/>
    <w:rsid w:val="00513B33"/>
    <w:rsid w:val="005146D1"/>
    <w:rsid w:val="00515359"/>
    <w:rsid w:val="0051558D"/>
    <w:rsid w:val="00516108"/>
    <w:rsid w:val="005165B0"/>
    <w:rsid w:val="00516C46"/>
    <w:rsid w:val="0051717F"/>
    <w:rsid w:val="00517A32"/>
    <w:rsid w:val="00517BFB"/>
    <w:rsid w:val="00520161"/>
    <w:rsid w:val="00521259"/>
    <w:rsid w:val="00521357"/>
    <w:rsid w:val="00521790"/>
    <w:rsid w:val="00522576"/>
    <w:rsid w:val="005229A6"/>
    <w:rsid w:val="00522D94"/>
    <w:rsid w:val="00523428"/>
    <w:rsid w:val="0052353E"/>
    <w:rsid w:val="00523B1D"/>
    <w:rsid w:val="00524C62"/>
    <w:rsid w:val="00524F62"/>
    <w:rsid w:val="00525192"/>
    <w:rsid w:val="00525484"/>
    <w:rsid w:val="0052552F"/>
    <w:rsid w:val="005256C0"/>
    <w:rsid w:val="0052588A"/>
    <w:rsid w:val="005258D9"/>
    <w:rsid w:val="0052614E"/>
    <w:rsid w:val="00526799"/>
    <w:rsid w:val="005278E8"/>
    <w:rsid w:val="00527B30"/>
    <w:rsid w:val="00527FC4"/>
    <w:rsid w:val="0053004B"/>
    <w:rsid w:val="005300B8"/>
    <w:rsid w:val="00530357"/>
    <w:rsid w:val="00530533"/>
    <w:rsid w:val="00530681"/>
    <w:rsid w:val="00530BBB"/>
    <w:rsid w:val="0053157A"/>
    <w:rsid w:val="00531BC0"/>
    <w:rsid w:val="00531C04"/>
    <w:rsid w:val="00531C09"/>
    <w:rsid w:val="00531EA8"/>
    <w:rsid w:val="00531F6A"/>
    <w:rsid w:val="00532245"/>
    <w:rsid w:val="00532503"/>
    <w:rsid w:val="0053288E"/>
    <w:rsid w:val="005329AD"/>
    <w:rsid w:val="00532CB3"/>
    <w:rsid w:val="00532D6B"/>
    <w:rsid w:val="00532FF2"/>
    <w:rsid w:val="0053304F"/>
    <w:rsid w:val="005332E7"/>
    <w:rsid w:val="005333B4"/>
    <w:rsid w:val="00533B75"/>
    <w:rsid w:val="0053412E"/>
    <w:rsid w:val="00535201"/>
    <w:rsid w:val="005353E8"/>
    <w:rsid w:val="00535C7F"/>
    <w:rsid w:val="0053626E"/>
    <w:rsid w:val="00536AAB"/>
    <w:rsid w:val="00537868"/>
    <w:rsid w:val="0053788B"/>
    <w:rsid w:val="005409E7"/>
    <w:rsid w:val="00540AE1"/>
    <w:rsid w:val="005412BB"/>
    <w:rsid w:val="0054131E"/>
    <w:rsid w:val="00541613"/>
    <w:rsid w:val="00541793"/>
    <w:rsid w:val="00541DE1"/>
    <w:rsid w:val="00541FCB"/>
    <w:rsid w:val="005425FA"/>
    <w:rsid w:val="005428D4"/>
    <w:rsid w:val="00542C85"/>
    <w:rsid w:val="00543419"/>
    <w:rsid w:val="00543582"/>
    <w:rsid w:val="00543FF5"/>
    <w:rsid w:val="005446E7"/>
    <w:rsid w:val="00545B9A"/>
    <w:rsid w:val="00545C45"/>
    <w:rsid w:val="005460E1"/>
    <w:rsid w:val="00546F21"/>
    <w:rsid w:val="00547E41"/>
    <w:rsid w:val="00550E60"/>
    <w:rsid w:val="00550FE8"/>
    <w:rsid w:val="00551090"/>
    <w:rsid w:val="005516FC"/>
    <w:rsid w:val="005517A5"/>
    <w:rsid w:val="00551F66"/>
    <w:rsid w:val="00552853"/>
    <w:rsid w:val="00552C6E"/>
    <w:rsid w:val="00552FED"/>
    <w:rsid w:val="00553C45"/>
    <w:rsid w:val="00553C67"/>
    <w:rsid w:val="00553EEC"/>
    <w:rsid w:val="00554249"/>
    <w:rsid w:val="00554531"/>
    <w:rsid w:val="00554838"/>
    <w:rsid w:val="00554863"/>
    <w:rsid w:val="00555D46"/>
    <w:rsid w:val="005565F9"/>
    <w:rsid w:val="00556690"/>
    <w:rsid w:val="00557A87"/>
    <w:rsid w:val="00557C00"/>
    <w:rsid w:val="005602BE"/>
    <w:rsid w:val="00560A76"/>
    <w:rsid w:val="00561009"/>
    <w:rsid w:val="005610BA"/>
    <w:rsid w:val="00561457"/>
    <w:rsid w:val="00561703"/>
    <w:rsid w:val="005619D8"/>
    <w:rsid w:val="00563818"/>
    <w:rsid w:val="00563C73"/>
    <w:rsid w:val="00564324"/>
    <w:rsid w:val="005645D2"/>
    <w:rsid w:val="00564E90"/>
    <w:rsid w:val="005654E4"/>
    <w:rsid w:val="00565500"/>
    <w:rsid w:val="00565610"/>
    <w:rsid w:val="00565BBE"/>
    <w:rsid w:val="00565C96"/>
    <w:rsid w:val="00566059"/>
    <w:rsid w:val="005661E2"/>
    <w:rsid w:val="005665CB"/>
    <w:rsid w:val="00566D28"/>
    <w:rsid w:val="00566F35"/>
    <w:rsid w:val="00567715"/>
    <w:rsid w:val="00567A01"/>
    <w:rsid w:val="00570C71"/>
    <w:rsid w:val="00570D7C"/>
    <w:rsid w:val="00571124"/>
    <w:rsid w:val="00571422"/>
    <w:rsid w:val="00571CD4"/>
    <w:rsid w:val="00571DA4"/>
    <w:rsid w:val="00572DB3"/>
    <w:rsid w:val="00573889"/>
    <w:rsid w:val="00573990"/>
    <w:rsid w:val="00573C7F"/>
    <w:rsid w:val="00574038"/>
    <w:rsid w:val="005745E4"/>
    <w:rsid w:val="005753CA"/>
    <w:rsid w:val="00575482"/>
    <w:rsid w:val="00575B87"/>
    <w:rsid w:val="00575EB7"/>
    <w:rsid w:val="00576346"/>
    <w:rsid w:val="00576796"/>
    <w:rsid w:val="00576A3E"/>
    <w:rsid w:val="00576AE9"/>
    <w:rsid w:val="00576D21"/>
    <w:rsid w:val="00577FC1"/>
    <w:rsid w:val="00580E8F"/>
    <w:rsid w:val="005810DE"/>
    <w:rsid w:val="0058113C"/>
    <w:rsid w:val="0058138A"/>
    <w:rsid w:val="0058146E"/>
    <w:rsid w:val="00581D09"/>
    <w:rsid w:val="0058258B"/>
    <w:rsid w:val="005826A6"/>
    <w:rsid w:val="00582894"/>
    <w:rsid w:val="00582A65"/>
    <w:rsid w:val="00583291"/>
    <w:rsid w:val="00583299"/>
    <w:rsid w:val="00583CFF"/>
    <w:rsid w:val="00583D3A"/>
    <w:rsid w:val="00583FF3"/>
    <w:rsid w:val="00584AA4"/>
    <w:rsid w:val="00585622"/>
    <w:rsid w:val="00585CF3"/>
    <w:rsid w:val="005863B3"/>
    <w:rsid w:val="0058765C"/>
    <w:rsid w:val="00587985"/>
    <w:rsid w:val="00587AAA"/>
    <w:rsid w:val="00587B2F"/>
    <w:rsid w:val="00587E26"/>
    <w:rsid w:val="00587F28"/>
    <w:rsid w:val="00590BE5"/>
    <w:rsid w:val="0059118F"/>
    <w:rsid w:val="00592B24"/>
    <w:rsid w:val="00592FC8"/>
    <w:rsid w:val="005939F1"/>
    <w:rsid w:val="00593AD5"/>
    <w:rsid w:val="00593C7E"/>
    <w:rsid w:val="00593E5A"/>
    <w:rsid w:val="005940F4"/>
    <w:rsid w:val="00594403"/>
    <w:rsid w:val="00595514"/>
    <w:rsid w:val="0059562D"/>
    <w:rsid w:val="00595AB7"/>
    <w:rsid w:val="00596026"/>
    <w:rsid w:val="00596059"/>
    <w:rsid w:val="00596784"/>
    <w:rsid w:val="00596879"/>
    <w:rsid w:val="00596AE9"/>
    <w:rsid w:val="00597482"/>
    <w:rsid w:val="00597FA7"/>
    <w:rsid w:val="00597FD7"/>
    <w:rsid w:val="005A01BF"/>
    <w:rsid w:val="005A1036"/>
    <w:rsid w:val="005A25EF"/>
    <w:rsid w:val="005A2CA1"/>
    <w:rsid w:val="005A30CD"/>
    <w:rsid w:val="005A3166"/>
    <w:rsid w:val="005A3288"/>
    <w:rsid w:val="005A335B"/>
    <w:rsid w:val="005A3445"/>
    <w:rsid w:val="005A3AA2"/>
    <w:rsid w:val="005A3E69"/>
    <w:rsid w:val="005A6072"/>
    <w:rsid w:val="005A63D1"/>
    <w:rsid w:val="005A684E"/>
    <w:rsid w:val="005A692D"/>
    <w:rsid w:val="005B080B"/>
    <w:rsid w:val="005B1385"/>
    <w:rsid w:val="005B1C03"/>
    <w:rsid w:val="005B25F3"/>
    <w:rsid w:val="005B32FF"/>
    <w:rsid w:val="005B3687"/>
    <w:rsid w:val="005B3BD1"/>
    <w:rsid w:val="005B3FF4"/>
    <w:rsid w:val="005B48F3"/>
    <w:rsid w:val="005B4D55"/>
    <w:rsid w:val="005B5447"/>
    <w:rsid w:val="005B5AC7"/>
    <w:rsid w:val="005B5C7E"/>
    <w:rsid w:val="005B60C5"/>
    <w:rsid w:val="005B63B2"/>
    <w:rsid w:val="005B6868"/>
    <w:rsid w:val="005B6AA6"/>
    <w:rsid w:val="005B6AB4"/>
    <w:rsid w:val="005B6EAC"/>
    <w:rsid w:val="005B70D8"/>
    <w:rsid w:val="005C0418"/>
    <w:rsid w:val="005C0AB1"/>
    <w:rsid w:val="005C0B42"/>
    <w:rsid w:val="005C10D4"/>
    <w:rsid w:val="005C11D3"/>
    <w:rsid w:val="005C1956"/>
    <w:rsid w:val="005C19AF"/>
    <w:rsid w:val="005C19C0"/>
    <w:rsid w:val="005C27FF"/>
    <w:rsid w:val="005C2857"/>
    <w:rsid w:val="005C3004"/>
    <w:rsid w:val="005C3147"/>
    <w:rsid w:val="005C33A6"/>
    <w:rsid w:val="005C33E0"/>
    <w:rsid w:val="005C35C0"/>
    <w:rsid w:val="005C3D36"/>
    <w:rsid w:val="005C4298"/>
    <w:rsid w:val="005C47D3"/>
    <w:rsid w:val="005C4B73"/>
    <w:rsid w:val="005C4BF4"/>
    <w:rsid w:val="005C542E"/>
    <w:rsid w:val="005C5AC0"/>
    <w:rsid w:val="005C5FC8"/>
    <w:rsid w:val="005C6206"/>
    <w:rsid w:val="005C674F"/>
    <w:rsid w:val="005C6BA9"/>
    <w:rsid w:val="005C7B66"/>
    <w:rsid w:val="005D0323"/>
    <w:rsid w:val="005D07A4"/>
    <w:rsid w:val="005D081E"/>
    <w:rsid w:val="005D1415"/>
    <w:rsid w:val="005D149C"/>
    <w:rsid w:val="005D1F27"/>
    <w:rsid w:val="005D1F95"/>
    <w:rsid w:val="005D1FBC"/>
    <w:rsid w:val="005D24AB"/>
    <w:rsid w:val="005D29CE"/>
    <w:rsid w:val="005D2ED0"/>
    <w:rsid w:val="005D3086"/>
    <w:rsid w:val="005D3EBC"/>
    <w:rsid w:val="005D47B9"/>
    <w:rsid w:val="005D541F"/>
    <w:rsid w:val="005D591E"/>
    <w:rsid w:val="005D5EB5"/>
    <w:rsid w:val="005D6B28"/>
    <w:rsid w:val="005D70AE"/>
    <w:rsid w:val="005D7205"/>
    <w:rsid w:val="005E09E8"/>
    <w:rsid w:val="005E0D73"/>
    <w:rsid w:val="005E0F3D"/>
    <w:rsid w:val="005E1195"/>
    <w:rsid w:val="005E1C09"/>
    <w:rsid w:val="005E206E"/>
    <w:rsid w:val="005E29A2"/>
    <w:rsid w:val="005E3C2F"/>
    <w:rsid w:val="005E3E68"/>
    <w:rsid w:val="005E3F00"/>
    <w:rsid w:val="005E3FAB"/>
    <w:rsid w:val="005E4107"/>
    <w:rsid w:val="005E42BF"/>
    <w:rsid w:val="005E476F"/>
    <w:rsid w:val="005E5104"/>
    <w:rsid w:val="005E551E"/>
    <w:rsid w:val="005E7F41"/>
    <w:rsid w:val="005F025D"/>
    <w:rsid w:val="005F040D"/>
    <w:rsid w:val="005F178E"/>
    <w:rsid w:val="005F1831"/>
    <w:rsid w:val="005F1B3E"/>
    <w:rsid w:val="005F1D97"/>
    <w:rsid w:val="005F250B"/>
    <w:rsid w:val="005F2A48"/>
    <w:rsid w:val="005F310F"/>
    <w:rsid w:val="005F3280"/>
    <w:rsid w:val="005F47B9"/>
    <w:rsid w:val="005F628F"/>
    <w:rsid w:val="005F68BF"/>
    <w:rsid w:val="005F75E6"/>
    <w:rsid w:val="005F7A9E"/>
    <w:rsid w:val="005F7FB7"/>
    <w:rsid w:val="00600A03"/>
    <w:rsid w:val="006010F0"/>
    <w:rsid w:val="00601281"/>
    <w:rsid w:val="00601384"/>
    <w:rsid w:val="00601492"/>
    <w:rsid w:val="006018A7"/>
    <w:rsid w:val="006019AC"/>
    <w:rsid w:val="00601F97"/>
    <w:rsid w:val="00601FFF"/>
    <w:rsid w:val="00602FDD"/>
    <w:rsid w:val="00603396"/>
    <w:rsid w:val="00603656"/>
    <w:rsid w:val="00603EF4"/>
    <w:rsid w:val="00603F1B"/>
    <w:rsid w:val="0060494D"/>
    <w:rsid w:val="00605799"/>
    <w:rsid w:val="00606264"/>
    <w:rsid w:val="00606707"/>
    <w:rsid w:val="00607228"/>
    <w:rsid w:val="006073C9"/>
    <w:rsid w:val="00607893"/>
    <w:rsid w:val="00607B6A"/>
    <w:rsid w:val="00607CF7"/>
    <w:rsid w:val="006101D8"/>
    <w:rsid w:val="00610250"/>
    <w:rsid w:val="00610497"/>
    <w:rsid w:val="00611233"/>
    <w:rsid w:val="00611510"/>
    <w:rsid w:val="006118CD"/>
    <w:rsid w:val="006119C1"/>
    <w:rsid w:val="00611AE2"/>
    <w:rsid w:val="00611D75"/>
    <w:rsid w:val="00611E92"/>
    <w:rsid w:val="006120FF"/>
    <w:rsid w:val="00612207"/>
    <w:rsid w:val="00612DAF"/>
    <w:rsid w:val="00613C35"/>
    <w:rsid w:val="00613F47"/>
    <w:rsid w:val="00614071"/>
    <w:rsid w:val="006144C0"/>
    <w:rsid w:val="00614C70"/>
    <w:rsid w:val="00614DB2"/>
    <w:rsid w:val="0061508B"/>
    <w:rsid w:val="00615363"/>
    <w:rsid w:val="0061743A"/>
    <w:rsid w:val="0061749F"/>
    <w:rsid w:val="00617A41"/>
    <w:rsid w:val="006203B1"/>
    <w:rsid w:val="006203DC"/>
    <w:rsid w:val="00620618"/>
    <w:rsid w:val="00620D08"/>
    <w:rsid w:val="00621238"/>
    <w:rsid w:val="006215D2"/>
    <w:rsid w:val="00621ABE"/>
    <w:rsid w:val="00621ACD"/>
    <w:rsid w:val="00621BA5"/>
    <w:rsid w:val="0062209D"/>
    <w:rsid w:val="0062214F"/>
    <w:rsid w:val="00622331"/>
    <w:rsid w:val="006228FA"/>
    <w:rsid w:val="00622AB4"/>
    <w:rsid w:val="00623103"/>
    <w:rsid w:val="0062363D"/>
    <w:rsid w:val="006241A7"/>
    <w:rsid w:val="00624724"/>
    <w:rsid w:val="00624C32"/>
    <w:rsid w:val="00624DDC"/>
    <w:rsid w:val="00624FE3"/>
    <w:rsid w:val="0062545E"/>
    <w:rsid w:val="00625D61"/>
    <w:rsid w:val="00627815"/>
    <w:rsid w:val="00627CAF"/>
    <w:rsid w:val="00627D1B"/>
    <w:rsid w:val="00631B38"/>
    <w:rsid w:val="00632409"/>
    <w:rsid w:val="00632691"/>
    <w:rsid w:val="00632A0C"/>
    <w:rsid w:val="00632A8A"/>
    <w:rsid w:val="00632F24"/>
    <w:rsid w:val="00634593"/>
    <w:rsid w:val="00634AD9"/>
    <w:rsid w:val="00634AF9"/>
    <w:rsid w:val="00634B9D"/>
    <w:rsid w:val="006357AA"/>
    <w:rsid w:val="00635960"/>
    <w:rsid w:val="006378A2"/>
    <w:rsid w:val="00637938"/>
    <w:rsid w:val="00637D1C"/>
    <w:rsid w:val="00637E9E"/>
    <w:rsid w:val="0064004B"/>
    <w:rsid w:val="006406A5"/>
    <w:rsid w:val="00640751"/>
    <w:rsid w:val="00641B19"/>
    <w:rsid w:val="00641BD2"/>
    <w:rsid w:val="00641BFF"/>
    <w:rsid w:val="0064230A"/>
    <w:rsid w:val="00642943"/>
    <w:rsid w:val="006432FA"/>
    <w:rsid w:val="006435F6"/>
    <w:rsid w:val="00643EBD"/>
    <w:rsid w:val="006446B0"/>
    <w:rsid w:val="00644D22"/>
    <w:rsid w:val="00644DD3"/>
    <w:rsid w:val="00645077"/>
    <w:rsid w:val="00645B82"/>
    <w:rsid w:val="00645E21"/>
    <w:rsid w:val="0064641C"/>
    <w:rsid w:val="00646E1D"/>
    <w:rsid w:val="0064730E"/>
    <w:rsid w:val="00647438"/>
    <w:rsid w:val="00647700"/>
    <w:rsid w:val="006478BE"/>
    <w:rsid w:val="006478E7"/>
    <w:rsid w:val="00647A45"/>
    <w:rsid w:val="00647A61"/>
    <w:rsid w:val="00647C12"/>
    <w:rsid w:val="00647E73"/>
    <w:rsid w:val="00650635"/>
    <w:rsid w:val="00650B02"/>
    <w:rsid w:val="00650D90"/>
    <w:rsid w:val="00650FA7"/>
    <w:rsid w:val="006515C6"/>
    <w:rsid w:val="00651846"/>
    <w:rsid w:val="00651EB3"/>
    <w:rsid w:val="0065210B"/>
    <w:rsid w:val="006521C0"/>
    <w:rsid w:val="006522B6"/>
    <w:rsid w:val="00652CCC"/>
    <w:rsid w:val="00652F83"/>
    <w:rsid w:val="0065306C"/>
    <w:rsid w:val="00653166"/>
    <w:rsid w:val="0065339D"/>
    <w:rsid w:val="00653608"/>
    <w:rsid w:val="00654C6F"/>
    <w:rsid w:val="00654D1C"/>
    <w:rsid w:val="00655F26"/>
    <w:rsid w:val="00655FDD"/>
    <w:rsid w:val="006565AD"/>
    <w:rsid w:val="00656BED"/>
    <w:rsid w:val="00657FDD"/>
    <w:rsid w:val="00660704"/>
    <w:rsid w:val="00660780"/>
    <w:rsid w:val="00660845"/>
    <w:rsid w:val="00660D7E"/>
    <w:rsid w:val="00660F1D"/>
    <w:rsid w:val="00661273"/>
    <w:rsid w:val="00661705"/>
    <w:rsid w:val="00661FE0"/>
    <w:rsid w:val="00662D6C"/>
    <w:rsid w:val="00663270"/>
    <w:rsid w:val="00663577"/>
    <w:rsid w:val="006638F7"/>
    <w:rsid w:val="00663C16"/>
    <w:rsid w:val="00664C9C"/>
    <w:rsid w:val="006650AE"/>
    <w:rsid w:val="0066548B"/>
    <w:rsid w:val="00665DAB"/>
    <w:rsid w:val="006665D6"/>
    <w:rsid w:val="006671F1"/>
    <w:rsid w:val="00667217"/>
    <w:rsid w:val="0066788C"/>
    <w:rsid w:val="006678E3"/>
    <w:rsid w:val="00667E1D"/>
    <w:rsid w:val="006702F6"/>
    <w:rsid w:val="00670718"/>
    <w:rsid w:val="006707B6"/>
    <w:rsid w:val="00670F24"/>
    <w:rsid w:val="006710B7"/>
    <w:rsid w:val="00671244"/>
    <w:rsid w:val="006714E2"/>
    <w:rsid w:val="00671B47"/>
    <w:rsid w:val="00671E89"/>
    <w:rsid w:val="006720B7"/>
    <w:rsid w:val="0067266F"/>
    <w:rsid w:val="0067279A"/>
    <w:rsid w:val="00672936"/>
    <w:rsid w:val="00672C86"/>
    <w:rsid w:val="00673B09"/>
    <w:rsid w:val="00673BB9"/>
    <w:rsid w:val="00674C20"/>
    <w:rsid w:val="00674EF9"/>
    <w:rsid w:val="00674F95"/>
    <w:rsid w:val="00675065"/>
    <w:rsid w:val="00675124"/>
    <w:rsid w:val="00675754"/>
    <w:rsid w:val="0067581E"/>
    <w:rsid w:val="00675FA6"/>
    <w:rsid w:val="00675FDA"/>
    <w:rsid w:val="00676A4D"/>
    <w:rsid w:val="00676F54"/>
    <w:rsid w:val="006773B1"/>
    <w:rsid w:val="0067786C"/>
    <w:rsid w:val="00677DA6"/>
    <w:rsid w:val="00680225"/>
    <w:rsid w:val="00680311"/>
    <w:rsid w:val="0068085B"/>
    <w:rsid w:val="00680873"/>
    <w:rsid w:val="00680D88"/>
    <w:rsid w:val="00681195"/>
    <w:rsid w:val="00681D05"/>
    <w:rsid w:val="00682250"/>
    <w:rsid w:val="0068233F"/>
    <w:rsid w:val="00682423"/>
    <w:rsid w:val="00683201"/>
    <w:rsid w:val="006834E3"/>
    <w:rsid w:val="00686874"/>
    <w:rsid w:val="00686881"/>
    <w:rsid w:val="00686986"/>
    <w:rsid w:val="00686A8D"/>
    <w:rsid w:val="0068703D"/>
    <w:rsid w:val="00690203"/>
    <w:rsid w:val="006905C3"/>
    <w:rsid w:val="00690AB4"/>
    <w:rsid w:val="0069152B"/>
    <w:rsid w:val="00691752"/>
    <w:rsid w:val="00691AA7"/>
    <w:rsid w:val="00691B96"/>
    <w:rsid w:val="006921B6"/>
    <w:rsid w:val="006929BC"/>
    <w:rsid w:val="006935AD"/>
    <w:rsid w:val="006935F5"/>
    <w:rsid w:val="00693BE1"/>
    <w:rsid w:val="00694003"/>
    <w:rsid w:val="00694611"/>
    <w:rsid w:val="00694BAA"/>
    <w:rsid w:val="00694C77"/>
    <w:rsid w:val="006956F7"/>
    <w:rsid w:val="00695F26"/>
    <w:rsid w:val="00696056"/>
    <w:rsid w:val="00696863"/>
    <w:rsid w:val="00696B9A"/>
    <w:rsid w:val="00696C4E"/>
    <w:rsid w:val="00696F92"/>
    <w:rsid w:val="006972BE"/>
    <w:rsid w:val="00697684"/>
    <w:rsid w:val="006978EB"/>
    <w:rsid w:val="006979C9"/>
    <w:rsid w:val="00697CBE"/>
    <w:rsid w:val="006A0232"/>
    <w:rsid w:val="006A02FE"/>
    <w:rsid w:val="006A034D"/>
    <w:rsid w:val="006A0A68"/>
    <w:rsid w:val="006A0D96"/>
    <w:rsid w:val="006A41F1"/>
    <w:rsid w:val="006A462B"/>
    <w:rsid w:val="006A4DD1"/>
    <w:rsid w:val="006A4FC5"/>
    <w:rsid w:val="006A517C"/>
    <w:rsid w:val="006A55D0"/>
    <w:rsid w:val="006A56EC"/>
    <w:rsid w:val="006A5A63"/>
    <w:rsid w:val="006A5B43"/>
    <w:rsid w:val="006A5CC8"/>
    <w:rsid w:val="006A5E2B"/>
    <w:rsid w:val="006A70F3"/>
    <w:rsid w:val="006A7458"/>
    <w:rsid w:val="006B04DC"/>
    <w:rsid w:val="006B07E9"/>
    <w:rsid w:val="006B1F4E"/>
    <w:rsid w:val="006B20DD"/>
    <w:rsid w:val="006B2227"/>
    <w:rsid w:val="006B24C9"/>
    <w:rsid w:val="006B28DE"/>
    <w:rsid w:val="006B2A9F"/>
    <w:rsid w:val="006B3162"/>
    <w:rsid w:val="006B3D45"/>
    <w:rsid w:val="006B3D64"/>
    <w:rsid w:val="006B4764"/>
    <w:rsid w:val="006B476A"/>
    <w:rsid w:val="006B4AC0"/>
    <w:rsid w:val="006B50E5"/>
    <w:rsid w:val="006B5BFC"/>
    <w:rsid w:val="006B6796"/>
    <w:rsid w:val="006B6ED4"/>
    <w:rsid w:val="006B6F5D"/>
    <w:rsid w:val="006C0392"/>
    <w:rsid w:val="006C0874"/>
    <w:rsid w:val="006C0FC2"/>
    <w:rsid w:val="006C1343"/>
    <w:rsid w:val="006C16FC"/>
    <w:rsid w:val="006C243E"/>
    <w:rsid w:val="006C260A"/>
    <w:rsid w:val="006C26BB"/>
    <w:rsid w:val="006C3883"/>
    <w:rsid w:val="006C3CF5"/>
    <w:rsid w:val="006C470C"/>
    <w:rsid w:val="006C4D33"/>
    <w:rsid w:val="006C5F37"/>
    <w:rsid w:val="006C699F"/>
    <w:rsid w:val="006C6D86"/>
    <w:rsid w:val="006C7782"/>
    <w:rsid w:val="006C7BE2"/>
    <w:rsid w:val="006C7FA6"/>
    <w:rsid w:val="006D06B7"/>
    <w:rsid w:val="006D0B4E"/>
    <w:rsid w:val="006D0E6C"/>
    <w:rsid w:val="006D0F93"/>
    <w:rsid w:val="006D1168"/>
    <w:rsid w:val="006D1268"/>
    <w:rsid w:val="006D158D"/>
    <w:rsid w:val="006D17E3"/>
    <w:rsid w:val="006D18C8"/>
    <w:rsid w:val="006D23E0"/>
    <w:rsid w:val="006D2826"/>
    <w:rsid w:val="006D296F"/>
    <w:rsid w:val="006D2BA3"/>
    <w:rsid w:val="006D35D8"/>
    <w:rsid w:val="006D4204"/>
    <w:rsid w:val="006D48EF"/>
    <w:rsid w:val="006D497D"/>
    <w:rsid w:val="006D559C"/>
    <w:rsid w:val="006D5B16"/>
    <w:rsid w:val="006D5D9C"/>
    <w:rsid w:val="006D632E"/>
    <w:rsid w:val="006D6735"/>
    <w:rsid w:val="006D6FAF"/>
    <w:rsid w:val="006D76CC"/>
    <w:rsid w:val="006D772E"/>
    <w:rsid w:val="006E0D6F"/>
    <w:rsid w:val="006E1C76"/>
    <w:rsid w:val="006E1E68"/>
    <w:rsid w:val="006E22BE"/>
    <w:rsid w:val="006E248B"/>
    <w:rsid w:val="006E2BC0"/>
    <w:rsid w:val="006E2CBC"/>
    <w:rsid w:val="006E3E14"/>
    <w:rsid w:val="006E5086"/>
    <w:rsid w:val="006E5CF3"/>
    <w:rsid w:val="006E641A"/>
    <w:rsid w:val="006E6554"/>
    <w:rsid w:val="006E661F"/>
    <w:rsid w:val="006E6853"/>
    <w:rsid w:val="006E6A17"/>
    <w:rsid w:val="006E7423"/>
    <w:rsid w:val="006E7968"/>
    <w:rsid w:val="006E7FAC"/>
    <w:rsid w:val="006F0206"/>
    <w:rsid w:val="006F05F2"/>
    <w:rsid w:val="006F1065"/>
    <w:rsid w:val="006F15D6"/>
    <w:rsid w:val="006F2249"/>
    <w:rsid w:val="006F22EC"/>
    <w:rsid w:val="006F295E"/>
    <w:rsid w:val="006F2AFE"/>
    <w:rsid w:val="006F2E8A"/>
    <w:rsid w:val="006F30AB"/>
    <w:rsid w:val="006F3417"/>
    <w:rsid w:val="006F3AF3"/>
    <w:rsid w:val="006F4203"/>
    <w:rsid w:val="006F4508"/>
    <w:rsid w:val="006F4B61"/>
    <w:rsid w:val="006F5447"/>
    <w:rsid w:val="006F5D82"/>
    <w:rsid w:val="006F66D4"/>
    <w:rsid w:val="006F67F2"/>
    <w:rsid w:val="006F68EB"/>
    <w:rsid w:val="006F6AAA"/>
    <w:rsid w:val="006F6AF0"/>
    <w:rsid w:val="006F6F13"/>
    <w:rsid w:val="006F7150"/>
    <w:rsid w:val="006F7C32"/>
    <w:rsid w:val="006F7D2A"/>
    <w:rsid w:val="00700C81"/>
    <w:rsid w:val="00702713"/>
    <w:rsid w:val="00702858"/>
    <w:rsid w:val="007028E0"/>
    <w:rsid w:val="00702C1A"/>
    <w:rsid w:val="007030C6"/>
    <w:rsid w:val="00703477"/>
    <w:rsid w:val="007038D8"/>
    <w:rsid w:val="00703AEF"/>
    <w:rsid w:val="00703FE0"/>
    <w:rsid w:val="007053FB"/>
    <w:rsid w:val="00706338"/>
    <w:rsid w:val="00706E67"/>
    <w:rsid w:val="00706F94"/>
    <w:rsid w:val="00707AE3"/>
    <w:rsid w:val="00710D14"/>
    <w:rsid w:val="00710FA4"/>
    <w:rsid w:val="007112A7"/>
    <w:rsid w:val="00711A01"/>
    <w:rsid w:val="00711DFE"/>
    <w:rsid w:val="007128F5"/>
    <w:rsid w:val="00713959"/>
    <w:rsid w:val="0071432A"/>
    <w:rsid w:val="00714C69"/>
    <w:rsid w:val="00714C92"/>
    <w:rsid w:val="00715169"/>
    <w:rsid w:val="00715714"/>
    <w:rsid w:val="007164B9"/>
    <w:rsid w:val="00716552"/>
    <w:rsid w:val="00716C64"/>
    <w:rsid w:val="00716FE1"/>
    <w:rsid w:val="00717533"/>
    <w:rsid w:val="00717899"/>
    <w:rsid w:val="00717BC3"/>
    <w:rsid w:val="00720ADF"/>
    <w:rsid w:val="007215E8"/>
    <w:rsid w:val="007218AB"/>
    <w:rsid w:val="00721B57"/>
    <w:rsid w:val="00721CB9"/>
    <w:rsid w:val="007228C2"/>
    <w:rsid w:val="00722B3D"/>
    <w:rsid w:val="00724581"/>
    <w:rsid w:val="0072481F"/>
    <w:rsid w:val="00724A28"/>
    <w:rsid w:val="00725407"/>
    <w:rsid w:val="00725FB5"/>
    <w:rsid w:val="0072654B"/>
    <w:rsid w:val="007270BE"/>
    <w:rsid w:val="007270FA"/>
    <w:rsid w:val="00727AF4"/>
    <w:rsid w:val="0073081F"/>
    <w:rsid w:val="00730F4A"/>
    <w:rsid w:val="00731FC0"/>
    <w:rsid w:val="0073232A"/>
    <w:rsid w:val="00732787"/>
    <w:rsid w:val="00732838"/>
    <w:rsid w:val="00732BE4"/>
    <w:rsid w:val="007331FB"/>
    <w:rsid w:val="007338DB"/>
    <w:rsid w:val="00734081"/>
    <w:rsid w:val="0073591D"/>
    <w:rsid w:val="00735AA8"/>
    <w:rsid w:val="007376F7"/>
    <w:rsid w:val="0073790A"/>
    <w:rsid w:val="007401CA"/>
    <w:rsid w:val="00740300"/>
    <w:rsid w:val="00740489"/>
    <w:rsid w:val="007405A8"/>
    <w:rsid w:val="007424E5"/>
    <w:rsid w:val="00742C94"/>
    <w:rsid w:val="00743C49"/>
    <w:rsid w:val="00744783"/>
    <w:rsid w:val="0074483E"/>
    <w:rsid w:val="00745944"/>
    <w:rsid w:val="00745A4C"/>
    <w:rsid w:val="007462AF"/>
    <w:rsid w:val="00746438"/>
    <w:rsid w:val="0074643D"/>
    <w:rsid w:val="00746830"/>
    <w:rsid w:val="007469FA"/>
    <w:rsid w:val="00746F20"/>
    <w:rsid w:val="007477D1"/>
    <w:rsid w:val="00750036"/>
    <w:rsid w:val="00750086"/>
    <w:rsid w:val="00751385"/>
    <w:rsid w:val="00751562"/>
    <w:rsid w:val="00751BE5"/>
    <w:rsid w:val="00752383"/>
    <w:rsid w:val="00752E61"/>
    <w:rsid w:val="00753C69"/>
    <w:rsid w:val="00753E94"/>
    <w:rsid w:val="0075426D"/>
    <w:rsid w:val="007542CA"/>
    <w:rsid w:val="00754CDC"/>
    <w:rsid w:val="007556A0"/>
    <w:rsid w:val="00755C8C"/>
    <w:rsid w:val="007565E8"/>
    <w:rsid w:val="00756B30"/>
    <w:rsid w:val="007570BE"/>
    <w:rsid w:val="00757458"/>
    <w:rsid w:val="00757A18"/>
    <w:rsid w:val="00757E0E"/>
    <w:rsid w:val="00757EC8"/>
    <w:rsid w:val="00757F94"/>
    <w:rsid w:val="0076025B"/>
    <w:rsid w:val="007603D1"/>
    <w:rsid w:val="007603F9"/>
    <w:rsid w:val="00760886"/>
    <w:rsid w:val="00760BA1"/>
    <w:rsid w:val="0076134E"/>
    <w:rsid w:val="007616EB"/>
    <w:rsid w:val="00761EC4"/>
    <w:rsid w:val="0076271D"/>
    <w:rsid w:val="007635D6"/>
    <w:rsid w:val="00763919"/>
    <w:rsid w:val="00763C99"/>
    <w:rsid w:val="00763DF3"/>
    <w:rsid w:val="00763EE7"/>
    <w:rsid w:val="00764008"/>
    <w:rsid w:val="00764099"/>
    <w:rsid w:val="00764398"/>
    <w:rsid w:val="00764E21"/>
    <w:rsid w:val="007656D4"/>
    <w:rsid w:val="007659FA"/>
    <w:rsid w:val="007661D8"/>
    <w:rsid w:val="0076680E"/>
    <w:rsid w:val="007668D4"/>
    <w:rsid w:val="00766D61"/>
    <w:rsid w:val="00766F8B"/>
    <w:rsid w:val="007702EB"/>
    <w:rsid w:val="007707DC"/>
    <w:rsid w:val="00771481"/>
    <w:rsid w:val="00771657"/>
    <w:rsid w:val="007719D8"/>
    <w:rsid w:val="00771C89"/>
    <w:rsid w:val="007723DE"/>
    <w:rsid w:val="00772D15"/>
    <w:rsid w:val="00773134"/>
    <w:rsid w:val="00773382"/>
    <w:rsid w:val="007738FA"/>
    <w:rsid w:val="00774365"/>
    <w:rsid w:val="007746C9"/>
    <w:rsid w:val="00774E4B"/>
    <w:rsid w:val="00774EA5"/>
    <w:rsid w:val="00775464"/>
    <w:rsid w:val="00775AD8"/>
    <w:rsid w:val="00775F81"/>
    <w:rsid w:val="00776ABA"/>
    <w:rsid w:val="00776B1B"/>
    <w:rsid w:val="00776F4E"/>
    <w:rsid w:val="00777AE3"/>
    <w:rsid w:val="00777D70"/>
    <w:rsid w:val="007800B8"/>
    <w:rsid w:val="007800C1"/>
    <w:rsid w:val="007809F3"/>
    <w:rsid w:val="007813C5"/>
    <w:rsid w:val="0078147D"/>
    <w:rsid w:val="00781FC9"/>
    <w:rsid w:val="0078219F"/>
    <w:rsid w:val="0078276D"/>
    <w:rsid w:val="0078279D"/>
    <w:rsid w:val="00782EC5"/>
    <w:rsid w:val="0078322C"/>
    <w:rsid w:val="007839DD"/>
    <w:rsid w:val="00783B7E"/>
    <w:rsid w:val="00783D63"/>
    <w:rsid w:val="0078489F"/>
    <w:rsid w:val="00784CD1"/>
    <w:rsid w:val="0078515B"/>
    <w:rsid w:val="00786970"/>
    <w:rsid w:val="007869F9"/>
    <w:rsid w:val="00786A06"/>
    <w:rsid w:val="00786A51"/>
    <w:rsid w:val="00786DA7"/>
    <w:rsid w:val="0078707B"/>
    <w:rsid w:val="007875D5"/>
    <w:rsid w:val="0079017D"/>
    <w:rsid w:val="007902B3"/>
    <w:rsid w:val="00790D11"/>
    <w:rsid w:val="00790D2B"/>
    <w:rsid w:val="00790F1F"/>
    <w:rsid w:val="007916C1"/>
    <w:rsid w:val="007922D0"/>
    <w:rsid w:val="007925C4"/>
    <w:rsid w:val="00792729"/>
    <w:rsid w:val="0079286C"/>
    <w:rsid w:val="00792A38"/>
    <w:rsid w:val="00792ACD"/>
    <w:rsid w:val="0079341B"/>
    <w:rsid w:val="00793C44"/>
    <w:rsid w:val="00793C80"/>
    <w:rsid w:val="007946CD"/>
    <w:rsid w:val="0079492E"/>
    <w:rsid w:val="00794A56"/>
    <w:rsid w:val="007950FB"/>
    <w:rsid w:val="0079554B"/>
    <w:rsid w:val="0079561F"/>
    <w:rsid w:val="00795642"/>
    <w:rsid w:val="007958C4"/>
    <w:rsid w:val="00795A0C"/>
    <w:rsid w:val="00795C7C"/>
    <w:rsid w:val="007960CD"/>
    <w:rsid w:val="007961E9"/>
    <w:rsid w:val="007964E3"/>
    <w:rsid w:val="0079664B"/>
    <w:rsid w:val="00796BBD"/>
    <w:rsid w:val="00797ABD"/>
    <w:rsid w:val="007A00AF"/>
    <w:rsid w:val="007A00C4"/>
    <w:rsid w:val="007A0C1D"/>
    <w:rsid w:val="007A11F4"/>
    <w:rsid w:val="007A13D5"/>
    <w:rsid w:val="007A1A6C"/>
    <w:rsid w:val="007A21F4"/>
    <w:rsid w:val="007A22D3"/>
    <w:rsid w:val="007A316C"/>
    <w:rsid w:val="007A32B7"/>
    <w:rsid w:val="007A3BBF"/>
    <w:rsid w:val="007A3FFD"/>
    <w:rsid w:val="007A4265"/>
    <w:rsid w:val="007A46D0"/>
    <w:rsid w:val="007A46D1"/>
    <w:rsid w:val="007A4772"/>
    <w:rsid w:val="007A4ACB"/>
    <w:rsid w:val="007A51A0"/>
    <w:rsid w:val="007A5649"/>
    <w:rsid w:val="007A5873"/>
    <w:rsid w:val="007A5AEC"/>
    <w:rsid w:val="007A6715"/>
    <w:rsid w:val="007A67CC"/>
    <w:rsid w:val="007A68B9"/>
    <w:rsid w:val="007A7012"/>
    <w:rsid w:val="007B00E9"/>
    <w:rsid w:val="007B016E"/>
    <w:rsid w:val="007B05C0"/>
    <w:rsid w:val="007B0D47"/>
    <w:rsid w:val="007B120A"/>
    <w:rsid w:val="007B17FA"/>
    <w:rsid w:val="007B1A8E"/>
    <w:rsid w:val="007B1E3F"/>
    <w:rsid w:val="007B26E8"/>
    <w:rsid w:val="007B2840"/>
    <w:rsid w:val="007B329E"/>
    <w:rsid w:val="007B4187"/>
    <w:rsid w:val="007B4744"/>
    <w:rsid w:val="007B4A0B"/>
    <w:rsid w:val="007B4AD4"/>
    <w:rsid w:val="007B4F5C"/>
    <w:rsid w:val="007B5FFC"/>
    <w:rsid w:val="007B6642"/>
    <w:rsid w:val="007B7048"/>
    <w:rsid w:val="007B7BEC"/>
    <w:rsid w:val="007C01DF"/>
    <w:rsid w:val="007C06DB"/>
    <w:rsid w:val="007C06E0"/>
    <w:rsid w:val="007C0E43"/>
    <w:rsid w:val="007C1286"/>
    <w:rsid w:val="007C2486"/>
    <w:rsid w:val="007C2EAF"/>
    <w:rsid w:val="007C3551"/>
    <w:rsid w:val="007C355E"/>
    <w:rsid w:val="007C3647"/>
    <w:rsid w:val="007C3CA0"/>
    <w:rsid w:val="007C3E9E"/>
    <w:rsid w:val="007C3F1B"/>
    <w:rsid w:val="007C53B3"/>
    <w:rsid w:val="007C599C"/>
    <w:rsid w:val="007C6714"/>
    <w:rsid w:val="007C68FF"/>
    <w:rsid w:val="007C6901"/>
    <w:rsid w:val="007C6A06"/>
    <w:rsid w:val="007C6CF5"/>
    <w:rsid w:val="007C6D37"/>
    <w:rsid w:val="007C6F44"/>
    <w:rsid w:val="007C700D"/>
    <w:rsid w:val="007C7AF8"/>
    <w:rsid w:val="007C7F9F"/>
    <w:rsid w:val="007D1337"/>
    <w:rsid w:val="007D17AC"/>
    <w:rsid w:val="007D21C1"/>
    <w:rsid w:val="007D25D5"/>
    <w:rsid w:val="007D28E8"/>
    <w:rsid w:val="007D2CBA"/>
    <w:rsid w:val="007D31F7"/>
    <w:rsid w:val="007D3C22"/>
    <w:rsid w:val="007D40F4"/>
    <w:rsid w:val="007D4299"/>
    <w:rsid w:val="007D4426"/>
    <w:rsid w:val="007D514A"/>
    <w:rsid w:val="007D5613"/>
    <w:rsid w:val="007D5642"/>
    <w:rsid w:val="007D5F7F"/>
    <w:rsid w:val="007D703B"/>
    <w:rsid w:val="007D707F"/>
    <w:rsid w:val="007D70CD"/>
    <w:rsid w:val="007D710A"/>
    <w:rsid w:val="007D74B6"/>
    <w:rsid w:val="007D79C4"/>
    <w:rsid w:val="007D7C6B"/>
    <w:rsid w:val="007D7C9A"/>
    <w:rsid w:val="007D7CD4"/>
    <w:rsid w:val="007D7F72"/>
    <w:rsid w:val="007E046A"/>
    <w:rsid w:val="007E0518"/>
    <w:rsid w:val="007E06A8"/>
    <w:rsid w:val="007E0778"/>
    <w:rsid w:val="007E084E"/>
    <w:rsid w:val="007E1049"/>
    <w:rsid w:val="007E1117"/>
    <w:rsid w:val="007E1154"/>
    <w:rsid w:val="007E1B04"/>
    <w:rsid w:val="007E1C86"/>
    <w:rsid w:val="007E3399"/>
    <w:rsid w:val="007E3B88"/>
    <w:rsid w:val="007E3E7A"/>
    <w:rsid w:val="007E3EFB"/>
    <w:rsid w:val="007E3F07"/>
    <w:rsid w:val="007E3FBA"/>
    <w:rsid w:val="007E4639"/>
    <w:rsid w:val="007E49AA"/>
    <w:rsid w:val="007E4C72"/>
    <w:rsid w:val="007E6033"/>
    <w:rsid w:val="007E6407"/>
    <w:rsid w:val="007E65B4"/>
    <w:rsid w:val="007E69C0"/>
    <w:rsid w:val="007E6F5C"/>
    <w:rsid w:val="007E71C9"/>
    <w:rsid w:val="007E7422"/>
    <w:rsid w:val="007E7929"/>
    <w:rsid w:val="007E7DDE"/>
    <w:rsid w:val="007E7FE9"/>
    <w:rsid w:val="007F005D"/>
    <w:rsid w:val="007F07FB"/>
    <w:rsid w:val="007F0A3D"/>
    <w:rsid w:val="007F0A81"/>
    <w:rsid w:val="007F0AAA"/>
    <w:rsid w:val="007F1CC0"/>
    <w:rsid w:val="007F2718"/>
    <w:rsid w:val="007F2A63"/>
    <w:rsid w:val="007F2BE4"/>
    <w:rsid w:val="007F2E1D"/>
    <w:rsid w:val="007F3816"/>
    <w:rsid w:val="007F3DD6"/>
    <w:rsid w:val="007F3FC0"/>
    <w:rsid w:val="007F46FA"/>
    <w:rsid w:val="007F4F1A"/>
    <w:rsid w:val="007F5A81"/>
    <w:rsid w:val="007F5B43"/>
    <w:rsid w:val="007F5D59"/>
    <w:rsid w:val="007F6062"/>
    <w:rsid w:val="007F63D3"/>
    <w:rsid w:val="007F64C2"/>
    <w:rsid w:val="00800033"/>
    <w:rsid w:val="00800353"/>
    <w:rsid w:val="008007B1"/>
    <w:rsid w:val="00800B3A"/>
    <w:rsid w:val="00800C1F"/>
    <w:rsid w:val="00800C45"/>
    <w:rsid w:val="00800D89"/>
    <w:rsid w:val="00801C97"/>
    <w:rsid w:val="00801F02"/>
    <w:rsid w:val="008023E7"/>
    <w:rsid w:val="00802B0F"/>
    <w:rsid w:val="008033E5"/>
    <w:rsid w:val="00804402"/>
    <w:rsid w:val="00804A4F"/>
    <w:rsid w:val="00804D3D"/>
    <w:rsid w:val="00804E30"/>
    <w:rsid w:val="008057E3"/>
    <w:rsid w:val="0080693A"/>
    <w:rsid w:val="00806F9A"/>
    <w:rsid w:val="008075F1"/>
    <w:rsid w:val="0081006D"/>
    <w:rsid w:val="008102EE"/>
    <w:rsid w:val="0081092E"/>
    <w:rsid w:val="00810961"/>
    <w:rsid w:val="00810B92"/>
    <w:rsid w:val="00810E49"/>
    <w:rsid w:val="00810E8D"/>
    <w:rsid w:val="00810EF8"/>
    <w:rsid w:val="00811523"/>
    <w:rsid w:val="00811748"/>
    <w:rsid w:val="00811FB4"/>
    <w:rsid w:val="008122E2"/>
    <w:rsid w:val="00812FF3"/>
    <w:rsid w:val="008138E7"/>
    <w:rsid w:val="00813DCA"/>
    <w:rsid w:val="00814224"/>
    <w:rsid w:val="0081429B"/>
    <w:rsid w:val="0081490D"/>
    <w:rsid w:val="00816398"/>
    <w:rsid w:val="00816736"/>
    <w:rsid w:val="00816EE7"/>
    <w:rsid w:val="008170A8"/>
    <w:rsid w:val="008172E4"/>
    <w:rsid w:val="00817BFB"/>
    <w:rsid w:val="008200BF"/>
    <w:rsid w:val="0082113A"/>
    <w:rsid w:val="0082171A"/>
    <w:rsid w:val="008220B9"/>
    <w:rsid w:val="00822955"/>
    <w:rsid w:val="00822A76"/>
    <w:rsid w:val="00822AD7"/>
    <w:rsid w:val="00823146"/>
    <w:rsid w:val="008234C8"/>
    <w:rsid w:val="00823D71"/>
    <w:rsid w:val="008240AA"/>
    <w:rsid w:val="0082411D"/>
    <w:rsid w:val="008241AE"/>
    <w:rsid w:val="00824AD2"/>
    <w:rsid w:val="00824C20"/>
    <w:rsid w:val="00824F39"/>
    <w:rsid w:val="00824F51"/>
    <w:rsid w:val="0082546B"/>
    <w:rsid w:val="00825608"/>
    <w:rsid w:val="00825F30"/>
    <w:rsid w:val="0082615D"/>
    <w:rsid w:val="0082748D"/>
    <w:rsid w:val="00827C5F"/>
    <w:rsid w:val="00827C79"/>
    <w:rsid w:val="00830646"/>
    <w:rsid w:val="00831B32"/>
    <w:rsid w:val="00831E76"/>
    <w:rsid w:val="0083320B"/>
    <w:rsid w:val="00834430"/>
    <w:rsid w:val="00834A1F"/>
    <w:rsid w:val="00834C54"/>
    <w:rsid w:val="008354B9"/>
    <w:rsid w:val="00835863"/>
    <w:rsid w:val="00835B26"/>
    <w:rsid w:val="00835C88"/>
    <w:rsid w:val="00835CB0"/>
    <w:rsid w:val="00836B1F"/>
    <w:rsid w:val="0083736E"/>
    <w:rsid w:val="00837611"/>
    <w:rsid w:val="00837E39"/>
    <w:rsid w:val="00840042"/>
    <w:rsid w:val="00840053"/>
    <w:rsid w:val="0084061B"/>
    <w:rsid w:val="00841244"/>
    <w:rsid w:val="0084132C"/>
    <w:rsid w:val="00841454"/>
    <w:rsid w:val="008415B4"/>
    <w:rsid w:val="00841727"/>
    <w:rsid w:val="00841E13"/>
    <w:rsid w:val="00841EC4"/>
    <w:rsid w:val="008420E3"/>
    <w:rsid w:val="00842230"/>
    <w:rsid w:val="00842274"/>
    <w:rsid w:val="00842904"/>
    <w:rsid w:val="00842AA9"/>
    <w:rsid w:val="008433B8"/>
    <w:rsid w:val="00843689"/>
    <w:rsid w:val="008436B6"/>
    <w:rsid w:val="0084390B"/>
    <w:rsid w:val="00843B11"/>
    <w:rsid w:val="00843D5B"/>
    <w:rsid w:val="00844050"/>
    <w:rsid w:val="00844926"/>
    <w:rsid w:val="00844DC2"/>
    <w:rsid w:val="00844E44"/>
    <w:rsid w:val="00845101"/>
    <w:rsid w:val="0084595C"/>
    <w:rsid w:val="0084647F"/>
    <w:rsid w:val="008464D9"/>
    <w:rsid w:val="00846677"/>
    <w:rsid w:val="00846A76"/>
    <w:rsid w:val="00846C07"/>
    <w:rsid w:val="00846E66"/>
    <w:rsid w:val="00847626"/>
    <w:rsid w:val="008476F2"/>
    <w:rsid w:val="008500F0"/>
    <w:rsid w:val="00850483"/>
    <w:rsid w:val="008505DF"/>
    <w:rsid w:val="00850AA3"/>
    <w:rsid w:val="00850FF9"/>
    <w:rsid w:val="008511F4"/>
    <w:rsid w:val="008525CB"/>
    <w:rsid w:val="008530C0"/>
    <w:rsid w:val="00853AA6"/>
    <w:rsid w:val="008549A1"/>
    <w:rsid w:val="008549A9"/>
    <w:rsid w:val="008549AE"/>
    <w:rsid w:val="00854B40"/>
    <w:rsid w:val="0085514D"/>
    <w:rsid w:val="0085533F"/>
    <w:rsid w:val="00855A8D"/>
    <w:rsid w:val="008568F0"/>
    <w:rsid w:val="00856B35"/>
    <w:rsid w:val="00857061"/>
    <w:rsid w:val="00860502"/>
    <w:rsid w:val="008606ED"/>
    <w:rsid w:val="00860DA5"/>
    <w:rsid w:val="008613BE"/>
    <w:rsid w:val="008622D3"/>
    <w:rsid w:val="008626DB"/>
    <w:rsid w:val="008629B4"/>
    <w:rsid w:val="00862D6D"/>
    <w:rsid w:val="008632B4"/>
    <w:rsid w:val="008635D7"/>
    <w:rsid w:val="00863D5A"/>
    <w:rsid w:val="00863F51"/>
    <w:rsid w:val="008650C6"/>
    <w:rsid w:val="00867BEA"/>
    <w:rsid w:val="0087024D"/>
    <w:rsid w:val="00870BEC"/>
    <w:rsid w:val="00871376"/>
    <w:rsid w:val="008723A5"/>
    <w:rsid w:val="00873F54"/>
    <w:rsid w:val="008746E5"/>
    <w:rsid w:val="008749C8"/>
    <w:rsid w:val="00874AA2"/>
    <w:rsid w:val="00874DC8"/>
    <w:rsid w:val="00875833"/>
    <w:rsid w:val="00875BDE"/>
    <w:rsid w:val="0087627A"/>
    <w:rsid w:val="008762B0"/>
    <w:rsid w:val="0087657E"/>
    <w:rsid w:val="00876706"/>
    <w:rsid w:val="008772F3"/>
    <w:rsid w:val="00877D8A"/>
    <w:rsid w:val="00877F36"/>
    <w:rsid w:val="00880776"/>
    <w:rsid w:val="00880CC3"/>
    <w:rsid w:val="00880FCF"/>
    <w:rsid w:val="008815AA"/>
    <w:rsid w:val="00881745"/>
    <w:rsid w:val="008819D4"/>
    <w:rsid w:val="00881B10"/>
    <w:rsid w:val="00882AF4"/>
    <w:rsid w:val="00882B91"/>
    <w:rsid w:val="00882DCF"/>
    <w:rsid w:val="0088311D"/>
    <w:rsid w:val="0088350B"/>
    <w:rsid w:val="0088381D"/>
    <w:rsid w:val="00884331"/>
    <w:rsid w:val="00884635"/>
    <w:rsid w:val="008847B7"/>
    <w:rsid w:val="008848AB"/>
    <w:rsid w:val="00884EC4"/>
    <w:rsid w:val="008855BE"/>
    <w:rsid w:val="00885888"/>
    <w:rsid w:val="00885D3F"/>
    <w:rsid w:val="00885E00"/>
    <w:rsid w:val="008861C4"/>
    <w:rsid w:val="00886EB3"/>
    <w:rsid w:val="0088700C"/>
    <w:rsid w:val="008879B3"/>
    <w:rsid w:val="00887BC6"/>
    <w:rsid w:val="008901A8"/>
    <w:rsid w:val="0089073D"/>
    <w:rsid w:val="008907FE"/>
    <w:rsid w:val="00890A40"/>
    <w:rsid w:val="00890E7D"/>
    <w:rsid w:val="00891A97"/>
    <w:rsid w:val="00893640"/>
    <w:rsid w:val="00893783"/>
    <w:rsid w:val="008937AE"/>
    <w:rsid w:val="00893C32"/>
    <w:rsid w:val="00893FA4"/>
    <w:rsid w:val="00894BA3"/>
    <w:rsid w:val="00894EAC"/>
    <w:rsid w:val="00895492"/>
    <w:rsid w:val="0089549A"/>
    <w:rsid w:val="00895BB9"/>
    <w:rsid w:val="00895CCB"/>
    <w:rsid w:val="008964C2"/>
    <w:rsid w:val="008965A1"/>
    <w:rsid w:val="008969E1"/>
    <w:rsid w:val="00897888"/>
    <w:rsid w:val="00897E19"/>
    <w:rsid w:val="00897E88"/>
    <w:rsid w:val="008A04F8"/>
    <w:rsid w:val="008A056F"/>
    <w:rsid w:val="008A1440"/>
    <w:rsid w:val="008A1509"/>
    <w:rsid w:val="008A1963"/>
    <w:rsid w:val="008A1EAA"/>
    <w:rsid w:val="008A2034"/>
    <w:rsid w:val="008A217B"/>
    <w:rsid w:val="008A360E"/>
    <w:rsid w:val="008A3A0D"/>
    <w:rsid w:val="008A4A7B"/>
    <w:rsid w:val="008A4DEC"/>
    <w:rsid w:val="008A59C0"/>
    <w:rsid w:val="008A5F54"/>
    <w:rsid w:val="008A678B"/>
    <w:rsid w:val="008A6C29"/>
    <w:rsid w:val="008A71BE"/>
    <w:rsid w:val="008A735C"/>
    <w:rsid w:val="008A7E6E"/>
    <w:rsid w:val="008B06A5"/>
    <w:rsid w:val="008B0EBB"/>
    <w:rsid w:val="008B1EE8"/>
    <w:rsid w:val="008B2590"/>
    <w:rsid w:val="008B2B5B"/>
    <w:rsid w:val="008B312E"/>
    <w:rsid w:val="008B3223"/>
    <w:rsid w:val="008B35D9"/>
    <w:rsid w:val="008B3657"/>
    <w:rsid w:val="008B3AB6"/>
    <w:rsid w:val="008B3E01"/>
    <w:rsid w:val="008B43AD"/>
    <w:rsid w:val="008B4718"/>
    <w:rsid w:val="008B53CF"/>
    <w:rsid w:val="008B59A2"/>
    <w:rsid w:val="008B59BA"/>
    <w:rsid w:val="008B6005"/>
    <w:rsid w:val="008B666F"/>
    <w:rsid w:val="008B7E07"/>
    <w:rsid w:val="008C08B5"/>
    <w:rsid w:val="008C15A4"/>
    <w:rsid w:val="008C1A88"/>
    <w:rsid w:val="008C2472"/>
    <w:rsid w:val="008C32BD"/>
    <w:rsid w:val="008C336B"/>
    <w:rsid w:val="008C43FE"/>
    <w:rsid w:val="008C47AA"/>
    <w:rsid w:val="008C4C51"/>
    <w:rsid w:val="008C63C7"/>
    <w:rsid w:val="008C6FED"/>
    <w:rsid w:val="008C718B"/>
    <w:rsid w:val="008C7726"/>
    <w:rsid w:val="008C780F"/>
    <w:rsid w:val="008C7B89"/>
    <w:rsid w:val="008C7CD4"/>
    <w:rsid w:val="008D0273"/>
    <w:rsid w:val="008D0759"/>
    <w:rsid w:val="008D0EE5"/>
    <w:rsid w:val="008D0FAF"/>
    <w:rsid w:val="008D161C"/>
    <w:rsid w:val="008D1945"/>
    <w:rsid w:val="008D1E6C"/>
    <w:rsid w:val="008D28EC"/>
    <w:rsid w:val="008D2AEC"/>
    <w:rsid w:val="008D2BAE"/>
    <w:rsid w:val="008D2E2F"/>
    <w:rsid w:val="008D3183"/>
    <w:rsid w:val="008D3288"/>
    <w:rsid w:val="008D39D9"/>
    <w:rsid w:val="008D3E9F"/>
    <w:rsid w:val="008D4087"/>
    <w:rsid w:val="008D4CE2"/>
    <w:rsid w:val="008D5221"/>
    <w:rsid w:val="008D5C96"/>
    <w:rsid w:val="008D621B"/>
    <w:rsid w:val="008D6457"/>
    <w:rsid w:val="008D6C41"/>
    <w:rsid w:val="008D6C5A"/>
    <w:rsid w:val="008D6DDF"/>
    <w:rsid w:val="008D7348"/>
    <w:rsid w:val="008D73CC"/>
    <w:rsid w:val="008E037D"/>
    <w:rsid w:val="008E0778"/>
    <w:rsid w:val="008E0826"/>
    <w:rsid w:val="008E0938"/>
    <w:rsid w:val="008E0B86"/>
    <w:rsid w:val="008E0C93"/>
    <w:rsid w:val="008E0CB3"/>
    <w:rsid w:val="008E1C13"/>
    <w:rsid w:val="008E24C8"/>
    <w:rsid w:val="008E2B5B"/>
    <w:rsid w:val="008E2F62"/>
    <w:rsid w:val="008E317C"/>
    <w:rsid w:val="008E394D"/>
    <w:rsid w:val="008E407D"/>
    <w:rsid w:val="008E44D1"/>
    <w:rsid w:val="008E5258"/>
    <w:rsid w:val="008E5601"/>
    <w:rsid w:val="008E6559"/>
    <w:rsid w:val="008E6668"/>
    <w:rsid w:val="008E66C5"/>
    <w:rsid w:val="008E6AF9"/>
    <w:rsid w:val="008E7237"/>
    <w:rsid w:val="008E79A8"/>
    <w:rsid w:val="008E7E90"/>
    <w:rsid w:val="008F02A4"/>
    <w:rsid w:val="008F05FD"/>
    <w:rsid w:val="008F08F1"/>
    <w:rsid w:val="008F0D2A"/>
    <w:rsid w:val="008F1129"/>
    <w:rsid w:val="008F16EA"/>
    <w:rsid w:val="008F3E9A"/>
    <w:rsid w:val="008F402D"/>
    <w:rsid w:val="008F442C"/>
    <w:rsid w:val="008F4C06"/>
    <w:rsid w:val="008F4C6F"/>
    <w:rsid w:val="008F4E99"/>
    <w:rsid w:val="008F4EB7"/>
    <w:rsid w:val="008F4F38"/>
    <w:rsid w:val="008F503D"/>
    <w:rsid w:val="008F52B3"/>
    <w:rsid w:val="008F5D79"/>
    <w:rsid w:val="008F5DEA"/>
    <w:rsid w:val="008F60FF"/>
    <w:rsid w:val="008F648F"/>
    <w:rsid w:val="008F6672"/>
    <w:rsid w:val="008F69FE"/>
    <w:rsid w:val="008F7420"/>
    <w:rsid w:val="008F76B9"/>
    <w:rsid w:val="008F7924"/>
    <w:rsid w:val="008F79BB"/>
    <w:rsid w:val="009001FF"/>
    <w:rsid w:val="00900E46"/>
    <w:rsid w:val="009010B7"/>
    <w:rsid w:val="0090250A"/>
    <w:rsid w:val="00902FE5"/>
    <w:rsid w:val="00903B6D"/>
    <w:rsid w:val="009055A8"/>
    <w:rsid w:val="00905AA1"/>
    <w:rsid w:val="00907585"/>
    <w:rsid w:val="009079D9"/>
    <w:rsid w:val="00907C85"/>
    <w:rsid w:val="00907DD2"/>
    <w:rsid w:val="0091001D"/>
    <w:rsid w:val="0091005B"/>
    <w:rsid w:val="00910381"/>
    <w:rsid w:val="00910C07"/>
    <w:rsid w:val="00910E22"/>
    <w:rsid w:val="00910FF4"/>
    <w:rsid w:val="0091170E"/>
    <w:rsid w:val="009118DD"/>
    <w:rsid w:val="00911E72"/>
    <w:rsid w:val="00911EF9"/>
    <w:rsid w:val="009125CF"/>
    <w:rsid w:val="00912913"/>
    <w:rsid w:val="00912D11"/>
    <w:rsid w:val="00913A07"/>
    <w:rsid w:val="00913BC6"/>
    <w:rsid w:val="009142AC"/>
    <w:rsid w:val="00914588"/>
    <w:rsid w:val="00914AB6"/>
    <w:rsid w:val="00914CE3"/>
    <w:rsid w:val="00915C7D"/>
    <w:rsid w:val="00915D84"/>
    <w:rsid w:val="00915F22"/>
    <w:rsid w:val="009161FB"/>
    <w:rsid w:val="009165C2"/>
    <w:rsid w:val="00916812"/>
    <w:rsid w:val="00916CB9"/>
    <w:rsid w:val="00916F17"/>
    <w:rsid w:val="0091763D"/>
    <w:rsid w:val="009177EC"/>
    <w:rsid w:val="00917F46"/>
    <w:rsid w:val="0092034D"/>
    <w:rsid w:val="009205F5"/>
    <w:rsid w:val="0092084D"/>
    <w:rsid w:val="00920CE8"/>
    <w:rsid w:val="00922033"/>
    <w:rsid w:val="00922E36"/>
    <w:rsid w:val="00923476"/>
    <w:rsid w:val="00923660"/>
    <w:rsid w:val="0092388A"/>
    <w:rsid w:val="0092392A"/>
    <w:rsid w:val="00923BB2"/>
    <w:rsid w:val="00923BCB"/>
    <w:rsid w:val="00924206"/>
    <w:rsid w:val="009243E2"/>
    <w:rsid w:val="0092475D"/>
    <w:rsid w:val="00925120"/>
    <w:rsid w:val="00925427"/>
    <w:rsid w:val="00925C44"/>
    <w:rsid w:val="00926120"/>
    <w:rsid w:val="009264D5"/>
    <w:rsid w:val="00927301"/>
    <w:rsid w:val="009274EE"/>
    <w:rsid w:val="00927F15"/>
    <w:rsid w:val="00930B9B"/>
    <w:rsid w:val="00930FF6"/>
    <w:rsid w:val="009311E6"/>
    <w:rsid w:val="00931D08"/>
    <w:rsid w:val="00932208"/>
    <w:rsid w:val="00932492"/>
    <w:rsid w:val="00934458"/>
    <w:rsid w:val="00934ADD"/>
    <w:rsid w:val="00934EA8"/>
    <w:rsid w:val="00935490"/>
    <w:rsid w:val="00935C25"/>
    <w:rsid w:val="00935D65"/>
    <w:rsid w:val="0093626C"/>
    <w:rsid w:val="00936DC4"/>
    <w:rsid w:val="00936ECC"/>
    <w:rsid w:val="009372BD"/>
    <w:rsid w:val="00940333"/>
    <w:rsid w:val="00940BEC"/>
    <w:rsid w:val="009418BA"/>
    <w:rsid w:val="00941B14"/>
    <w:rsid w:val="00941DFB"/>
    <w:rsid w:val="00942D14"/>
    <w:rsid w:val="00943094"/>
    <w:rsid w:val="00943DD7"/>
    <w:rsid w:val="009442A3"/>
    <w:rsid w:val="00944358"/>
    <w:rsid w:val="00944763"/>
    <w:rsid w:val="00945293"/>
    <w:rsid w:val="009456F6"/>
    <w:rsid w:val="00945AAB"/>
    <w:rsid w:val="00945C1E"/>
    <w:rsid w:val="00945C8D"/>
    <w:rsid w:val="00945E5F"/>
    <w:rsid w:val="00946AFC"/>
    <w:rsid w:val="00946EAB"/>
    <w:rsid w:val="009474CA"/>
    <w:rsid w:val="00947AF5"/>
    <w:rsid w:val="00947CD0"/>
    <w:rsid w:val="009500DF"/>
    <w:rsid w:val="0095036A"/>
    <w:rsid w:val="00950468"/>
    <w:rsid w:val="0095071B"/>
    <w:rsid w:val="00950FA3"/>
    <w:rsid w:val="0095134F"/>
    <w:rsid w:val="00951E3B"/>
    <w:rsid w:val="009526E0"/>
    <w:rsid w:val="00952C52"/>
    <w:rsid w:val="00953CB9"/>
    <w:rsid w:val="00953FCB"/>
    <w:rsid w:val="009544A4"/>
    <w:rsid w:val="009549F9"/>
    <w:rsid w:val="00954B2B"/>
    <w:rsid w:val="009550E7"/>
    <w:rsid w:val="00955649"/>
    <w:rsid w:val="009559AD"/>
    <w:rsid w:val="00955F06"/>
    <w:rsid w:val="00956674"/>
    <w:rsid w:val="00956929"/>
    <w:rsid w:val="00956973"/>
    <w:rsid w:val="00956DFF"/>
    <w:rsid w:val="0095780A"/>
    <w:rsid w:val="009578C9"/>
    <w:rsid w:val="00957D0A"/>
    <w:rsid w:val="009602B3"/>
    <w:rsid w:val="00960872"/>
    <w:rsid w:val="00961693"/>
    <w:rsid w:val="009619A1"/>
    <w:rsid w:val="00961CB4"/>
    <w:rsid w:val="00961F93"/>
    <w:rsid w:val="009624BA"/>
    <w:rsid w:val="0096266B"/>
    <w:rsid w:val="009626B3"/>
    <w:rsid w:val="009629C9"/>
    <w:rsid w:val="00962AEB"/>
    <w:rsid w:val="00963420"/>
    <w:rsid w:val="00963943"/>
    <w:rsid w:val="00963ADB"/>
    <w:rsid w:val="0096466F"/>
    <w:rsid w:val="009647C2"/>
    <w:rsid w:val="00964A86"/>
    <w:rsid w:val="00965044"/>
    <w:rsid w:val="009650AF"/>
    <w:rsid w:val="009652C3"/>
    <w:rsid w:val="0096534F"/>
    <w:rsid w:val="00965BF4"/>
    <w:rsid w:val="00965FAF"/>
    <w:rsid w:val="009663FC"/>
    <w:rsid w:val="00966487"/>
    <w:rsid w:val="0096791D"/>
    <w:rsid w:val="009708E7"/>
    <w:rsid w:val="009714E7"/>
    <w:rsid w:val="00971871"/>
    <w:rsid w:val="00971908"/>
    <w:rsid w:val="00971B4B"/>
    <w:rsid w:val="00971DFF"/>
    <w:rsid w:val="009723D4"/>
    <w:rsid w:val="00972B01"/>
    <w:rsid w:val="00972B1D"/>
    <w:rsid w:val="00972B6F"/>
    <w:rsid w:val="00972C60"/>
    <w:rsid w:val="0097371D"/>
    <w:rsid w:val="00974546"/>
    <w:rsid w:val="00974A65"/>
    <w:rsid w:val="00974DC7"/>
    <w:rsid w:val="00974FCF"/>
    <w:rsid w:val="00975693"/>
    <w:rsid w:val="009756E0"/>
    <w:rsid w:val="00975AC6"/>
    <w:rsid w:val="00976159"/>
    <w:rsid w:val="00976454"/>
    <w:rsid w:val="00976929"/>
    <w:rsid w:val="0097703A"/>
    <w:rsid w:val="009770E7"/>
    <w:rsid w:val="009779E6"/>
    <w:rsid w:val="009802D7"/>
    <w:rsid w:val="00980BCE"/>
    <w:rsid w:val="00980C02"/>
    <w:rsid w:val="00980E48"/>
    <w:rsid w:val="00980EEE"/>
    <w:rsid w:val="009820BD"/>
    <w:rsid w:val="009823B8"/>
    <w:rsid w:val="009826FB"/>
    <w:rsid w:val="009827FC"/>
    <w:rsid w:val="00982955"/>
    <w:rsid w:val="00982A55"/>
    <w:rsid w:val="00982BB6"/>
    <w:rsid w:val="00982C0D"/>
    <w:rsid w:val="00983080"/>
    <w:rsid w:val="0098360F"/>
    <w:rsid w:val="00983942"/>
    <w:rsid w:val="00983E50"/>
    <w:rsid w:val="009849B1"/>
    <w:rsid w:val="00984BD3"/>
    <w:rsid w:val="00984CEB"/>
    <w:rsid w:val="00985A31"/>
    <w:rsid w:val="00985E94"/>
    <w:rsid w:val="0098608F"/>
    <w:rsid w:val="009861C6"/>
    <w:rsid w:val="00986448"/>
    <w:rsid w:val="00987114"/>
    <w:rsid w:val="00987BB4"/>
    <w:rsid w:val="00987BFF"/>
    <w:rsid w:val="0099038E"/>
    <w:rsid w:val="0099076A"/>
    <w:rsid w:val="009932E0"/>
    <w:rsid w:val="00993E5A"/>
    <w:rsid w:val="009944BE"/>
    <w:rsid w:val="0099487F"/>
    <w:rsid w:val="00994E0B"/>
    <w:rsid w:val="00994F7D"/>
    <w:rsid w:val="0099507D"/>
    <w:rsid w:val="00995347"/>
    <w:rsid w:val="00995368"/>
    <w:rsid w:val="00995C9E"/>
    <w:rsid w:val="0099604D"/>
    <w:rsid w:val="00996AC2"/>
    <w:rsid w:val="00996D0C"/>
    <w:rsid w:val="00996D49"/>
    <w:rsid w:val="00997084"/>
    <w:rsid w:val="00997480"/>
    <w:rsid w:val="009A00C0"/>
    <w:rsid w:val="009A05EE"/>
    <w:rsid w:val="009A06F6"/>
    <w:rsid w:val="009A0BCB"/>
    <w:rsid w:val="009A258F"/>
    <w:rsid w:val="009A25EC"/>
    <w:rsid w:val="009A2C14"/>
    <w:rsid w:val="009A3101"/>
    <w:rsid w:val="009A3C75"/>
    <w:rsid w:val="009A3EEA"/>
    <w:rsid w:val="009A3F90"/>
    <w:rsid w:val="009A4A4D"/>
    <w:rsid w:val="009A4B7C"/>
    <w:rsid w:val="009A4CE3"/>
    <w:rsid w:val="009A536E"/>
    <w:rsid w:val="009A55BE"/>
    <w:rsid w:val="009A6367"/>
    <w:rsid w:val="009A6D7A"/>
    <w:rsid w:val="009A7064"/>
    <w:rsid w:val="009B0E48"/>
    <w:rsid w:val="009B0F51"/>
    <w:rsid w:val="009B1622"/>
    <w:rsid w:val="009B2A15"/>
    <w:rsid w:val="009B34C4"/>
    <w:rsid w:val="009B39D7"/>
    <w:rsid w:val="009B3E2A"/>
    <w:rsid w:val="009B3ED6"/>
    <w:rsid w:val="009B40C0"/>
    <w:rsid w:val="009B44B5"/>
    <w:rsid w:val="009B4FB3"/>
    <w:rsid w:val="009B568A"/>
    <w:rsid w:val="009B5723"/>
    <w:rsid w:val="009B5C7B"/>
    <w:rsid w:val="009B5EFD"/>
    <w:rsid w:val="009B5F17"/>
    <w:rsid w:val="009B6514"/>
    <w:rsid w:val="009B67FE"/>
    <w:rsid w:val="009B7009"/>
    <w:rsid w:val="009B7223"/>
    <w:rsid w:val="009C12E0"/>
    <w:rsid w:val="009C1692"/>
    <w:rsid w:val="009C1C2F"/>
    <w:rsid w:val="009C1E68"/>
    <w:rsid w:val="009C1E8E"/>
    <w:rsid w:val="009C1F32"/>
    <w:rsid w:val="009C249E"/>
    <w:rsid w:val="009C2730"/>
    <w:rsid w:val="009C2AFB"/>
    <w:rsid w:val="009C3C24"/>
    <w:rsid w:val="009C4319"/>
    <w:rsid w:val="009C5192"/>
    <w:rsid w:val="009C55D8"/>
    <w:rsid w:val="009C56C7"/>
    <w:rsid w:val="009C5878"/>
    <w:rsid w:val="009C5D32"/>
    <w:rsid w:val="009C6FC4"/>
    <w:rsid w:val="009C7EF1"/>
    <w:rsid w:val="009D07E0"/>
    <w:rsid w:val="009D0E62"/>
    <w:rsid w:val="009D1284"/>
    <w:rsid w:val="009D1478"/>
    <w:rsid w:val="009D16E6"/>
    <w:rsid w:val="009D1BC5"/>
    <w:rsid w:val="009D1D91"/>
    <w:rsid w:val="009D1EBA"/>
    <w:rsid w:val="009D306B"/>
    <w:rsid w:val="009D3510"/>
    <w:rsid w:val="009D3FB4"/>
    <w:rsid w:val="009D472E"/>
    <w:rsid w:val="009D4FF7"/>
    <w:rsid w:val="009D5686"/>
    <w:rsid w:val="009D596A"/>
    <w:rsid w:val="009D59E0"/>
    <w:rsid w:val="009D6118"/>
    <w:rsid w:val="009D6D78"/>
    <w:rsid w:val="009D7A1D"/>
    <w:rsid w:val="009E096F"/>
    <w:rsid w:val="009E1C64"/>
    <w:rsid w:val="009E1C72"/>
    <w:rsid w:val="009E1F50"/>
    <w:rsid w:val="009E2B1B"/>
    <w:rsid w:val="009E2C13"/>
    <w:rsid w:val="009E30A7"/>
    <w:rsid w:val="009E3C3E"/>
    <w:rsid w:val="009E3DC1"/>
    <w:rsid w:val="009E43A6"/>
    <w:rsid w:val="009E4518"/>
    <w:rsid w:val="009E5BE2"/>
    <w:rsid w:val="009E5CF1"/>
    <w:rsid w:val="009E601F"/>
    <w:rsid w:val="009E7041"/>
    <w:rsid w:val="009E78D5"/>
    <w:rsid w:val="009F05D7"/>
    <w:rsid w:val="009F19AD"/>
    <w:rsid w:val="009F1B33"/>
    <w:rsid w:val="009F25DA"/>
    <w:rsid w:val="009F282C"/>
    <w:rsid w:val="009F2DA6"/>
    <w:rsid w:val="009F3693"/>
    <w:rsid w:val="009F3E4D"/>
    <w:rsid w:val="009F3F15"/>
    <w:rsid w:val="009F44FD"/>
    <w:rsid w:val="009F4A8D"/>
    <w:rsid w:val="009F4B46"/>
    <w:rsid w:val="009F4D1A"/>
    <w:rsid w:val="009F5353"/>
    <w:rsid w:val="009F5A7B"/>
    <w:rsid w:val="009F5C7F"/>
    <w:rsid w:val="009F5E24"/>
    <w:rsid w:val="009F72F6"/>
    <w:rsid w:val="009F74CC"/>
    <w:rsid w:val="009F7CA3"/>
    <w:rsid w:val="00A00E3F"/>
    <w:rsid w:val="00A00E46"/>
    <w:rsid w:val="00A0155F"/>
    <w:rsid w:val="00A02470"/>
    <w:rsid w:val="00A02750"/>
    <w:rsid w:val="00A02BC2"/>
    <w:rsid w:val="00A02F83"/>
    <w:rsid w:val="00A03065"/>
    <w:rsid w:val="00A033CC"/>
    <w:rsid w:val="00A03445"/>
    <w:rsid w:val="00A035EA"/>
    <w:rsid w:val="00A0368E"/>
    <w:rsid w:val="00A0525E"/>
    <w:rsid w:val="00A05849"/>
    <w:rsid w:val="00A05943"/>
    <w:rsid w:val="00A059BD"/>
    <w:rsid w:val="00A05E93"/>
    <w:rsid w:val="00A05E95"/>
    <w:rsid w:val="00A06ADB"/>
    <w:rsid w:val="00A06B16"/>
    <w:rsid w:val="00A07DD8"/>
    <w:rsid w:val="00A10139"/>
    <w:rsid w:val="00A10241"/>
    <w:rsid w:val="00A10AF3"/>
    <w:rsid w:val="00A10B43"/>
    <w:rsid w:val="00A10F5B"/>
    <w:rsid w:val="00A10F6E"/>
    <w:rsid w:val="00A1105B"/>
    <w:rsid w:val="00A1114F"/>
    <w:rsid w:val="00A119A5"/>
    <w:rsid w:val="00A11D56"/>
    <w:rsid w:val="00A12C98"/>
    <w:rsid w:val="00A13415"/>
    <w:rsid w:val="00A13654"/>
    <w:rsid w:val="00A13D3B"/>
    <w:rsid w:val="00A13EAF"/>
    <w:rsid w:val="00A1460D"/>
    <w:rsid w:val="00A14664"/>
    <w:rsid w:val="00A14BAB"/>
    <w:rsid w:val="00A14DB6"/>
    <w:rsid w:val="00A14ED0"/>
    <w:rsid w:val="00A15142"/>
    <w:rsid w:val="00A151B8"/>
    <w:rsid w:val="00A152DF"/>
    <w:rsid w:val="00A15327"/>
    <w:rsid w:val="00A15443"/>
    <w:rsid w:val="00A158BB"/>
    <w:rsid w:val="00A15BA6"/>
    <w:rsid w:val="00A15D44"/>
    <w:rsid w:val="00A15E1F"/>
    <w:rsid w:val="00A15F02"/>
    <w:rsid w:val="00A15F7C"/>
    <w:rsid w:val="00A15FB5"/>
    <w:rsid w:val="00A15FC5"/>
    <w:rsid w:val="00A16E83"/>
    <w:rsid w:val="00A17E98"/>
    <w:rsid w:val="00A204A0"/>
    <w:rsid w:val="00A20622"/>
    <w:rsid w:val="00A209AE"/>
    <w:rsid w:val="00A20E9D"/>
    <w:rsid w:val="00A211DC"/>
    <w:rsid w:val="00A212BE"/>
    <w:rsid w:val="00A212BF"/>
    <w:rsid w:val="00A215CC"/>
    <w:rsid w:val="00A21717"/>
    <w:rsid w:val="00A22043"/>
    <w:rsid w:val="00A22064"/>
    <w:rsid w:val="00A2208B"/>
    <w:rsid w:val="00A2228B"/>
    <w:rsid w:val="00A226D1"/>
    <w:rsid w:val="00A22996"/>
    <w:rsid w:val="00A23002"/>
    <w:rsid w:val="00A2443E"/>
    <w:rsid w:val="00A24461"/>
    <w:rsid w:val="00A24C7B"/>
    <w:rsid w:val="00A2536A"/>
    <w:rsid w:val="00A25AB8"/>
    <w:rsid w:val="00A26699"/>
    <w:rsid w:val="00A268BF"/>
    <w:rsid w:val="00A26C52"/>
    <w:rsid w:val="00A26F85"/>
    <w:rsid w:val="00A30000"/>
    <w:rsid w:val="00A30843"/>
    <w:rsid w:val="00A315A9"/>
    <w:rsid w:val="00A315E9"/>
    <w:rsid w:val="00A3182E"/>
    <w:rsid w:val="00A31964"/>
    <w:rsid w:val="00A319A0"/>
    <w:rsid w:val="00A31D5F"/>
    <w:rsid w:val="00A31F9A"/>
    <w:rsid w:val="00A3212A"/>
    <w:rsid w:val="00A3268F"/>
    <w:rsid w:val="00A328C1"/>
    <w:rsid w:val="00A33E13"/>
    <w:rsid w:val="00A3461C"/>
    <w:rsid w:val="00A34BE9"/>
    <w:rsid w:val="00A350DC"/>
    <w:rsid w:val="00A35DCE"/>
    <w:rsid w:val="00A365AE"/>
    <w:rsid w:val="00A37330"/>
    <w:rsid w:val="00A402A9"/>
    <w:rsid w:val="00A4030B"/>
    <w:rsid w:val="00A4046B"/>
    <w:rsid w:val="00A404A7"/>
    <w:rsid w:val="00A4092B"/>
    <w:rsid w:val="00A41188"/>
    <w:rsid w:val="00A411AD"/>
    <w:rsid w:val="00A41540"/>
    <w:rsid w:val="00A416F9"/>
    <w:rsid w:val="00A41A4F"/>
    <w:rsid w:val="00A41BFB"/>
    <w:rsid w:val="00A41F2C"/>
    <w:rsid w:val="00A424CE"/>
    <w:rsid w:val="00A42D14"/>
    <w:rsid w:val="00A42E54"/>
    <w:rsid w:val="00A43411"/>
    <w:rsid w:val="00A44484"/>
    <w:rsid w:val="00A4488D"/>
    <w:rsid w:val="00A44959"/>
    <w:rsid w:val="00A44A00"/>
    <w:rsid w:val="00A44A29"/>
    <w:rsid w:val="00A450C1"/>
    <w:rsid w:val="00A45651"/>
    <w:rsid w:val="00A45805"/>
    <w:rsid w:val="00A45A6B"/>
    <w:rsid w:val="00A463DC"/>
    <w:rsid w:val="00A463ED"/>
    <w:rsid w:val="00A466AB"/>
    <w:rsid w:val="00A46F18"/>
    <w:rsid w:val="00A47AAC"/>
    <w:rsid w:val="00A47D67"/>
    <w:rsid w:val="00A50AC9"/>
    <w:rsid w:val="00A50F26"/>
    <w:rsid w:val="00A51BD6"/>
    <w:rsid w:val="00A51F2E"/>
    <w:rsid w:val="00A52192"/>
    <w:rsid w:val="00A52E25"/>
    <w:rsid w:val="00A5453E"/>
    <w:rsid w:val="00A545A1"/>
    <w:rsid w:val="00A54E0C"/>
    <w:rsid w:val="00A554D3"/>
    <w:rsid w:val="00A555DA"/>
    <w:rsid w:val="00A55747"/>
    <w:rsid w:val="00A55813"/>
    <w:rsid w:val="00A55E4B"/>
    <w:rsid w:val="00A56182"/>
    <w:rsid w:val="00A561E2"/>
    <w:rsid w:val="00A56DE8"/>
    <w:rsid w:val="00A57179"/>
    <w:rsid w:val="00A579D5"/>
    <w:rsid w:val="00A57DDB"/>
    <w:rsid w:val="00A57FB7"/>
    <w:rsid w:val="00A602AF"/>
    <w:rsid w:val="00A60718"/>
    <w:rsid w:val="00A60783"/>
    <w:rsid w:val="00A60801"/>
    <w:rsid w:val="00A60C6A"/>
    <w:rsid w:val="00A60FB2"/>
    <w:rsid w:val="00A61378"/>
    <w:rsid w:val="00A614F0"/>
    <w:rsid w:val="00A6158E"/>
    <w:rsid w:val="00A61CD2"/>
    <w:rsid w:val="00A62338"/>
    <w:rsid w:val="00A628F5"/>
    <w:rsid w:val="00A63275"/>
    <w:rsid w:val="00A63EF1"/>
    <w:rsid w:val="00A644AD"/>
    <w:rsid w:val="00A64804"/>
    <w:rsid w:val="00A64C39"/>
    <w:rsid w:val="00A64ED9"/>
    <w:rsid w:val="00A65BBD"/>
    <w:rsid w:val="00A65D65"/>
    <w:rsid w:val="00A65EA8"/>
    <w:rsid w:val="00A65FDE"/>
    <w:rsid w:val="00A6634A"/>
    <w:rsid w:val="00A66B0F"/>
    <w:rsid w:val="00A66F14"/>
    <w:rsid w:val="00A6719F"/>
    <w:rsid w:val="00A673D0"/>
    <w:rsid w:val="00A70934"/>
    <w:rsid w:val="00A70B89"/>
    <w:rsid w:val="00A7128A"/>
    <w:rsid w:val="00A715B4"/>
    <w:rsid w:val="00A72D50"/>
    <w:rsid w:val="00A73B4F"/>
    <w:rsid w:val="00A73E27"/>
    <w:rsid w:val="00A74B66"/>
    <w:rsid w:val="00A74F14"/>
    <w:rsid w:val="00A752BF"/>
    <w:rsid w:val="00A75673"/>
    <w:rsid w:val="00A757AD"/>
    <w:rsid w:val="00A760A7"/>
    <w:rsid w:val="00A7617D"/>
    <w:rsid w:val="00A761D0"/>
    <w:rsid w:val="00A771C7"/>
    <w:rsid w:val="00A77D7D"/>
    <w:rsid w:val="00A77E31"/>
    <w:rsid w:val="00A8183D"/>
    <w:rsid w:val="00A819C8"/>
    <w:rsid w:val="00A81E3F"/>
    <w:rsid w:val="00A8207D"/>
    <w:rsid w:val="00A82157"/>
    <w:rsid w:val="00A8262D"/>
    <w:rsid w:val="00A82703"/>
    <w:rsid w:val="00A83D1E"/>
    <w:rsid w:val="00A840E9"/>
    <w:rsid w:val="00A84A8A"/>
    <w:rsid w:val="00A84BA7"/>
    <w:rsid w:val="00A84D46"/>
    <w:rsid w:val="00A8522E"/>
    <w:rsid w:val="00A85284"/>
    <w:rsid w:val="00A8540B"/>
    <w:rsid w:val="00A857F6"/>
    <w:rsid w:val="00A85ECA"/>
    <w:rsid w:val="00A86675"/>
    <w:rsid w:val="00A86C4D"/>
    <w:rsid w:val="00A8704A"/>
    <w:rsid w:val="00A870F3"/>
    <w:rsid w:val="00A871DB"/>
    <w:rsid w:val="00A87208"/>
    <w:rsid w:val="00A875E8"/>
    <w:rsid w:val="00A87C82"/>
    <w:rsid w:val="00A90A6A"/>
    <w:rsid w:val="00A91EAA"/>
    <w:rsid w:val="00A92B85"/>
    <w:rsid w:val="00A92CBD"/>
    <w:rsid w:val="00A9302C"/>
    <w:rsid w:val="00A932D3"/>
    <w:rsid w:val="00A948CE"/>
    <w:rsid w:val="00A948F1"/>
    <w:rsid w:val="00A949C5"/>
    <w:rsid w:val="00A94CCD"/>
    <w:rsid w:val="00A9544C"/>
    <w:rsid w:val="00A9557F"/>
    <w:rsid w:val="00A956AC"/>
    <w:rsid w:val="00A96045"/>
    <w:rsid w:val="00A97694"/>
    <w:rsid w:val="00AA0531"/>
    <w:rsid w:val="00AA07C9"/>
    <w:rsid w:val="00AA1480"/>
    <w:rsid w:val="00AA1E20"/>
    <w:rsid w:val="00AA2C8A"/>
    <w:rsid w:val="00AA3CFB"/>
    <w:rsid w:val="00AA4094"/>
    <w:rsid w:val="00AA40FB"/>
    <w:rsid w:val="00AA4B8D"/>
    <w:rsid w:val="00AA51A2"/>
    <w:rsid w:val="00AA5B40"/>
    <w:rsid w:val="00AA636C"/>
    <w:rsid w:val="00AA6782"/>
    <w:rsid w:val="00AA68C6"/>
    <w:rsid w:val="00AA6A8F"/>
    <w:rsid w:val="00AA6C80"/>
    <w:rsid w:val="00AA6CB6"/>
    <w:rsid w:val="00AA77DA"/>
    <w:rsid w:val="00AA7EC2"/>
    <w:rsid w:val="00AB0689"/>
    <w:rsid w:val="00AB0F04"/>
    <w:rsid w:val="00AB1356"/>
    <w:rsid w:val="00AB1399"/>
    <w:rsid w:val="00AB146C"/>
    <w:rsid w:val="00AB1836"/>
    <w:rsid w:val="00AB1C9F"/>
    <w:rsid w:val="00AB1D53"/>
    <w:rsid w:val="00AB2272"/>
    <w:rsid w:val="00AB2D26"/>
    <w:rsid w:val="00AB351B"/>
    <w:rsid w:val="00AB3637"/>
    <w:rsid w:val="00AB3C7F"/>
    <w:rsid w:val="00AB40EB"/>
    <w:rsid w:val="00AB47CA"/>
    <w:rsid w:val="00AB486A"/>
    <w:rsid w:val="00AB4937"/>
    <w:rsid w:val="00AB4B02"/>
    <w:rsid w:val="00AB4E26"/>
    <w:rsid w:val="00AB5048"/>
    <w:rsid w:val="00AB5368"/>
    <w:rsid w:val="00AB576C"/>
    <w:rsid w:val="00AB6165"/>
    <w:rsid w:val="00AB68D4"/>
    <w:rsid w:val="00AB6B14"/>
    <w:rsid w:val="00AB6EFB"/>
    <w:rsid w:val="00AB7947"/>
    <w:rsid w:val="00AB7B0E"/>
    <w:rsid w:val="00AC010E"/>
    <w:rsid w:val="00AC0682"/>
    <w:rsid w:val="00AC07A4"/>
    <w:rsid w:val="00AC0F1C"/>
    <w:rsid w:val="00AC1442"/>
    <w:rsid w:val="00AC174A"/>
    <w:rsid w:val="00AC1DFD"/>
    <w:rsid w:val="00AC27F4"/>
    <w:rsid w:val="00AC2838"/>
    <w:rsid w:val="00AC2B3F"/>
    <w:rsid w:val="00AC3598"/>
    <w:rsid w:val="00AC367E"/>
    <w:rsid w:val="00AC3FC9"/>
    <w:rsid w:val="00AC4A01"/>
    <w:rsid w:val="00AC4A15"/>
    <w:rsid w:val="00AC54A5"/>
    <w:rsid w:val="00AC5C62"/>
    <w:rsid w:val="00AC5ED2"/>
    <w:rsid w:val="00AC6457"/>
    <w:rsid w:val="00AC6A41"/>
    <w:rsid w:val="00AC79F4"/>
    <w:rsid w:val="00AC7F9A"/>
    <w:rsid w:val="00AD011F"/>
    <w:rsid w:val="00AD03D5"/>
    <w:rsid w:val="00AD1382"/>
    <w:rsid w:val="00AD143D"/>
    <w:rsid w:val="00AD17BE"/>
    <w:rsid w:val="00AD2014"/>
    <w:rsid w:val="00AD24EE"/>
    <w:rsid w:val="00AD2546"/>
    <w:rsid w:val="00AD2EE2"/>
    <w:rsid w:val="00AD32F3"/>
    <w:rsid w:val="00AD3E06"/>
    <w:rsid w:val="00AD47CE"/>
    <w:rsid w:val="00AD4C1E"/>
    <w:rsid w:val="00AD5D27"/>
    <w:rsid w:val="00AD6E11"/>
    <w:rsid w:val="00AD75B4"/>
    <w:rsid w:val="00AD7646"/>
    <w:rsid w:val="00AD76D7"/>
    <w:rsid w:val="00AD7965"/>
    <w:rsid w:val="00AD7A39"/>
    <w:rsid w:val="00AD7FEF"/>
    <w:rsid w:val="00AE0080"/>
    <w:rsid w:val="00AE049D"/>
    <w:rsid w:val="00AE09BD"/>
    <w:rsid w:val="00AE0A82"/>
    <w:rsid w:val="00AE11FC"/>
    <w:rsid w:val="00AE233D"/>
    <w:rsid w:val="00AE2E4F"/>
    <w:rsid w:val="00AE3211"/>
    <w:rsid w:val="00AE3350"/>
    <w:rsid w:val="00AE34B8"/>
    <w:rsid w:val="00AE3B2E"/>
    <w:rsid w:val="00AE3C49"/>
    <w:rsid w:val="00AE4237"/>
    <w:rsid w:val="00AE482E"/>
    <w:rsid w:val="00AE4C6C"/>
    <w:rsid w:val="00AE4D7A"/>
    <w:rsid w:val="00AE5F81"/>
    <w:rsid w:val="00AE6B80"/>
    <w:rsid w:val="00AE6C98"/>
    <w:rsid w:val="00AE6EC8"/>
    <w:rsid w:val="00AE714B"/>
    <w:rsid w:val="00AE74AB"/>
    <w:rsid w:val="00AE7618"/>
    <w:rsid w:val="00AE7714"/>
    <w:rsid w:val="00AE7A75"/>
    <w:rsid w:val="00AE7C8A"/>
    <w:rsid w:val="00AF03D1"/>
    <w:rsid w:val="00AF097A"/>
    <w:rsid w:val="00AF0999"/>
    <w:rsid w:val="00AF0A24"/>
    <w:rsid w:val="00AF15A7"/>
    <w:rsid w:val="00AF1994"/>
    <w:rsid w:val="00AF2164"/>
    <w:rsid w:val="00AF2A48"/>
    <w:rsid w:val="00AF3B2D"/>
    <w:rsid w:val="00AF4212"/>
    <w:rsid w:val="00AF44C9"/>
    <w:rsid w:val="00AF4692"/>
    <w:rsid w:val="00AF48DE"/>
    <w:rsid w:val="00AF4ECE"/>
    <w:rsid w:val="00AF4F17"/>
    <w:rsid w:val="00AF549C"/>
    <w:rsid w:val="00AF54B4"/>
    <w:rsid w:val="00AF567A"/>
    <w:rsid w:val="00AF61AB"/>
    <w:rsid w:val="00AF7B89"/>
    <w:rsid w:val="00AF7EAD"/>
    <w:rsid w:val="00B0023F"/>
    <w:rsid w:val="00B008C1"/>
    <w:rsid w:val="00B012B5"/>
    <w:rsid w:val="00B0239C"/>
    <w:rsid w:val="00B02636"/>
    <w:rsid w:val="00B02642"/>
    <w:rsid w:val="00B03B19"/>
    <w:rsid w:val="00B03CCC"/>
    <w:rsid w:val="00B04163"/>
    <w:rsid w:val="00B041AB"/>
    <w:rsid w:val="00B04D20"/>
    <w:rsid w:val="00B04DBB"/>
    <w:rsid w:val="00B053F7"/>
    <w:rsid w:val="00B05430"/>
    <w:rsid w:val="00B05BC5"/>
    <w:rsid w:val="00B05E4B"/>
    <w:rsid w:val="00B05F6E"/>
    <w:rsid w:val="00B060A6"/>
    <w:rsid w:val="00B06AEF"/>
    <w:rsid w:val="00B06FE1"/>
    <w:rsid w:val="00B1095E"/>
    <w:rsid w:val="00B110B3"/>
    <w:rsid w:val="00B11260"/>
    <w:rsid w:val="00B11CBA"/>
    <w:rsid w:val="00B1219E"/>
    <w:rsid w:val="00B126FF"/>
    <w:rsid w:val="00B12AC0"/>
    <w:rsid w:val="00B12F11"/>
    <w:rsid w:val="00B12F70"/>
    <w:rsid w:val="00B14743"/>
    <w:rsid w:val="00B148D9"/>
    <w:rsid w:val="00B14A98"/>
    <w:rsid w:val="00B14C63"/>
    <w:rsid w:val="00B152CB"/>
    <w:rsid w:val="00B15CB8"/>
    <w:rsid w:val="00B15D21"/>
    <w:rsid w:val="00B15DC7"/>
    <w:rsid w:val="00B15ECC"/>
    <w:rsid w:val="00B16863"/>
    <w:rsid w:val="00B16F4E"/>
    <w:rsid w:val="00B16FEE"/>
    <w:rsid w:val="00B17168"/>
    <w:rsid w:val="00B175F0"/>
    <w:rsid w:val="00B176DE"/>
    <w:rsid w:val="00B20EDF"/>
    <w:rsid w:val="00B21066"/>
    <w:rsid w:val="00B21A72"/>
    <w:rsid w:val="00B2290B"/>
    <w:rsid w:val="00B22A78"/>
    <w:rsid w:val="00B23165"/>
    <w:rsid w:val="00B242FD"/>
    <w:rsid w:val="00B243B9"/>
    <w:rsid w:val="00B24509"/>
    <w:rsid w:val="00B245A0"/>
    <w:rsid w:val="00B24B99"/>
    <w:rsid w:val="00B259A3"/>
    <w:rsid w:val="00B25ECD"/>
    <w:rsid w:val="00B265F3"/>
    <w:rsid w:val="00B26C95"/>
    <w:rsid w:val="00B26FFA"/>
    <w:rsid w:val="00B272CF"/>
    <w:rsid w:val="00B278CA"/>
    <w:rsid w:val="00B27F7A"/>
    <w:rsid w:val="00B308C1"/>
    <w:rsid w:val="00B30CC1"/>
    <w:rsid w:val="00B30E1E"/>
    <w:rsid w:val="00B30E59"/>
    <w:rsid w:val="00B320EF"/>
    <w:rsid w:val="00B32957"/>
    <w:rsid w:val="00B32F15"/>
    <w:rsid w:val="00B33AB3"/>
    <w:rsid w:val="00B33E01"/>
    <w:rsid w:val="00B33F4D"/>
    <w:rsid w:val="00B341D9"/>
    <w:rsid w:val="00B3488D"/>
    <w:rsid w:val="00B35646"/>
    <w:rsid w:val="00B356A2"/>
    <w:rsid w:val="00B36392"/>
    <w:rsid w:val="00B36674"/>
    <w:rsid w:val="00B3736F"/>
    <w:rsid w:val="00B37499"/>
    <w:rsid w:val="00B37601"/>
    <w:rsid w:val="00B37739"/>
    <w:rsid w:val="00B377BE"/>
    <w:rsid w:val="00B415F5"/>
    <w:rsid w:val="00B42130"/>
    <w:rsid w:val="00B4223F"/>
    <w:rsid w:val="00B42C54"/>
    <w:rsid w:val="00B42E0A"/>
    <w:rsid w:val="00B42E0F"/>
    <w:rsid w:val="00B43AE9"/>
    <w:rsid w:val="00B43D02"/>
    <w:rsid w:val="00B43F6B"/>
    <w:rsid w:val="00B4426E"/>
    <w:rsid w:val="00B4440F"/>
    <w:rsid w:val="00B4485B"/>
    <w:rsid w:val="00B450B7"/>
    <w:rsid w:val="00B45279"/>
    <w:rsid w:val="00B45464"/>
    <w:rsid w:val="00B4550F"/>
    <w:rsid w:val="00B45977"/>
    <w:rsid w:val="00B45C56"/>
    <w:rsid w:val="00B45F67"/>
    <w:rsid w:val="00B4615E"/>
    <w:rsid w:val="00B4631C"/>
    <w:rsid w:val="00B4697A"/>
    <w:rsid w:val="00B46CBE"/>
    <w:rsid w:val="00B47230"/>
    <w:rsid w:val="00B47F62"/>
    <w:rsid w:val="00B50357"/>
    <w:rsid w:val="00B5073B"/>
    <w:rsid w:val="00B51061"/>
    <w:rsid w:val="00B51140"/>
    <w:rsid w:val="00B520A9"/>
    <w:rsid w:val="00B53060"/>
    <w:rsid w:val="00B5320B"/>
    <w:rsid w:val="00B534F0"/>
    <w:rsid w:val="00B537E6"/>
    <w:rsid w:val="00B546DD"/>
    <w:rsid w:val="00B548D3"/>
    <w:rsid w:val="00B54ADE"/>
    <w:rsid w:val="00B54C41"/>
    <w:rsid w:val="00B5583F"/>
    <w:rsid w:val="00B55D49"/>
    <w:rsid w:val="00B568E7"/>
    <w:rsid w:val="00B56E45"/>
    <w:rsid w:val="00B5735D"/>
    <w:rsid w:val="00B578EE"/>
    <w:rsid w:val="00B601B8"/>
    <w:rsid w:val="00B6061B"/>
    <w:rsid w:val="00B6087F"/>
    <w:rsid w:val="00B60B82"/>
    <w:rsid w:val="00B61704"/>
    <w:rsid w:val="00B622D4"/>
    <w:rsid w:val="00B62A7B"/>
    <w:rsid w:val="00B62E11"/>
    <w:rsid w:val="00B639C7"/>
    <w:rsid w:val="00B63F76"/>
    <w:rsid w:val="00B63FBF"/>
    <w:rsid w:val="00B64372"/>
    <w:rsid w:val="00B658ED"/>
    <w:rsid w:val="00B65C45"/>
    <w:rsid w:val="00B6618C"/>
    <w:rsid w:val="00B662CC"/>
    <w:rsid w:val="00B665F5"/>
    <w:rsid w:val="00B66749"/>
    <w:rsid w:val="00B66CBB"/>
    <w:rsid w:val="00B6780E"/>
    <w:rsid w:val="00B67B56"/>
    <w:rsid w:val="00B67CF6"/>
    <w:rsid w:val="00B700F5"/>
    <w:rsid w:val="00B702CF"/>
    <w:rsid w:val="00B70646"/>
    <w:rsid w:val="00B71123"/>
    <w:rsid w:val="00B714C4"/>
    <w:rsid w:val="00B71687"/>
    <w:rsid w:val="00B71CB2"/>
    <w:rsid w:val="00B71D81"/>
    <w:rsid w:val="00B724DB"/>
    <w:rsid w:val="00B72C6C"/>
    <w:rsid w:val="00B72DD8"/>
    <w:rsid w:val="00B7313C"/>
    <w:rsid w:val="00B73275"/>
    <w:rsid w:val="00B73D7D"/>
    <w:rsid w:val="00B744DF"/>
    <w:rsid w:val="00B748A4"/>
    <w:rsid w:val="00B74CEE"/>
    <w:rsid w:val="00B74F6C"/>
    <w:rsid w:val="00B75340"/>
    <w:rsid w:val="00B7595B"/>
    <w:rsid w:val="00B75B00"/>
    <w:rsid w:val="00B75BAF"/>
    <w:rsid w:val="00B76BE8"/>
    <w:rsid w:val="00B76CFC"/>
    <w:rsid w:val="00B775D5"/>
    <w:rsid w:val="00B778E3"/>
    <w:rsid w:val="00B80675"/>
    <w:rsid w:val="00B8093B"/>
    <w:rsid w:val="00B81307"/>
    <w:rsid w:val="00B814BA"/>
    <w:rsid w:val="00B815A6"/>
    <w:rsid w:val="00B81787"/>
    <w:rsid w:val="00B818AE"/>
    <w:rsid w:val="00B819CA"/>
    <w:rsid w:val="00B81BB4"/>
    <w:rsid w:val="00B81DBD"/>
    <w:rsid w:val="00B82E0B"/>
    <w:rsid w:val="00B83450"/>
    <w:rsid w:val="00B83F34"/>
    <w:rsid w:val="00B8409C"/>
    <w:rsid w:val="00B84548"/>
    <w:rsid w:val="00B851F8"/>
    <w:rsid w:val="00B8587C"/>
    <w:rsid w:val="00B85F78"/>
    <w:rsid w:val="00B86176"/>
    <w:rsid w:val="00B87A05"/>
    <w:rsid w:val="00B87DE0"/>
    <w:rsid w:val="00B910B8"/>
    <w:rsid w:val="00B9173B"/>
    <w:rsid w:val="00B91868"/>
    <w:rsid w:val="00B9201D"/>
    <w:rsid w:val="00B92340"/>
    <w:rsid w:val="00B92A4C"/>
    <w:rsid w:val="00B930E1"/>
    <w:rsid w:val="00B93262"/>
    <w:rsid w:val="00B9347D"/>
    <w:rsid w:val="00B94318"/>
    <w:rsid w:val="00B94806"/>
    <w:rsid w:val="00B9480B"/>
    <w:rsid w:val="00B94816"/>
    <w:rsid w:val="00B94AE9"/>
    <w:rsid w:val="00B9599D"/>
    <w:rsid w:val="00B95B17"/>
    <w:rsid w:val="00B95B3E"/>
    <w:rsid w:val="00B95B56"/>
    <w:rsid w:val="00B9644D"/>
    <w:rsid w:val="00B966B0"/>
    <w:rsid w:val="00B96784"/>
    <w:rsid w:val="00B96CD1"/>
    <w:rsid w:val="00B97887"/>
    <w:rsid w:val="00B9788E"/>
    <w:rsid w:val="00B97DD3"/>
    <w:rsid w:val="00B97E93"/>
    <w:rsid w:val="00BA0429"/>
    <w:rsid w:val="00BA0587"/>
    <w:rsid w:val="00BA06FB"/>
    <w:rsid w:val="00BA11E8"/>
    <w:rsid w:val="00BA12BF"/>
    <w:rsid w:val="00BA1437"/>
    <w:rsid w:val="00BA157B"/>
    <w:rsid w:val="00BA18F0"/>
    <w:rsid w:val="00BA19F7"/>
    <w:rsid w:val="00BA2205"/>
    <w:rsid w:val="00BA2413"/>
    <w:rsid w:val="00BA290D"/>
    <w:rsid w:val="00BA37B9"/>
    <w:rsid w:val="00BA38A6"/>
    <w:rsid w:val="00BA3A2B"/>
    <w:rsid w:val="00BA5956"/>
    <w:rsid w:val="00BA5FEC"/>
    <w:rsid w:val="00BA65BB"/>
    <w:rsid w:val="00BA663D"/>
    <w:rsid w:val="00BA6F02"/>
    <w:rsid w:val="00BA6F2F"/>
    <w:rsid w:val="00BA7134"/>
    <w:rsid w:val="00BA7C10"/>
    <w:rsid w:val="00BA7DA8"/>
    <w:rsid w:val="00BB093B"/>
    <w:rsid w:val="00BB0AF7"/>
    <w:rsid w:val="00BB0F98"/>
    <w:rsid w:val="00BB16FA"/>
    <w:rsid w:val="00BB20A6"/>
    <w:rsid w:val="00BB214A"/>
    <w:rsid w:val="00BB2637"/>
    <w:rsid w:val="00BB294B"/>
    <w:rsid w:val="00BB298E"/>
    <w:rsid w:val="00BB32D3"/>
    <w:rsid w:val="00BB3E23"/>
    <w:rsid w:val="00BB467E"/>
    <w:rsid w:val="00BB47A6"/>
    <w:rsid w:val="00BB4C21"/>
    <w:rsid w:val="00BB531A"/>
    <w:rsid w:val="00BB6391"/>
    <w:rsid w:val="00BB6A57"/>
    <w:rsid w:val="00BB72CC"/>
    <w:rsid w:val="00BB7381"/>
    <w:rsid w:val="00BB78C6"/>
    <w:rsid w:val="00BB79B0"/>
    <w:rsid w:val="00BC0154"/>
    <w:rsid w:val="00BC0344"/>
    <w:rsid w:val="00BC0A1B"/>
    <w:rsid w:val="00BC1570"/>
    <w:rsid w:val="00BC159F"/>
    <w:rsid w:val="00BC1810"/>
    <w:rsid w:val="00BC19B7"/>
    <w:rsid w:val="00BC1E75"/>
    <w:rsid w:val="00BC3E15"/>
    <w:rsid w:val="00BC411F"/>
    <w:rsid w:val="00BC4859"/>
    <w:rsid w:val="00BC50EA"/>
    <w:rsid w:val="00BC546C"/>
    <w:rsid w:val="00BC54FD"/>
    <w:rsid w:val="00BC6271"/>
    <w:rsid w:val="00BC663E"/>
    <w:rsid w:val="00BC68D4"/>
    <w:rsid w:val="00BC6A93"/>
    <w:rsid w:val="00BC759B"/>
    <w:rsid w:val="00BC7B72"/>
    <w:rsid w:val="00BD002D"/>
    <w:rsid w:val="00BD0C11"/>
    <w:rsid w:val="00BD0FD9"/>
    <w:rsid w:val="00BD1263"/>
    <w:rsid w:val="00BD1875"/>
    <w:rsid w:val="00BD1FDA"/>
    <w:rsid w:val="00BD23B6"/>
    <w:rsid w:val="00BD2821"/>
    <w:rsid w:val="00BD325B"/>
    <w:rsid w:val="00BD3B8A"/>
    <w:rsid w:val="00BD4360"/>
    <w:rsid w:val="00BD49B7"/>
    <w:rsid w:val="00BD503E"/>
    <w:rsid w:val="00BD6899"/>
    <w:rsid w:val="00BD7B7A"/>
    <w:rsid w:val="00BE000A"/>
    <w:rsid w:val="00BE00C6"/>
    <w:rsid w:val="00BE0C25"/>
    <w:rsid w:val="00BE1777"/>
    <w:rsid w:val="00BE18D7"/>
    <w:rsid w:val="00BE270A"/>
    <w:rsid w:val="00BE3B21"/>
    <w:rsid w:val="00BE3EB8"/>
    <w:rsid w:val="00BE3F40"/>
    <w:rsid w:val="00BE4710"/>
    <w:rsid w:val="00BE484A"/>
    <w:rsid w:val="00BE48E6"/>
    <w:rsid w:val="00BE4E94"/>
    <w:rsid w:val="00BE4F82"/>
    <w:rsid w:val="00BE57DA"/>
    <w:rsid w:val="00BE589A"/>
    <w:rsid w:val="00BE5A20"/>
    <w:rsid w:val="00BE5AEA"/>
    <w:rsid w:val="00BE5CFA"/>
    <w:rsid w:val="00BE651F"/>
    <w:rsid w:val="00BE65F3"/>
    <w:rsid w:val="00BE6874"/>
    <w:rsid w:val="00BE767E"/>
    <w:rsid w:val="00BE7994"/>
    <w:rsid w:val="00BE7D98"/>
    <w:rsid w:val="00BF075D"/>
    <w:rsid w:val="00BF0FD4"/>
    <w:rsid w:val="00BF10F6"/>
    <w:rsid w:val="00BF1293"/>
    <w:rsid w:val="00BF145E"/>
    <w:rsid w:val="00BF15A2"/>
    <w:rsid w:val="00BF165F"/>
    <w:rsid w:val="00BF2490"/>
    <w:rsid w:val="00BF2FBF"/>
    <w:rsid w:val="00BF3973"/>
    <w:rsid w:val="00BF39B0"/>
    <w:rsid w:val="00BF3A46"/>
    <w:rsid w:val="00BF3AC0"/>
    <w:rsid w:val="00BF3C3D"/>
    <w:rsid w:val="00BF429E"/>
    <w:rsid w:val="00BF4867"/>
    <w:rsid w:val="00BF4A13"/>
    <w:rsid w:val="00BF4ACC"/>
    <w:rsid w:val="00BF4D36"/>
    <w:rsid w:val="00BF60EF"/>
    <w:rsid w:val="00BF6524"/>
    <w:rsid w:val="00BF6A5F"/>
    <w:rsid w:val="00BF6CEB"/>
    <w:rsid w:val="00BF74C8"/>
    <w:rsid w:val="00BF76B1"/>
    <w:rsid w:val="00BF7B78"/>
    <w:rsid w:val="00C000C9"/>
    <w:rsid w:val="00C0062B"/>
    <w:rsid w:val="00C00CC1"/>
    <w:rsid w:val="00C0121D"/>
    <w:rsid w:val="00C014FC"/>
    <w:rsid w:val="00C02133"/>
    <w:rsid w:val="00C0214F"/>
    <w:rsid w:val="00C0245C"/>
    <w:rsid w:val="00C03017"/>
    <w:rsid w:val="00C03707"/>
    <w:rsid w:val="00C038B8"/>
    <w:rsid w:val="00C04B95"/>
    <w:rsid w:val="00C04D5F"/>
    <w:rsid w:val="00C054DB"/>
    <w:rsid w:val="00C0555F"/>
    <w:rsid w:val="00C0598B"/>
    <w:rsid w:val="00C06554"/>
    <w:rsid w:val="00C06C8C"/>
    <w:rsid w:val="00C07770"/>
    <w:rsid w:val="00C0779A"/>
    <w:rsid w:val="00C07979"/>
    <w:rsid w:val="00C07CFC"/>
    <w:rsid w:val="00C07EE8"/>
    <w:rsid w:val="00C11183"/>
    <w:rsid w:val="00C112DF"/>
    <w:rsid w:val="00C115D9"/>
    <w:rsid w:val="00C11BB9"/>
    <w:rsid w:val="00C12EF0"/>
    <w:rsid w:val="00C12F1C"/>
    <w:rsid w:val="00C13B53"/>
    <w:rsid w:val="00C13CCF"/>
    <w:rsid w:val="00C13DE4"/>
    <w:rsid w:val="00C14B2A"/>
    <w:rsid w:val="00C150A0"/>
    <w:rsid w:val="00C155F3"/>
    <w:rsid w:val="00C15738"/>
    <w:rsid w:val="00C167C8"/>
    <w:rsid w:val="00C16EC0"/>
    <w:rsid w:val="00C17ADD"/>
    <w:rsid w:val="00C17B23"/>
    <w:rsid w:val="00C209D4"/>
    <w:rsid w:val="00C212C4"/>
    <w:rsid w:val="00C2183A"/>
    <w:rsid w:val="00C21861"/>
    <w:rsid w:val="00C227C4"/>
    <w:rsid w:val="00C22BDD"/>
    <w:rsid w:val="00C2317D"/>
    <w:rsid w:val="00C237D9"/>
    <w:rsid w:val="00C23967"/>
    <w:rsid w:val="00C23F8C"/>
    <w:rsid w:val="00C2431C"/>
    <w:rsid w:val="00C24388"/>
    <w:rsid w:val="00C24AED"/>
    <w:rsid w:val="00C24B25"/>
    <w:rsid w:val="00C24F0D"/>
    <w:rsid w:val="00C25018"/>
    <w:rsid w:val="00C256AD"/>
    <w:rsid w:val="00C2575B"/>
    <w:rsid w:val="00C258C1"/>
    <w:rsid w:val="00C26381"/>
    <w:rsid w:val="00C2653E"/>
    <w:rsid w:val="00C265E3"/>
    <w:rsid w:val="00C26CCD"/>
    <w:rsid w:val="00C26DDF"/>
    <w:rsid w:val="00C27231"/>
    <w:rsid w:val="00C27903"/>
    <w:rsid w:val="00C30AD3"/>
    <w:rsid w:val="00C30FCB"/>
    <w:rsid w:val="00C312E5"/>
    <w:rsid w:val="00C3229A"/>
    <w:rsid w:val="00C327E6"/>
    <w:rsid w:val="00C32AFE"/>
    <w:rsid w:val="00C330E0"/>
    <w:rsid w:val="00C33A18"/>
    <w:rsid w:val="00C33FC9"/>
    <w:rsid w:val="00C34CF6"/>
    <w:rsid w:val="00C3511A"/>
    <w:rsid w:val="00C3531E"/>
    <w:rsid w:val="00C35C07"/>
    <w:rsid w:val="00C35CB2"/>
    <w:rsid w:val="00C35F9C"/>
    <w:rsid w:val="00C360A2"/>
    <w:rsid w:val="00C361E8"/>
    <w:rsid w:val="00C363FD"/>
    <w:rsid w:val="00C370CB"/>
    <w:rsid w:val="00C377D8"/>
    <w:rsid w:val="00C37E77"/>
    <w:rsid w:val="00C4039D"/>
    <w:rsid w:val="00C4075F"/>
    <w:rsid w:val="00C4080A"/>
    <w:rsid w:val="00C4084A"/>
    <w:rsid w:val="00C408CD"/>
    <w:rsid w:val="00C40F2F"/>
    <w:rsid w:val="00C41763"/>
    <w:rsid w:val="00C42B14"/>
    <w:rsid w:val="00C42C4F"/>
    <w:rsid w:val="00C43237"/>
    <w:rsid w:val="00C4393A"/>
    <w:rsid w:val="00C441A1"/>
    <w:rsid w:val="00C44430"/>
    <w:rsid w:val="00C44F50"/>
    <w:rsid w:val="00C4554E"/>
    <w:rsid w:val="00C459BB"/>
    <w:rsid w:val="00C459C8"/>
    <w:rsid w:val="00C45B31"/>
    <w:rsid w:val="00C46629"/>
    <w:rsid w:val="00C46668"/>
    <w:rsid w:val="00C46969"/>
    <w:rsid w:val="00C47364"/>
    <w:rsid w:val="00C500B7"/>
    <w:rsid w:val="00C516EE"/>
    <w:rsid w:val="00C51983"/>
    <w:rsid w:val="00C51A67"/>
    <w:rsid w:val="00C51C59"/>
    <w:rsid w:val="00C51E07"/>
    <w:rsid w:val="00C51F52"/>
    <w:rsid w:val="00C5219E"/>
    <w:rsid w:val="00C52376"/>
    <w:rsid w:val="00C52D5F"/>
    <w:rsid w:val="00C537EF"/>
    <w:rsid w:val="00C53815"/>
    <w:rsid w:val="00C53C43"/>
    <w:rsid w:val="00C53C7C"/>
    <w:rsid w:val="00C53D70"/>
    <w:rsid w:val="00C53EFB"/>
    <w:rsid w:val="00C544CD"/>
    <w:rsid w:val="00C546AF"/>
    <w:rsid w:val="00C54C03"/>
    <w:rsid w:val="00C551A3"/>
    <w:rsid w:val="00C55627"/>
    <w:rsid w:val="00C55756"/>
    <w:rsid w:val="00C565B3"/>
    <w:rsid w:val="00C56D2E"/>
    <w:rsid w:val="00C57024"/>
    <w:rsid w:val="00C57030"/>
    <w:rsid w:val="00C57350"/>
    <w:rsid w:val="00C5747A"/>
    <w:rsid w:val="00C57A56"/>
    <w:rsid w:val="00C57D2B"/>
    <w:rsid w:val="00C57F19"/>
    <w:rsid w:val="00C60176"/>
    <w:rsid w:val="00C60682"/>
    <w:rsid w:val="00C607D9"/>
    <w:rsid w:val="00C60B3D"/>
    <w:rsid w:val="00C60DD6"/>
    <w:rsid w:val="00C61257"/>
    <w:rsid w:val="00C61CB3"/>
    <w:rsid w:val="00C61CEF"/>
    <w:rsid w:val="00C61D9C"/>
    <w:rsid w:val="00C62122"/>
    <w:rsid w:val="00C6219C"/>
    <w:rsid w:val="00C623E0"/>
    <w:rsid w:val="00C62777"/>
    <w:rsid w:val="00C62DF7"/>
    <w:rsid w:val="00C63996"/>
    <w:rsid w:val="00C639ED"/>
    <w:rsid w:val="00C63A20"/>
    <w:rsid w:val="00C63AF6"/>
    <w:rsid w:val="00C63C45"/>
    <w:rsid w:val="00C649F9"/>
    <w:rsid w:val="00C64B93"/>
    <w:rsid w:val="00C64CAC"/>
    <w:rsid w:val="00C651C1"/>
    <w:rsid w:val="00C656A2"/>
    <w:rsid w:val="00C65CF3"/>
    <w:rsid w:val="00C65DEC"/>
    <w:rsid w:val="00C66044"/>
    <w:rsid w:val="00C66D44"/>
    <w:rsid w:val="00C674FE"/>
    <w:rsid w:val="00C677A9"/>
    <w:rsid w:val="00C7004E"/>
    <w:rsid w:val="00C70522"/>
    <w:rsid w:val="00C70F7B"/>
    <w:rsid w:val="00C7107B"/>
    <w:rsid w:val="00C71179"/>
    <w:rsid w:val="00C71EF9"/>
    <w:rsid w:val="00C7206B"/>
    <w:rsid w:val="00C72947"/>
    <w:rsid w:val="00C72D76"/>
    <w:rsid w:val="00C7326E"/>
    <w:rsid w:val="00C7341E"/>
    <w:rsid w:val="00C74074"/>
    <w:rsid w:val="00C75A09"/>
    <w:rsid w:val="00C75E2F"/>
    <w:rsid w:val="00C7642E"/>
    <w:rsid w:val="00C7650E"/>
    <w:rsid w:val="00C765AC"/>
    <w:rsid w:val="00C76EE0"/>
    <w:rsid w:val="00C771E8"/>
    <w:rsid w:val="00C779B3"/>
    <w:rsid w:val="00C77FAE"/>
    <w:rsid w:val="00C81174"/>
    <w:rsid w:val="00C81701"/>
    <w:rsid w:val="00C81C76"/>
    <w:rsid w:val="00C8246F"/>
    <w:rsid w:val="00C82B49"/>
    <w:rsid w:val="00C835EC"/>
    <w:rsid w:val="00C83946"/>
    <w:rsid w:val="00C83FB2"/>
    <w:rsid w:val="00C8405C"/>
    <w:rsid w:val="00C84709"/>
    <w:rsid w:val="00C848C2"/>
    <w:rsid w:val="00C84DEB"/>
    <w:rsid w:val="00C84FF5"/>
    <w:rsid w:val="00C858F9"/>
    <w:rsid w:val="00C85B58"/>
    <w:rsid w:val="00C86912"/>
    <w:rsid w:val="00C877D1"/>
    <w:rsid w:val="00C87C04"/>
    <w:rsid w:val="00C87E77"/>
    <w:rsid w:val="00C9133B"/>
    <w:rsid w:val="00C9175B"/>
    <w:rsid w:val="00C92923"/>
    <w:rsid w:val="00C93B68"/>
    <w:rsid w:val="00C93E4A"/>
    <w:rsid w:val="00C940AC"/>
    <w:rsid w:val="00C940C5"/>
    <w:rsid w:val="00C94724"/>
    <w:rsid w:val="00C94A1F"/>
    <w:rsid w:val="00C94DC4"/>
    <w:rsid w:val="00C95164"/>
    <w:rsid w:val="00C95698"/>
    <w:rsid w:val="00C969E5"/>
    <w:rsid w:val="00C96E93"/>
    <w:rsid w:val="00C973A5"/>
    <w:rsid w:val="00C9759A"/>
    <w:rsid w:val="00C97C7B"/>
    <w:rsid w:val="00C97F90"/>
    <w:rsid w:val="00CA0332"/>
    <w:rsid w:val="00CA041C"/>
    <w:rsid w:val="00CA12A4"/>
    <w:rsid w:val="00CA1379"/>
    <w:rsid w:val="00CA18D1"/>
    <w:rsid w:val="00CA1940"/>
    <w:rsid w:val="00CA2874"/>
    <w:rsid w:val="00CA2D2E"/>
    <w:rsid w:val="00CA334B"/>
    <w:rsid w:val="00CA3419"/>
    <w:rsid w:val="00CA378D"/>
    <w:rsid w:val="00CA3B77"/>
    <w:rsid w:val="00CA40C0"/>
    <w:rsid w:val="00CA4225"/>
    <w:rsid w:val="00CA4B5E"/>
    <w:rsid w:val="00CA4C02"/>
    <w:rsid w:val="00CA50BC"/>
    <w:rsid w:val="00CA639B"/>
    <w:rsid w:val="00CA63FF"/>
    <w:rsid w:val="00CA64EA"/>
    <w:rsid w:val="00CA65BF"/>
    <w:rsid w:val="00CA73C5"/>
    <w:rsid w:val="00CA780F"/>
    <w:rsid w:val="00CA7AE3"/>
    <w:rsid w:val="00CA7E02"/>
    <w:rsid w:val="00CA7F57"/>
    <w:rsid w:val="00CA7F5E"/>
    <w:rsid w:val="00CB026B"/>
    <w:rsid w:val="00CB0EEE"/>
    <w:rsid w:val="00CB10B4"/>
    <w:rsid w:val="00CB118D"/>
    <w:rsid w:val="00CB1555"/>
    <w:rsid w:val="00CB15AA"/>
    <w:rsid w:val="00CB15B4"/>
    <w:rsid w:val="00CB20E5"/>
    <w:rsid w:val="00CB21B0"/>
    <w:rsid w:val="00CB247C"/>
    <w:rsid w:val="00CB2CF0"/>
    <w:rsid w:val="00CB2F02"/>
    <w:rsid w:val="00CB2FDD"/>
    <w:rsid w:val="00CB3BAD"/>
    <w:rsid w:val="00CB45CA"/>
    <w:rsid w:val="00CB49E0"/>
    <w:rsid w:val="00CB4C69"/>
    <w:rsid w:val="00CB528F"/>
    <w:rsid w:val="00CB5A6D"/>
    <w:rsid w:val="00CB6384"/>
    <w:rsid w:val="00CB6432"/>
    <w:rsid w:val="00CB65E5"/>
    <w:rsid w:val="00CB7889"/>
    <w:rsid w:val="00CB7989"/>
    <w:rsid w:val="00CC0488"/>
    <w:rsid w:val="00CC0492"/>
    <w:rsid w:val="00CC067D"/>
    <w:rsid w:val="00CC1495"/>
    <w:rsid w:val="00CC1E51"/>
    <w:rsid w:val="00CC206A"/>
    <w:rsid w:val="00CC2896"/>
    <w:rsid w:val="00CC2C60"/>
    <w:rsid w:val="00CC313D"/>
    <w:rsid w:val="00CC465F"/>
    <w:rsid w:val="00CC4DE5"/>
    <w:rsid w:val="00CC5284"/>
    <w:rsid w:val="00CC58F5"/>
    <w:rsid w:val="00CC5B1B"/>
    <w:rsid w:val="00CC5CE5"/>
    <w:rsid w:val="00CC6E5A"/>
    <w:rsid w:val="00CC7658"/>
    <w:rsid w:val="00CC7B20"/>
    <w:rsid w:val="00CC7CCA"/>
    <w:rsid w:val="00CD0404"/>
    <w:rsid w:val="00CD07A6"/>
    <w:rsid w:val="00CD0FDE"/>
    <w:rsid w:val="00CD201D"/>
    <w:rsid w:val="00CD2DE3"/>
    <w:rsid w:val="00CD3166"/>
    <w:rsid w:val="00CD318F"/>
    <w:rsid w:val="00CD4DA8"/>
    <w:rsid w:val="00CD4F83"/>
    <w:rsid w:val="00CD540D"/>
    <w:rsid w:val="00CD596B"/>
    <w:rsid w:val="00CD68B2"/>
    <w:rsid w:val="00CD7203"/>
    <w:rsid w:val="00CE06FD"/>
    <w:rsid w:val="00CE0A9D"/>
    <w:rsid w:val="00CE1813"/>
    <w:rsid w:val="00CE18BC"/>
    <w:rsid w:val="00CE2905"/>
    <w:rsid w:val="00CE3454"/>
    <w:rsid w:val="00CE3CD7"/>
    <w:rsid w:val="00CE5A0F"/>
    <w:rsid w:val="00CE5C2C"/>
    <w:rsid w:val="00CE5C6F"/>
    <w:rsid w:val="00CE5D54"/>
    <w:rsid w:val="00CE6294"/>
    <w:rsid w:val="00CE63CA"/>
    <w:rsid w:val="00CE6BAE"/>
    <w:rsid w:val="00CE6FC0"/>
    <w:rsid w:val="00CE75D4"/>
    <w:rsid w:val="00CE75DA"/>
    <w:rsid w:val="00CF0453"/>
    <w:rsid w:val="00CF0647"/>
    <w:rsid w:val="00CF0977"/>
    <w:rsid w:val="00CF11C7"/>
    <w:rsid w:val="00CF19D3"/>
    <w:rsid w:val="00CF1FDE"/>
    <w:rsid w:val="00CF21D2"/>
    <w:rsid w:val="00CF264A"/>
    <w:rsid w:val="00CF2827"/>
    <w:rsid w:val="00CF2E40"/>
    <w:rsid w:val="00CF3C2B"/>
    <w:rsid w:val="00CF4189"/>
    <w:rsid w:val="00CF4227"/>
    <w:rsid w:val="00CF5A2F"/>
    <w:rsid w:val="00CF625B"/>
    <w:rsid w:val="00CF667F"/>
    <w:rsid w:val="00CF6BCE"/>
    <w:rsid w:val="00CF77F8"/>
    <w:rsid w:val="00D000EC"/>
    <w:rsid w:val="00D0087D"/>
    <w:rsid w:val="00D00B91"/>
    <w:rsid w:val="00D01585"/>
    <w:rsid w:val="00D017CD"/>
    <w:rsid w:val="00D01839"/>
    <w:rsid w:val="00D01C65"/>
    <w:rsid w:val="00D02653"/>
    <w:rsid w:val="00D0291D"/>
    <w:rsid w:val="00D03522"/>
    <w:rsid w:val="00D0372D"/>
    <w:rsid w:val="00D037ED"/>
    <w:rsid w:val="00D03837"/>
    <w:rsid w:val="00D04A79"/>
    <w:rsid w:val="00D05989"/>
    <w:rsid w:val="00D05BCF"/>
    <w:rsid w:val="00D05CBE"/>
    <w:rsid w:val="00D05F7E"/>
    <w:rsid w:val="00D063E5"/>
    <w:rsid w:val="00D06D83"/>
    <w:rsid w:val="00D076A2"/>
    <w:rsid w:val="00D07752"/>
    <w:rsid w:val="00D07891"/>
    <w:rsid w:val="00D079AC"/>
    <w:rsid w:val="00D10077"/>
    <w:rsid w:val="00D100CF"/>
    <w:rsid w:val="00D1037B"/>
    <w:rsid w:val="00D10998"/>
    <w:rsid w:val="00D10C7A"/>
    <w:rsid w:val="00D10D9A"/>
    <w:rsid w:val="00D11313"/>
    <w:rsid w:val="00D11329"/>
    <w:rsid w:val="00D1172E"/>
    <w:rsid w:val="00D11B80"/>
    <w:rsid w:val="00D11FC1"/>
    <w:rsid w:val="00D125A7"/>
    <w:rsid w:val="00D128D6"/>
    <w:rsid w:val="00D12DBD"/>
    <w:rsid w:val="00D130D4"/>
    <w:rsid w:val="00D132A4"/>
    <w:rsid w:val="00D13916"/>
    <w:rsid w:val="00D13DE5"/>
    <w:rsid w:val="00D14922"/>
    <w:rsid w:val="00D151BD"/>
    <w:rsid w:val="00D155A0"/>
    <w:rsid w:val="00D15AC7"/>
    <w:rsid w:val="00D15C52"/>
    <w:rsid w:val="00D15C8A"/>
    <w:rsid w:val="00D160B2"/>
    <w:rsid w:val="00D16764"/>
    <w:rsid w:val="00D16906"/>
    <w:rsid w:val="00D17D5E"/>
    <w:rsid w:val="00D17D77"/>
    <w:rsid w:val="00D17EA6"/>
    <w:rsid w:val="00D2011A"/>
    <w:rsid w:val="00D20D4A"/>
    <w:rsid w:val="00D20DAD"/>
    <w:rsid w:val="00D236E7"/>
    <w:rsid w:val="00D23721"/>
    <w:rsid w:val="00D251B9"/>
    <w:rsid w:val="00D2574E"/>
    <w:rsid w:val="00D2575F"/>
    <w:rsid w:val="00D25898"/>
    <w:rsid w:val="00D26821"/>
    <w:rsid w:val="00D26DBE"/>
    <w:rsid w:val="00D275DA"/>
    <w:rsid w:val="00D27B64"/>
    <w:rsid w:val="00D30021"/>
    <w:rsid w:val="00D301D1"/>
    <w:rsid w:val="00D304A7"/>
    <w:rsid w:val="00D309E1"/>
    <w:rsid w:val="00D30E0B"/>
    <w:rsid w:val="00D30ED4"/>
    <w:rsid w:val="00D3104E"/>
    <w:rsid w:val="00D318E3"/>
    <w:rsid w:val="00D3270A"/>
    <w:rsid w:val="00D3327A"/>
    <w:rsid w:val="00D33281"/>
    <w:rsid w:val="00D338EB"/>
    <w:rsid w:val="00D34621"/>
    <w:rsid w:val="00D357E3"/>
    <w:rsid w:val="00D357F4"/>
    <w:rsid w:val="00D35820"/>
    <w:rsid w:val="00D35B65"/>
    <w:rsid w:val="00D37569"/>
    <w:rsid w:val="00D37740"/>
    <w:rsid w:val="00D377A6"/>
    <w:rsid w:val="00D37DDD"/>
    <w:rsid w:val="00D40D0D"/>
    <w:rsid w:val="00D41277"/>
    <w:rsid w:val="00D4167F"/>
    <w:rsid w:val="00D4209F"/>
    <w:rsid w:val="00D4246B"/>
    <w:rsid w:val="00D43668"/>
    <w:rsid w:val="00D438DD"/>
    <w:rsid w:val="00D43F50"/>
    <w:rsid w:val="00D44642"/>
    <w:rsid w:val="00D4523E"/>
    <w:rsid w:val="00D45B7A"/>
    <w:rsid w:val="00D45C17"/>
    <w:rsid w:val="00D466DA"/>
    <w:rsid w:val="00D468BA"/>
    <w:rsid w:val="00D47DD5"/>
    <w:rsid w:val="00D50A2A"/>
    <w:rsid w:val="00D50D54"/>
    <w:rsid w:val="00D50EFA"/>
    <w:rsid w:val="00D50F74"/>
    <w:rsid w:val="00D51270"/>
    <w:rsid w:val="00D51426"/>
    <w:rsid w:val="00D5147E"/>
    <w:rsid w:val="00D51E42"/>
    <w:rsid w:val="00D51F00"/>
    <w:rsid w:val="00D527E5"/>
    <w:rsid w:val="00D52C6A"/>
    <w:rsid w:val="00D5314D"/>
    <w:rsid w:val="00D53251"/>
    <w:rsid w:val="00D53254"/>
    <w:rsid w:val="00D533E3"/>
    <w:rsid w:val="00D5353C"/>
    <w:rsid w:val="00D53CFE"/>
    <w:rsid w:val="00D540A2"/>
    <w:rsid w:val="00D541EF"/>
    <w:rsid w:val="00D55182"/>
    <w:rsid w:val="00D55CAB"/>
    <w:rsid w:val="00D56026"/>
    <w:rsid w:val="00D5618C"/>
    <w:rsid w:val="00D56474"/>
    <w:rsid w:val="00D56F76"/>
    <w:rsid w:val="00D57290"/>
    <w:rsid w:val="00D574C9"/>
    <w:rsid w:val="00D57566"/>
    <w:rsid w:val="00D57858"/>
    <w:rsid w:val="00D60441"/>
    <w:rsid w:val="00D6079D"/>
    <w:rsid w:val="00D60D17"/>
    <w:rsid w:val="00D63484"/>
    <w:rsid w:val="00D63789"/>
    <w:rsid w:val="00D64177"/>
    <w:rsid w:val="00D64823"/>
    <w:rsid w:val="00D653E6"/>
    <w:rsid w:val="00D658B0"/>
    <w:rsid w:val="00D65939"/>
    <w:rsid w:val="00D65E17"/>
    <w:rsid w:val="00D65F6F"/>
    <w:rsid w:val="00D6642F"/>
    <w:rsid w:val="00D6663C"/>
    <w:rsid w:val="00D6694E"/>
    <w:rsid w:val="00D66CB8"/>
    <w:rsid w:val="00D66F41"/>
    <w:rsid w:val="00D67115"/>
    <w:rsid w:val="00D672D8"/>
    <w:rsid w:val="00D6730E"/>
    <w:rsid w:val="00D679BE"/>
    <w:rsid w:val="00D67A7E"/>
    <w:rsid w:val="00D70393"/>
    <w:rsid w:val="00D70E3B"/>
    <w:rsid w:val="00D71273"/>
    <w:rsid w:val="00D715D2"/>
    <w:rsid w:val="00D71ADD"/>
    <w:rsid w:val="00D72B9A"/>
    <w:rsid w:val="00D73943"/>
    <w:rsid w:val="00D73973"/>
    <w:rsid w:val="00D73C92"/>
    <w:rsid w:val="00D73CA5"/>
    <w:rsid w:val="00D73E89"/>
    <w:rsid w:val="00D740B5"/>
    <w:rsid w:val="00D74139"/>
    <w:rsid w:val="00D75255"/>
    <w:rsid w:val="00D7582A"/>
    <w:rsid w:val="00D75962"/>
    <w:rsid w:val="00D75A38"/>
    <w:rsid w:val="00D75B40"/>
    <w:rsid w:val="00D75F85"/>
    <w:rsid w:val="00D76132"/>
    <w:rsid w:val="00D76701"/>
    <w:rsid w:val="00D76936"/>
    <w:rsid w:val="00D76F58"/>
    <w:rsid w:val="00D77466"/>
    <w:rsid w:val="00D774C9"/>
    <w:rsid w:val="00D778D0"/>
    <w:rsid w:val="00D80487"/>
    <w:rsid w:val="00D80682"/>
    <w:rsid w:val="00D81019"/>
    <w:rsid w:val="00D81106"/>
    <w:rsid w:val="00D81EC8"/>
    <w:rsid w:val="00D81F88"/>
    <w:rsid w:val="00D8230F"/>
    <w:rsid w:val="00D825AC"/>
    <w:rsid w:val="00D82E1B"/>
    <w:rsid w:val="00D83FBA"/>
    <w:rsid w:val="00D8479A"/>
    <w:rsid w:val="00D850C6"/>
    <w:rsid w:val="00D85974"/>
    <w:rsid w:val="00D86598"/>
    <w:rsid w:val="00D86E8E"/>
    <w:rsid w:val="00D8730C"/>
    <w:rsid w:val="00D8752B"/>
    <w:rsid w:val="00D87F1D"/>
    <w:rsid w:val="00D902C6"/>
    <w:rsid w:val="00D908A7"/>
    <w:rsid w:val="00D908B8"/>
    <w:rsid w:val="00D908C6"/>
    <w:rsid w:val="00D908E7"/>
    <w:rsid w:val="00D90E7A"/>
    <w:rsid w:val="00D91296"/>
    <w:rsid w:val="00D91A98"/>
    <w:rsid w:val="00D91D1A"/>
    <w:rsid w:val="00D924E9"/>
    <w:rsid w:val="00D92D75"/>
    <w:rsid w:val="00D93393"/>
    <w:rsid w:val="00D93AD1"/>
    <w:rsid w:val="00D93EE9"/>
    <w:rsid w:val="00D94279"/>
    <w:rsid w:val="00D94ADA"/>
    <w:rsid w:val="00D9573E"/>
    <w:rsid w:val="00D957D0"/>
    <w:rsid w:val="00D9756A"/>
    <w:rsid w:val="00DA0418"/>
    <w:rsid w:val="00DA09BB"/>
    <w:rsid w:val="00DA0A38"/>
    <w:rsid w:val="00DA0FB5"/>
    <w:rsid w:val="00DA1552"/>
    <w:rsid w:val="00DA2071"/>
    <w:rsid w:val="00DA3260"/>
    <w:rsid w:val="00DA3AD4"/>
    <w:rsid w:val="00DA3C4F"/>
    <w:rsid w:val="00DA4066"/>
    <w:rsid w:val="00DA41EC"/>
    <w:rsid w:val="00DA43DA"/>
    <w:rsid w:val="00DA4557"/>
    <w:rsid w:val="00DA4CD6"/>
    <w:rsid w:val="00DA5473"/>
    <w:rsid w:val="00DA58BA"/>
    <w:rsid w:val="00DA5989"/>
    <w:rsid w:val="00DA5A75"/>
    <w:rsid w:val="00DA60D1"/>
    <w:rsid w:val="00DA6479"/>
    <w:rsid w:val="00DA6DE5"/>
    <w:rsid w:val="00DA6E0E"/>
    <w:rsid w:val="00DA6FEF"/>
    <w:rsid w:val="00DA7AF1"/>
    <w:rsid w:val="00DB00E3"/>
    <w:rsid w:val="00DB09C2"/>
    <w:rsid w:val="00DB13B9"/>
    <w:rsid w:val="00DB1595"/>
    <w:rsid w:val="00DB1F0E"/>
    <w:rsid w:val="00DB1F71"/>
    <w:rsid w:val="00DB2196"/>
    <w:rsid w:val="00DB23F3"/>
    <w:rsid w:val="00DB26EE"/>
    <w:rsid w:val="00DB2EE9"/>
    <w:rsid w:val="00DB3196"/>
    <w:rsid w:val="00DB3884"/>
    <w:rsid w:val="00DB3A5F"/>
    <w:rsid w:val="00DB3F0F"/>
    <w:rsid w:val="00DB445B"/>
    <w:rsid w:val="00DB466C"/>
    <w:rsid w:val="00DB4854"/>
    <w:rsid w:val="00DB4FF3"/>
    <w:rsid w:val="00DB51C6"/>
    <w:rsid w:val="00DB54A3"/>
    <w:rsid w:val="00DB55A3"/>
    <w:rsid w:val="00DB57D0"/>
    <w:rsid w:val="00DB5D8E"/>
    <w:rsid w:val="00DB6FBD"/>
    <w:rsid w:val="00DB70C7"/>
    <w:rsid w:val="00DB76CA"/>
    <w:rsid w:val="00DC0550"/>
    <w:rsid w:val="00DC193E"/>
    <w:rsid w:val="00DC1AC4"/>
    <w:rsid w:val="00DC1B50"/>
    <w:rsid w:val="00DC39F1"/>
    <w:rsid w:val="00DC3F14"/>
    <w:rsid w:val="00DC46FA"/>
    <w:rsid w:val="00DC4A14"/>
    <w:rsid w:val="00DC4FD6"/>
    <w:rsid w:val="00DC5016"/>
    <w:rsid w:val="00DC5A8B"/>
    <w:rsid w:val="00DC5B31"/>
    <w:rsid w:val="00DC5CE7"/>
    <w:rsid w:val="00DC649A"/>
    <w:rsid w:val="00DC66DD"/>
    <w:rsid w:val="00DC6F10"/>
    <w:rsid w:val="00DC79C1"/>
    <w:rsid w:val="00DC7D7E"/>
    <w:rsid w:val="00DD03CC"/>
    <w:rsid w:val="00DD051D"/>
    <w:rsid w:val="00DD0726"/>
    <w:rsid w:val="00DD0852"/>
    <w:rsid w:val="00DD0A4B"/>
    <w:rsid w:val="00DD0BCB"/>
    <w:rsid w:val="00DD1519"/>
    <w:rsid w:val="00DD1969"/>
    <w:rsid w:val="00DD1A1F"/>
    <w:rsid w:val="00DD22B8"/>
    <w:rsid w:val="00DD2483"/>
    <w:rsid w:val="00DD27B8"/>
    <w:rsid w:val="00DD2B3B"/>
    <w:rsid w:val="00DD3CDF"/>
    <w:rsid w:val="00DD3E57"/>
    <w:rsid w:val="00DD40F8"/>
    <w:rsid w:val="00DD45C8"/>
    <w:rsid w:val="00DD4B82"/>
    <w:rsid w:val="00DD4EE3"/>
    <w:rsid w:val="00DD502C"/>
    <w:rsid w:val="00DD5689"/>
    <w:rsid w:val="00DD5834"/>
    <w:rsid w:val="00DD6079"/>
    <w:rsid w:val="00DD6BD0"/>
    <w:rsid w:val="00DD6C3F"/>
    <w:rsid w:val="00DD6F59"/>
    <w:rsid w:val="00DD753C"/>
    <w:rsid w:val="00DD7DD3"/>
    <w:rsid w:val="00DD7FB3"/>
    <w:rsid w:val="00DE0494"/>
    <w:rsid w:val="00DE119A"/>
    <w:rsid w:val="00DE235B"/>
    <w:rsid w:val="00DE242B"/>
    <w:rsid w:val="00DE25FA"/>
    <w:rsid w:val="00DE32FA"/>
    <w:rsid w:val="00DE3751"/>
    <w:rsid w:val="00DE39C9"/>
    <w:rsid w:val="00DE3B01"/>
    <w:rsid w:val="00DE41DF"/>
    <w:rsid w:val="00DE49E8"/>
    <w:rsid w:val="00DE4A57"/>
    <w:rsid w:val="00DE584C"/>
    <w:rsid w:val="00DE6312"/>
    <w:rsid w:val="00DE66C3"/>
    <w:rsid w:val="00DE67C8"/>
    <w:rsid w:val="00DE6DE1"/>
    <w:rsid w:val="00DE7666"/>
    <w:rsid w:val="00DE7BD1"/>
    <w:rsid w:val="00DE7CC0"/>
    <w:rsid w:val="00DF08D6"/>
    <w:rsid w:val="00DF0DAB"/>
    <w:rsid w:val="00DF1114"/>
    <w:rsid w:val="00DF17DA"/>
    <w:rsid w:val="00DF18E3"/>
    <w:rsid w:val="00DF1E10"/>
    <w:rsid w:val="00DF249C"/>
    <w:rsid w:val="00DF26A7"/>
    <w:rsid w:val="00DF2E3A"/>
    <w:rsid w:val="00DF2FC0"/>
    <w:rsid w:val="00DF30BE"/>
    <w:rsid w:val="00DF3A61"/>
    <w:rsid w:val="00DF401C"/>
    <w:rsid w:val="00DF40CE"/>
    <w:rsid w:val="00DF4303"/>
    <w:rsid w:val="00DF4946"/>
    <w:rsid w:val="00DF4A28"/>
    <w:rsid w:val="00DF5582"/>
    <w:rsid w:val="00DF5BBB"/>
    <w:rsid w:val="00DF685C"/>
    <w:rsid w:val="00DF6B32"/>
    <w:rsid w:val="00DF6B40"/>
    <w:rsid w:val="00DF6B8B"/>
    <w:rsid w:val="00DF6C25"/>
    <w:rsid w:val="00DF7356"/>
    <w:rsid w:val="00DF784E"/>
    <w:rsid w:val="00DF7911"/>
    <w:rsid w:val="00DF7DC3"/>
    <w:rsid w:val="00E00210"/>
    <w:rsid w:val="00E0049B"/>
    <w:rsid w:val="00E00D2D"/>
    <w:rsid w:val="00E015D6"/>
    <w:rsid w:val="00E01EF2"/>
    <w:rsid w:val="00E0253F"/>
    <w:rsid w:val="00E026B8"/>
    <w:rsid w:val="00E029CA"/>
    <w:rsid w:val="00E03471"/>
    <w:rsid w:val="00E03B95"/>
    <w:rsid w:val="00E0401E"/>
    <w:rsid w:val="00E041A5"/>
    <w:rsid w:val="00E04D44"/>
    <w:rsid w:val="00E056D6"/>
    <w:rsid w:val="00E061F3"/>
    <w:rsid w:val="00E06E2A"/>
    <w:rsid w:val="00E07157"/>
    <w:rsid w:val="00E1078B"/>
    <w:rsid w:val="00E112FF"/>
    <w:rsid w:val="00E115FA"/>
    <w:rsid w:val="00E12358"/>
    <w:rsid w:val="00E138B8"/>
    <w:rsid w:val="00E13C38"/>
    <w:rsid w:val="00E13CA7"/>
    <w:rsid w:val="00E13F38"/>
    <w:rsid w:val="00E1451C"/>
    <w:rsid w:val="00E145B3"/>
    <w:rsid w:val="00E14764"/>
    <w:rsid w:val="00E1495D"/>
    <w:rsid w:val="00E14AF7"/>
    <w:rsid w:val="00E150B3"/>
    <w:rsid w:val="00E15571"/>
    <w:rsid w:val="00E15A54"/>
    <w:rsid w:val="00E15F84"/>
    <w:rsid w:val="00E1670E"/>
    <w:rsid w:val="00E16A6E"/>
    <w:rsid w:val="00E16CE2"/>
    <w:rsid w:val="00E17801"/>
    <w:rsid w:val="00E17F4D"/>
    <w:rsid w:val="00E200F3"/>
    <w:rsid w:val="00E20511"/>
    <w:rsid w:val="00E208D5"/>
    <w:rsid w:val="00E20A25"/>
    <w:rsid w:val="00E20D11"/>
    <w:rsid w:val="00E2217E"/>
    <w:rsid w:val="00E23471"/>
    <w:rsid w:val="00E23EBA"/>
    <w:rsid w:val="00E2407C"/>
    <w:rsid w:val="00E248EC"/>
    <w:rsid w:val="00E24ABF"/>
    <w:rsid w:val="00E24C33"/>
    <w:rsid w:val="00E2539C"/>
    <w:rsid w:val="00E255AD"/>
    <w:rsid w:val="00E2580E"/>
    <w:rsid w:val="00E25EB6"/>
    <w:rsid w:val="00E263CC"/>
    <w:rsid w:val="00E264BD"/>
    <w:rsid w:val="00E2663F"/>
    <w:rsid w:val="00E2737F"/>
    <w:rsid w:val="00E275A0"/>
    <w:rsid w:val="00E276B5"/>
    <w:rsid w:val="00E278E9"/>
    <w:rsid w:val="00E30431"/>
    <w:rsid w:val="00E31061"/>
    <w:rsid w:val="00E310C6"/>
    <w:rsid w:val="00E31171"/>
    <w:rsid w:val="00E31245"/>
    <w:rsid w:val="00E320AD"/>
    <w:rsid w:val="00E32F3A"/>
    <w:rsid w:val="00E33355"/>
    <w:rsid w:val="00E33F8A"/>
    <w:rsid w:val="00E3447A"/>
    <w:rsid w:val="00E3454F"/>
    <w:rsid w:val="00E348C1"/>
    <w:rsid w:val="00E34966"/>
    <w:rsid w:val="00E34A16"/>
    <w:rsid w:val="00E34CB1"/>
    <w:rsid w:val="00E34F76"/>
    <w:rsid w:val="00E350E4"/>
    <w:rsid w:val="00E352EF"/>
    <w:rsid w:val="00E357AA"/>
    <w:rsid w:val="00E35E30"/>
    <w:rsid w:val="00E36601"/>
    <w:rsid w:val="00E36994"/>
    <w:rsid w:val="00E36A4C"/>
    <w:rsid w:val="00E36C25"/>
    <w:rsid w:val="00E36CAE"/>
    <w:rsid w:val="00E370D7"/>
    <w:rsid w:val="00E3749A"/>
    <w:rsid w:val="00E409EE"/>
    <w:rsid w:val="00E40CF5"/>
    <w:rsid w:val="00E41A0C"/>
    <w:rsid w:val="00E41D54"/>
    <w:rsid w:val="00E428DE"/>
    <w:rsid w:val="00E42D21"/>
    <w:rsid w:val="00E42E17"/>
    <w:rsid w:val="00E430C8"/>
    <w:rsid w:val="00E433B7"/>
    <w:rsid w:val="00E434BA"/>
    <w:rsid w:val="00E438EF"/>
    <w:rsid w:val="00E450E3"/>
    <w:rsid w:val="00E45602"/>
    <w:rsid w:val="00E45B80"/>
    <w:rsid w:val="00E46113"/>
    <w:rsid w:val="00E462C2"/>
    <w:rsid w:val="00E47308"/>
    <w:rsid w:val="00E476AB"/>
    <w:rsid w:val="00E476E5"/>
    <w:rsid w:val="00E479A7"/>
    <w:rsid w:val="00E47ABF"/>
    <w:rsid w:val="00E501A9"/>
    <w:rsid w:val="00E502B9"/>
    <w:rsid w:val="00E50786"/>
    <w:rsid w:val="00E509F5"/>
    <w:rsid w:val="00E50DA6"/>
    <w:rsid w:val="00E51041"/>
    <w:rsid w:val="00E5171A"/>
    <w:rsid w:val="00E51CBE"/>
    <w:rsid w:val="00E520C8"/>
    <w:rsid w:val="00E52688"/>
    <w:rsid w:val="00E526EE"/>
    <w:rsid w:val="00E52716"/>
    <w:rsid w:val="00E5345B"/>
    <w:rsid w:val="00E53C78"/>
    <w:rsid w:val="00E54057"/>
    <w:rsid w:val="00E54FD8"/>
    <w:rsid w:val="00E5599E"/>
    <w:rsid w:val="00E55C4E"/>
    <w:rsid w:val="00E55FD1"/>
    <w:rsid w:val="00E561F6"/>
    <w:rsid w:val="00E565A7"/>
    <w:rsid w:val="00E5702B"/>
    <w:rsid w:val="00E57219"/>
    <w:rsid w:val="00E57BA0"/>
    <w:rsid w:val="00E57E0A"/>
    <w:rsid w:val="00E601B6"/>
    <w:rsid w:val="00E60541"/>
    <w:rsid w:val="00E609B2"/>
    <w:rsid w:val="00E61D27"/>
    <w:rsid w:val="00E62050"/>
    <w:rsid w:val="00E62CE3"/>
    <w:rsid w:val="00E635E8"/>
    <w:rsid w:val="00E637CC"/>
    <w:rsid w:val="00E64335"/>
    <w:rsid w:val="00E644E5"/>
    <w:rsid w:val="00E650C2"/>
    <w:rsid w:val="00E65E81"/>
    <w:rsid w:val="00E664D9"/>
    <w:rsid w:val="00E6665F"/>
    <w:rsid w:val="00E666AB"/>
    <w:rsid w:val="00E666B8"/>
    <w:rsid w:val="00E667E6"/>
    <w:rsid w:val="00E66B26"/>
    <w:rsid w:val="00E70F38"/>
    <w:rsid w:val="00E7130B"/>
    <w:rsid w:val="00E715B1"/>
    <w:rsid w:val="00E71762"/>
    <w:rsid w:val="00E72014"/>
    <w:rsid w:val="00E720B8"/>
    <w:rsid w:val="00E722EA"/>
    <w:rsid w:val="00E72C77"/>
    <w:rsid w:val="00E72F38"/>
    <w:rsid w:val="00E749D0"/>
    <w:rsid w:val="00E74E38"/>
    <w:rsid w:val="00E752EE"/>
    <w:rsid w:val="00E75B41"/>
    <w:rsid w:val="00E75E7E"/>
    <w:rsid w:val="00E76131"/>
    <w:rsid w:val="00E76784"/>
    <w:rsid w:val="00E76998"/>
    <w:rsid w:val="00E76B8C"/>
    <w:rsid w:val="00E76FAC"/>
    <w:rsid w:val="00E77C8A"/>
    <w:rsid w:val="00E77D60"/>
    <w:rsid w:val="00E81164"/>
    <w:rsid w:val="00E8196C"/>
    <w:rsid w:val="00E81994"/>
    <w:rsid w:val="00E81F91"/>
    <w:rsid w:val="00E83CC2"/>
    <w:rsid w:val="00E83CF9"/>
    <w:rsid w:val="00E8414D"/>
    <w:rsid w:val="00E84E37"/>
    <w:rsid w:val="00E853B9"/>
    <w:rsid w:val="00E85852"/>
    <w:rsid w:val="00E858BA"/>
    <w:rsid w:val="00E85BA3"/>
    <w:rsid w:val="00E85C77"/>
    <w:rsid w:val="00E85DEA"/>
    <w:rsid w:val="00E8601A"/>
    <w:rsid w:val="00E861AC"/>
    <w:rsid w:val="00E86224"/>
    <w:rsid w:val="00E86B13"/>
    <w:rsid w:val="00E872FD"/>
    <w:rsid w:val="00E87BBD"/>
    <w:rsid w:val="00E902AD"/>
    <w:rsid w:val="00E9051F"/>
    <w:rsid w:val="00E90981"/>
    <w:rsid w:val="00E90C94"/>
    <w:rsid w:val="00E91ADF"/>
    <w:rsid w:val="00E930FF"/>
    <w:rsid w:val="00E9334B"/>
    <w:rsid w:val="00E934E6"/>
    <w:rsid w:val="00E936FA"/>
    <w:rsid w:val="00E93F76"/>
    <w:rsid w:val="00E940A8"/>
    <w:rsid w:val="00E94397"/>
    <w:rsid w:val="00E94899"/>
    <w:rsid w:val="00E94C1A"/>
    <w:rsid w:val="00E94D31"/>
    <w:rsid w:val="00E94FF8"/>
    <w:rsid w:val="00E9587A"/>
    <w:rsid w:val="00E95F16"/>
    <w:rsid w:val="00E96389"/>
    <w:rsid w:val="00E9659B"/>
    <w:rsid w:val="00E96B32"/>
    <w:rsid w:val="00E96BF6"/>
    <w:rsid w:val="00E96D06"/>
    <w:rsid w:val="00E9753A"/>
    <w:rsid w:val="00E977B3"/>
    <w:rsid w:val="00E97908"/>
    <w:rsid w:val="00E97972"/>
    <w:rsid w:val="00E97AEB"/>
    <w:rsid w:val="00EA0657"/>
    <w:rsid w:val="00EA06C1"/>
    <w:rsid w:val="00EA1C2F"/>
    <w:rsid w:val="00EA3509"/>
    <w:rsid w:val="00EA3900"/>
    <w:rsid w:val="00EA3B83"/>
    <w:rsid w:val="00EA4055"/>
    <w:rsid w:val="00EA55A4"/>
    <w:rsid w:val="00EA589C"/>
    <w:rsid w:val="00EA5FFB"/>
    <w:rsid w:val="00EA6222"/>
    <w:rsid w:val="00EA706B"/>
    <w:rsid w:val="00EA7B51"/>
    <w:rsid w:val="00EA7D77"/>
    <w:rsid w:val="00EA7EED"/>
    <w:rsid w:val="00EA7F64"/>
    <w:rsid w:val="00EB08CF"/>
    <w:rsid w:val="00EB0D43"/>
    <w:rsid w:val="00EB0E59"/>
    <w:rsid w:val="00EB134F"/>
    <w:rsid w:val="00EB166F"/>
    <w:rsid w:val="00EB1A06"/>
    <w:rsid w:val="00EB2C6E"/>
    <w:rsid w:val="00EB2E8F"/>
    <w:rsid w:val="00EB2F73"/>
    <w:rsid w:val="00EB3169"/>
    <w:rsid w:val="00EB3766"/>
    <w:rsid w:val="00EB4122"/>
    <w:rsid w:val="00EB4A00"/>
    <w:rsid w:val="00EB4A25"/>
    <w:rsid w:val="00EB4EFB"/>
    <w:rsid w:val="00EB5724"/>
    <w:rsid w:val="00EB58B1"/>
    <w:rsid w:val="00EB6116"/>
    <w:rsid w:val="00EB65A3"/>
    <w:rsid w:val="00EB6948"/>
    <w:rsid w:val="00EB6AA6"/>
    <w:rsid w:val="00EB6CC4"/>
    <w:rsid w:val="00EB7229"/>
    <w:rsid w:val="00EB7692"/>
    <w:rsid w:val="00EB7B4E"/>
    <w:rsid w:val="00EB7D04"/>
    <w:rsid w:val="00EB7E81"/>
    <w:rsid w:val="00EC01F2"/>
    <w:rsid w:val="00EC13EE"/>
    <w:rsid w:val="00EC14ED"/>
    <w:rsid w:val="00EC2070"/>
    <w:rsid w:val="00EC2474"/>
    <w:rsid w:val="00EC26E6"/>
    <w:rsid w:val="00EC29E3"/>
    <w:rsid w:val="00EC2B04"/>
    <w:rsid w:val="00EC2C4F"/>
    <w:rsid w:val="00EC3072"/>
    <w:rsid w:val="00EC317A"/>
    <w:rsid w:val="00EC3611"/>
    <w:rsid w:val="00EC3970"/>
    <w:rsid w:val="00EC3B10"/>
    <w:rsid w:val="00EC4317"/>
    <w:rsid w:val="00EC4489"/>
    <w:rsid w:val="00EC693A"/>
    <w:rsid w:val="00EC694B"/>
    <w:rsid w:val="00EC703E"/>
    <w:rsid w:val="00ED0A57"/>
    <w:rsid w:val="00ED0A77"/>
    <w:rsid w:val="00ED0D2E"/>
    <w:rsid w:val="00ED1091"/>
    <w:rsid w:val="00ED1542"/>
    <w:rsid w:val="00ED1AD9"/>
    <w:rsid w:val="00ED20F1"/>
    <w:rsid w:val="00ED21AE"/>
    <w:rsid w:val="00ED299C"/>
    <w:rsid w:val="00ED2FE4"/>
    <w:rsid w:val="00ED3086"/>
    <w:rsid w:val="00ED3491"/>
    <w:rsid w:val="00ED34C2"/>
    <w:rsid w:val="00ED394D"/>
    <w:rsid w:val="00ED3E66"/>
    <w:rsid w:val="00ED43B3"/>
    <w:rsid w:val="00ED5439"/>
    <w:rsid w:val="00ED551B"/>
    <w:rsid w:val="00ED56D9"/>
    <w:rsid w:val="00ED57B5"/>
    <w:rsid w:val="00ED695A"/>
    <w:rsid w:val="00ED7A0F"/>
    <w:rsid w:val="00ED7ED2"/>
    <w:rsid w:val="00ED7F17"/>
    <w:rsid w:val="00EE0039"/>
    <w:rsid w:val="00EE012A"/>
    <w:rsid w:val="00EE0E33"/>
    <w:rsid w:val="00EE0FC9"/>
    <w:rsid w:val="00EE190A"/>
    <w:rsid w:val="00EE1A78"/>
    <w:rsid w:val="00EE20C7"/>
    <w:rsid w:val="00EE24CD"/>
    <w:rsid w:val="00EE2CD7"/>
    <w:rsid w:val="00EE375C"/>
    <w:rsid w:val="00EE4691"/>
    <w:rsid w:val="00EE48C2"/>
    <w:rsid w:val="00EE4D87"/>
    <w:rsid w:val="00EE5982"/>
    <w:rsid w:val="00EE5F90"/>
    <w:rsid w:val="00EE64F9"/>
    <w:rsid w:val="00EE652E"/>
    <w:rsid w:val="00EE65BE"/>
    <w:rsid w:val="00EE6EDF"/>
    <w:rsid w:val="00EE73E4"/>
    <w:rsid w:val="00EE7A65"/>
    <w:rsid w:val="00EF04B4"/>
    <w:rsid w:val="00EF05BC"/>
    <w:rsid w:val="00EF0720"/>
    <w:rsid w:val="00EF0FAD"/>
    <w:rsid w:val="00EF15CD"/>
    <w:rsid w:val="00EF1C0E"/>
    <w:rsid w:val="00EF27EC"/>
    <w:rsid w:val="00EF3AC2"/>
    <w:rsid w:val="00EF42DB"/>
    <w:rsid w:val="00EF49A2"/>
    <w:rsid w:val="00EF4E17"/>
    <w:rsid w:val="00EF4E55"/>
    <w:rsid w:val="00EF57D2"/>
    <w:rsid w:val="00EF5BBA"/>
    <w:rsid w:val="00EF6BC0"/>
    <w:rsid w:val="00EF6C77"/>
    <w:rsid w:val="00EF771E"/>
    <w:rsid w:val="00EF7B19"/>
    <w:rsid w:val="00EF7E6E"/>
    <w:rsid w:val="00EF7EB9"/>
    <w:rsid w:val="00F006F2"/>
    <w:rsid w:val="00F00B0A"/>
    <w:rsid w:val="00F00E03"/>
    <w:rsid w:val="00F00F1D"/>
    <w:rsid w:val="00F01292"/>
    <w:rsid w:val="00F01CD1"/>
    <w:rsid w:val="00F021A5"/>
    <w:rsid w:val="00F021D2"/>
    <w:rsid w:val="00F0247F"/>
    <w:rsid w:val="00F027A3"/>
    <w:rsid w:val="00F02B11"/>
    <w:rsid w:val="00F02BBE"/>
    <w:rsid w:val="00F02E9E"/>
    <w:rsid w:val="00F030D5"/>
    <w:rsid w:val="00F0347C"/>
    <w:rsid w:val="00F03C26"/>
    <w:rsid w:val="00F03D8E"/>
    <w:rsid w:val="00F0418D"/>
    <w:rsid w:val="00F046E6"/>
    <w:rsid w:val="00F048DA"/>
    <w:rsid w:val="00F05BED"/>
    <w:rsid w:val="00F06136"/>
    <w:rsid w:val="00F0615F"/>
    <w:rsid w:val="00F06650"/>
    <w:rsid w:val="00F06854"/>
    <w:rsid w:val="00F076A2"/>
    <w:rsid w:val="00F1027F"/>
    <w:rsid w:val="00F1071F"/>
    <w:rsid w:val="00F10EB0"/>
    <w:rsid w:val="00F114A4"/>
    <w:rsid w:val="00F1158E"/>
    <w:rsid w:val="00F120C5"/>
    <w:rsid w:val="00F122EF"/>
    <w:rsid w:val="00F129FE"/>
    <w:rsid w:val="00F13367"/>
    <w:rsid w:val="00F1392C"/>
    <w:rsid w:val="00F13AAA"/>
    <w:rsid w:val="00F14107"/>
    <w:rsid w:val="00F15B51"/>
    <w:rsid w:val="00F15CB7"/>
    <w:rsid w:val="00F16600"/>
    <w:rsid w:val="00F168C7"/>
    <w:rsid w:val="00F16DA6"/>
    <w:rsid w:val="00F1785A"/>
    <w:rsid w:val="00F178CF"/>
    <w:rsid w:val="00F179CB"/>
    <w:rsid w:val="00F20068"/>
    <w:rsid w:val="00F207CC"/>
    <w:rsid w:val="00F209DB"/>
    <w:rsid w:val="00F215A6"/>
    <w:rsid w:val="00F21B11"/>
    <w:rsid w:val="00F220AC"/>
    <w:rsid w:val="00F22165"/>
    <w:rsid w:val="00F2307E"/>
    <w:rsid w:val="00F234FB"/>
    <w:rsid w:val="00F235FB"/>
    <w:rsid w:val="00F23686"/>
    <w:rsid w:val="00F238F0"/>
    <w:rsid w:val="00F24615"/>
    <w:rsid w:val="00F2504B"/>
    <w:rsid w:val="00F25109"/>
    <w:rsid w:val="00F251EB"/>
    <w:rsid w:val="00F258F1"/>
    <w:rsid w:val="00F263C7"/>
    <w:rsid w:val="00F270AB"/>
    <w:rsid w:val="00F27816"/>
    <w:rsid w:val="00F278BE"/>
    <w:rsid w:val="00F27AC5"/>
    <w:rsid w:val="00F27D88"/>
    <w:rsid w:val="00F309CC"/>
    <w:rsid w:val="00F3110D"/>
    <w:rsid w:val="00F316C9"/>
    <w:rsid w:val="00F31B98"/>
    <w:rsid w:val="00F32D47"/>
    <w:rsid w:val="00F330EF"/>
    <w:rsid w:val="00F334F2"/>
    <w:rsid w:val="00F34180"/>
    <w:rsid w:val="00F34354"/>
    <w:rsid w:val="00F35792"/>
    <w:rsid w:val="00F35876"/>
    <w:rsid w:val="00F3603F"/>
    <w:rsid w:val="00F363DC"/>
    <w:rsid w:val="00F36813"/>
    <w:rsid w:val="00F3759A"/>
    <w:rsid w:val="00F375F0"/>
    <w:rsid w:val="00F378BE"/>
    <w:rsid w:val="00F406F8"/>
    <w:rsid w:val="00F4151F"/>
    <w:rsid w:val="00F416BE"/>
    <w:rsid w:val="00F41A5E"/>
    <w:rsid w:val="00F41BBF"/>
    <w:rsid w:val="00F420FC"/>
    <w:rsid w:val="00F42112"/>
    <w:rsid w:val="00F421C6"/>
    <w:rsid w:val="00F42225"/>
    <w:rsid w:val="00F4310C"/>
    <w:rsid w:val="00F455A0"/>
    <w:rsid w:val="00F463AD"/>
    <w:rsid w:val="00F46BAC"/>
    <w:rsid w:val="00F4773A"/>
    <w:rsid w:val="00F5057A"/>
    <w:rsid w:val="00F50DBA"/>
    <w:rsid w:val="00F50E01"/>
    <w:rsid w:val="00F51676"/>
    <w:rsid w:val="00F51A22"/>
    <w:rsid w:val="00F5316D"/>
    <w:rsid w:val="00F53659"/>
    <w:rsid w:val="00F537BA"/>
    <w:rsid w:val="00F537FD"/>
    <w:rsid w:val="00F53972"/>
    <w:rsid w:val="00F54534"/>
    <w:rsid w:val="00F54720"/>
    <w:rsid w:val="00F56032"/>
    <w:rsid w:val="00F561C2"/>
    <w:rsid w:val="00F57051"/>
    <w:rsid w:val="00F57709"/>
    <w:rsid w:val="00F57A6F"/>
    <w:rsid w:val="00F6091E"/>
    <w:rsid w:val="00F60AF3"/>
    <w:rsid w:val="00F60CDD"/>
    <w:rsid w:val="00F61CE9"/>
    <w:rsid w:val="00F61E8C"/>
    <w:rsid w:val="00F62873"/>
    <w:rsid w:val="00F62BD6"/>
    <w:rsid w:val="00F63014"/>
    <w:rsid w:val="00F632CE"/>
    <w:rsid w:val="00F63762"/>
    <w:rsid w:val="00F64964"/>
    <w:rsid w:val="00F65572"/>
    <w:rsid w:val="00F661CC"/>
    <w:rsid w:val="00F66485"/>
    <w:rsid w:val="00F66FC9"/>
    <w:rsid w:val="00F6710A"/>
    <w:rsid w:val="00F67609"/>
    <w:rsid w:val="00F67BD2"/>
    <w:rsid w:val="00F70897"/>
    <w:rsid w:val="00F71A0B"/>
    <w:rsid w:val="00F71D8F"/>
    <w:rsid w:val="00F72171"/>
    <w:rsid w:val="00F7263F"/>
    <w:rsid w:val="00F72919"/>
    <w:rsid w:val="00F72FBA"/>
    <w:rsid w:val="00F7341C"/>
    <w:rsid w:val="00F753FB"/>
    <w:rsid w:val="00F75439"/>
    <w:rsid w:val="00F75763"/>
    <w:rsid w:val="00F75A77"/>
    <w:rsid w:val="00F75CA5"/>
    <w:rsid w:val="00F76133"/>
    <w:rsid w:val="00F7617F"/>
    <w:rsid w:val="00F7687B"/>
    <w:rsid w:val="00F7764D"/>
    <w:rsid w:val="00F7766C"/>
    <w:rsid w:val="00F77831"/>
    <w:rsid w:val="00F77872"/>
    <w:rsid w:val="00F80062"/>
    <w:rsid w:val="00F80AD1"/>
    <w:rsid w:val="00F81FB6"/>
    <w:rsid w:val="00F82106"/>
    <w:rsid w:val="00F82629"/>
    <w:rsid w:val="00F827AD"/>
    <w:rsid w:val="00F82969"/>
    <w:rsid w:val="00F8300C"/>
    <w:rsid w:val="00F831BA"/>
    <w:rsid w:val="00F83542"/>
    <w:rsid w:val="00F83CF2"/>
    <w:rsid w:val="00F849ED"/>
    <w:rsid w:val="00F85637"/>
    <w:rsid w:val="00F85CA1"/>
    <w:rsid w:val="00F85D9A"/>
    <w:rsid w:val="00F863E6"/>
    <w:rsid w:val="00F877E3"/>
    <w:rsid w:val="00F87864"/>
    <w:rsid w:val="00F90788"/>
    <w:rsid w:val="00F910BE"/>
    <w:rsid w:val="00F91504"/>
    <w:rsid w:val="00F92F47"/>
    <w:rsid w:val="00F933F4"/>
    <w:rsid w:val="00F936DE"/>
    <w:rsid w:val="00F93D59"/>
    <w:rsid w:val="00F94063"/>
    <w:rsid w:val="00F94994"/>
    <w:rsid w:val="00F95824"/>
    <w:rsid w:val="00F95D6B"/>
    <w:rsid w:val="00F95FC3"/>
    <w:rsid w:val="00F96BC2"/>
    <w:rsid w:val="00F9780F"/>
    <w:rsid w:val="00FA044F"/>
    <w:rsid w:val="00FA0556"/>
    <w:rsid w:val="00FA094A"/>
    <w:rsid w:val="00FA0B45"/>
    <w:rsid w:val="00FA0DB7"/>
    <w:rsid w:val="00FA1001"/>
    <w:rsid w:val="00FA1414"/>
    <w:rsid w:val="00FA1802"/>
    <w:rsid w:val="00FA1B11"/>
    <w:rsid w:val="00FA2156"/>
    <w:rsid w:val="00FA2FC2"/>
    <w:rsid w:val="00FA3BAA"/>
    <w:rsid w:val="00FA487B"/>
    <w:rsid w:val="00FA4A77"/>
    <w:rsid w:val="00FA50DF"/>
    <w:rsid w:val="00FA5A26"/>
    <w:rsid w:val="00FA64AA"/>
    <w:rsid w:val="00FA6D0E"/>
    <w:rsid w:val="00FA6D30"/>
    <w:rsid w:val="00FA6EB2"/>
    <w:rsid w:val="00FA726F"/>
    <w:rsid w:val="00FA7B1A"/>
    <w:rsid w:val="00FA7E18"/>
    <w:rsid w:val="00FB08C6"/>
    <w:rsid w:val="00FB17D7"/>
    <w:rsid w:val="00FB1E24"/>
    <w:rsid w:val="00FB20BA"/>
    <w:rsid w:val="00FB21FE"/>
    <w:rsid w:val="00FB3351"/>
    <w:rsid w:val="00FB434E"/>
    <w:rsid w:val="00FB484B"/>
    <w:rsid w:val="00FB4E0B"/>
    <w:rsid w:val="00FB503B"/>
    <w:rsid w:val="00FB5BD0"/>
    <w:rsid w:val="00FB5CDD"/>
    <w:rsid w:val="00FB60CC"/>
    <w:rsid w:val="00FB6292"/>
    <w:rsid w:val="00FB6FF4"/>
    <w:rsid w:val="00FB764E"/>
    <w:rsid w:val="00FB7B81"/>
    <w:rsid w:val="00FC0624"/>
    <w:rsid w:val="00FC089D"/>
    <w:rsid w:val="00FC0EB2"/>
    <w:rsid w:val="00FC1BBE"/>
    <w:rsid w:val="00FC219E"/>
    <w:rsid w:val="00FC252D"/>
    <w:rsid w:val="00FC2B92"/>
    <w:rsid w:val="00FC3352"/>
    <w:rsid w:val="00FC3925"/>
    <w:rsid w:val="00FC3F11"/>
    <w:rsid w:val="00FC4BCE"/>
    <w:rsid w:val="00FC4EDE"/>
    <w:rsid w:val="00FC5368"/>
    <w:rsid w:val="00FC574D"/>
    <w:rsid w:val="00FC6251"/>
    <w:rsid w:val="00FC6605"/>
    <w:rsid w:val="00FC7955"/>
    <w:rsid w:val="00FD09B4"/>
    <w:rsid w:val="00FD0C20"/>
    <w:rsid w:val="00FD101B"/>
    <w:rsid w:val="00FD28DB"/>
    <w:rsid w:val="00FD2931"/>
    <w:rsid w:val="00FD2E62"/>
    <w:rsid w:val="00FD348D"/>
    <w:rsid w:val="00FD35D8"/>
    <w:rsid w:val="00FD3692"/>
    <w:rsid w:val="00FD38E9"/>
    <w:rsid w:val="00FD3AB5"/>
    <w:rsid w:val="00FD4051"/>
    <w:rsid w:val="00FD46D9"/>
    <w:rsid w:val="00FD494C"/>
    <w:rsid w:val="00FD533E"/>
    <w:rsid w:val="00FD5775"/>
    <w:rsid w:val="00FD5920"/>
    <w:rsid w:val="00FD5B1C"/>
    <w:rsid w:val="00FD5E60"/>
    <w:rsid w:val="00FD61A5"/>
    <w:rsid w:val="00FD6772"/>
    <w:rsid w:val="00FD69B5"/>
    <w:rsid w:val="00FD6BB2"/>
    <w:rsid w:val="00FD6F51"/>
    <w:rsid w:val="00FD6FCF"/>
    <w:rsid w:val="00FD7180"/>
    <w:rsid w:val="00FD7740"/>
    <w:rsid w:val="00FD7916"/>
    <w:rsid w:val="00FD79B7"/>
    <w:rsid w:val="00FD7CD9"/>
    <w:rsid w:val="00FD7F0F"/>
    <w:rsid w:val="00FE0412"/>
    <w:rsid w:val="00FE0BBA"/>
    <w:rsid w:val="00FE1161"/>
    <w:rsid w:val="00FE1282"/>
    <w:rsid w:val="00FE1E8D"/>
    <w:rsid w:val="00FE210B"/>
    <w:rsid w:val="00FE266C"/>
    <w:rsid w:val="00FE44BC"/>
    <w:rsid w:val="00FE46C1"/>
    <w:rsid w:val="00FE4D42"/>
    <w:rsid w:val="00FE548D"/>
    <w:rsid w:val="00FE6716"/>
    <w:rsid w:val="00FE67B1"/>
    <w:rsid w:val="00FE6C58"/>
    <w:rsid w:val="00FE6E56"/>
    <w:rsid w:val="00FE700E"/>
    <w:rsid w:val="00FE72D8"/>
    <w:rsid w:val="00FE72F4"/>
    <w:rsid w:val="00FF038A"/>
    <w:rsid w:val="00FF0F9B"/>
    <w:rsid w:val="00FF189A"/>
    <w:rsid w:val="00FF1B0B"/>
    <w:rsid w:val="00FF1DC6"/>
    <w:rsid w:val="00FF1F7F"/>
    <w:rsid w:val="00FF2037"/>
    <w:rsid w:val="00FF2978"/>
    <w:rsid w:val="00FF3101"/>
    <w:rsid w:val="00FF334E"/>
    <w:rsid w:val="00FF3538"/>
    <w:rsid w:val="00FF405A"/>
    <w:rsid w:val="00FF439C"/>
    <w:rsid w:val="00FF4502"/>
    <w:rsid w:val="00FF4CE5"/>
    <w:rsid w:val="00FF5146"/>
    <w:rsid w:val="00FF5532"/>
    <w:rsid w:val="00FF60C2"/>
    <w:rsid w:val="00FF6762"/>
    <w:rsid w:val="00FF6991"/>
    <w:rsid w:val="00FF6BD1"/>
    <w:rsid w:val="00FF6E73"/>
    <w:rsid w:val="00FF7E0A"/>
    <w:rsid w:val="00FF7EF6"/>
    <w:rsid w:val="7DE224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99" w:semiHidden="0" w:name="footnote reference"/>
    <w:lsdException w:uiPriority="99"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qFormat="1" w:unhideWhenUsed="0" w:uiPriority="1" w:semiHidden="0" w:name="No Spacing"/>
    <w:lsdException w:unhideWhenUsed="0" w:uiPriority="99" w:name=""/>
    <w:lsdException w:qFormat="1" w:unhideWhenUsed="0" w:uiPriority="34" w:semiHidden="0" w:name="List Paragraph"/>
  </w:latentStyles>
  <w:style w:type="paragraph" w:default="1" w:styleId="1">
    <w:name w:val="Normal"/>
    <w:qFormat/>
    <w:uiPriority w:val="0"/>
    <w:pPr>
      <w:jc w:val="both"/>
    </w:pPr>
    <w:rPr>
      <w:sz w:val="24"/>
      <w:lang w:val="ru-RU" w:eastAsia="ru-RU" w:bidi="ar-SA"/>
    </w:rPr>
  </w:style>
  <w:style w:type="paragraph" w:styleId="2">
    <w:name w:val="heading 1"/>
    <w:basedOn w:val="1"/>
    <w:next w:val="1"/>
    <w:link w:val="41"/>
    <w:qFormat/>
    <w:uiPriority w:val="9"/>
    <w:pPr>
      <w:keepNext/>
      <w:suppressAutoHyphens/>
      <w:spacing w:before="240" w:after="120"/>
      <w:ind w:left="567" w:right="284"/>
      <w:jc w:val="left"/>
      <w:outlineLvl w:val="0"/>
    </w:pPr>
    <w:rPr>
      <w:b/>
      <w:caps/>
      <w:kern w:val="28"/>
      <w:sz w:val="26"/>
    </w:rPr>
  </w:style>
  <w:style w:type="paragraph" w:styleId="3">
    <w:name w:val="heading 2"/>
    <w:basedOn w:val="1"/>
    <w:next w:val="1"/>
    <w:qFormat/>
    <w:uiPriority w:val="0"/>
    <w:pPr>
      <w:keepNext/>
      <w:suppressAutoHyphens/>
      <w:spacing w:before="120" w:after="120"/>
      <w:ind w:left="567" w:right="284"/>
      <w:jc w:val="left"/>
      <w:outlineLvl w:val="1"/>
    </w:pPr>
    <w:rPr>
      <w:b/>
      <w:sz w:val="26"/>
    </w:rPr>
  </w:style>
  <w:style w:type="paragraph" w:styleId="4">
    <w:name w:val="heading 3"/>
    <w:basedOn w:val="1"/>
    <w:next w:val="1"/>
    <w:qFormat/>
    <w:uiPriority w:val="0"/>
    <w:pPr>
      <w:keepNext/>
      <w:spacing w:before="120" w:after="120"/>
      <w:ind w:left="567" w:right="227"/>
      <w:jc w:val="left"/>
      <w:outlineLvl w:val="2"/>
    </w:pPr>
    <w:rPr>
      <w:b/>
      <w:i/>
    </w:rPr>
  </w:style>
  <w:style w:type="paragraph" w:styleId="5">
    <w:name w:val="heading 4"/>
    <w:basedOn w:val="1"/>
    <w:next w:val="1"/>
    <w:qFormat/>
    <w:uiPriority w:val="0"/>
    <w:pPr>
      <w:keepNext/>
      <w:spacing w:before="120" w:after="120"/>
      <w:ind w:left="567" w:right="284"/>
      <w:jc w:val="left"/>
      <w:outlineLvl w:val="3"/>
    </w:pPr>
    <w:rPr>
      <w:u w:val="single"/>
    </w:rPr>
  </w:style>
  <w:style w:type="paragraph" w:styleId="6">
    <w:name w:val="heading 5"/>
    <w:basedOn w:val="1"/>
    <w:next w:val="1"/>
    <w:qFormat/>
    <w:uiPriority w:val="0"/>
    <w:pPr>
      <w:keepNext/>
      <w:jc w:val="center"/>
      <w:outlineLvl w:val="4"/>
    </w:pPr>
    <w:rPr>
      <w:b/>
    </w:rPr>
  </w:style>
  <w:style w:type="paragraph" w:styleId="7">
    <w:name w:val="heading 6"/>
    <w:basedOn w:val="1"/>
    <w:next w:val="1"/>
    <w:qFormat/>
    <w:uiPriority w:val="0"/>
    <w:pPr>
      <w:keepNext/>
      <w:jc w:val="center"/>
      <w:outlineLvl w:val="5"/>
    </w:pPr>
    <w:rPr>
      <w:b/>
      <w:sz w:val="22"/>
    </w:rPr>
  </w:style>
  <w:style w:type="paragraph" w:styleId="8">
    <w:name w:val="heading 7"/>
    <w:basedOn w:val="1"/>
    <w:next w:val="1"/>
    <w:qFormat/>
    <w:uiPriority w:val="0"/>
    <w:pPr>
      <w:keepNext/>
      <w:spacing w:before="40"/>
      <w:jc w:val="center"/>
      <w:outlineLvl w:val="6"/>
    </w:pPr>
    <w:rPr>
      <w:rFonts w:ascii="Arial" w:hAnsi="Arial" w:cs="Arial"/>
      <w:i/>
      <w:iCs/>
      <w:sz w:val="16"/>
    </w:rPr>
  </w:style>
  <w:style w:type="paragraph" w:styleId="9">
    <w:name w:val="heading 8"/>
    <w:basedOn w:val="1"/>
    <w:next w:val="1"/>
    <w:qFormat/>
    <w:uiPriority w:val="0"/>
    <w:pPr>
      <w:keepNext/>
      <w:spacing w:before="40"/>
      <w:jc w:val="left"/>
      <w:outlineLvl w:val="7"/>
    </w:pPr>
    <w:rPr>
      <w:rFonts w:ascii="Arial" w:hAnsi="Arial" w:cs="Arial"/>
      <w:i/>
      <w:iCs/>
      <w:spacing w:val="-12"/>
      <w:sz w:val="19"/>
    </w:rPr>
  </w:style>
  <w:style w:type="paragraph" w:styleId="10">
    <w:name w:val="heading 9"/>
    <w:basedOn w:val="1"/>
    <w:next w:val="1"/>
    <w:qFormat/>
    <w:uiPriority w:val="0"/>
    <w:pPr>
      <w:keepNext/>
      <w:ind w:left="-70" w:right="-70"/>
      <w:jc w:val="center"/>
      <w:outlineLvl w:val="8"/>
    </w:pPr>
    <w:rPr>
      <w:rFonts w:ascii="Arial" w:hAnsi="Arial" w:cs="Arial"/>
      <w:i/>
      <w:iCs/>
      <w:sz w:val="22"/>
    </w:rPr>
  </w:style>
  <w:style w:type="character" w:default="1" w:styleId="11">
    <w:name w:val="Default Paragraph Font"/>
    <w:unhideWhenUsed/>
    <w:uiPriority w:val="1"/>
  </w:style>
  <w:style w:type="table" w:default="1" w:styleId="12">
    <w:name w:val="Normal Table"/>
    <w:semiHidden/>
    <w:unhideWhenUsed/>
    <w:qFormat/>
    <w:uiPriority w:val="99"/>
    <w:tblPr>
      <w:tblStyle w:val="12"/>
      <w:tblCellMar>
        <w:top w:w="0" w:type="dxa"/>
        <w:left w:w="108" w:type="dxa"/>
        <w:bottom w:w="0" w:type="dxa"/>
        <w:right w:w="108" w:type="dxa"/>
      </w:tblCellMar>
    </w:tblPr>
    <w:trPr>
      <w:wBefore w:w="0" w:type="dxa"/>
    </w:trPr>
  </w:style>
  <w:style w:type="character" w:styleId="13">
    <w:name w:val="FollowedHyperlink"/>
    <w:semiHidden/>
    <w:unhideWhenUsed/>
    <w:uiPriority w:val="99"/>
    <w:rPr>
      <w:color w:val="800080"/>
      <w:u w:val="single"/>
    </w:rPr>
  </w:style>
  <w:style w:type="character" w:styleId="14">
    <w:name w:val="footnote reference"/>
    <w:unhideWhenUsed/>
    <w:uiPriority w:val="99"/>
    <w:rPr>
      <w:vertAlign w:val="superscript"/>
    </w:rPr>
  </w:style>
  <w:style w:type="character" w:styleId="15">
    <w:name w:val="annotation reference"/>
    <w:semiHidden/>
    <w:unhideWhenUsed/>
    <w:uiPriority w:val="99"/>
    <w:rPr>
      <w:sz w:val="16"/>
      <w:szCs w:val="16"/>
    </w:rPr>
  </w:style>
  <w:style w:type="character" w:styleId="16">
    <w:name w:val="Hyperlink"/>
    <w:unhideWhenUsed/>
    <w:uiPriority w:val="99"/>
    <w:rPr>
      <w:color w:val="0000FF"/>
      <w:u w:val="single"/>
    </w:rPr>
  </w:style>
  <w:style w:type="character" w:styleId="17">
    <w:name w:val="page number"/>
    <w:basedOn w:val="11"/>
    <w:uiPriority w:val="99"/>
  </w:style>
  <w:style w:type="character" w:styleId="18">
    <w:name w:val="Strong"/>
    <w:qFormat/>
    <w:uiPriority w:val="22"/>
    <w:rPr>
      <w:b/>
      <w:bCs/>
    </w:rPr>
  </w:style>
  <w:style w:type="paragraph" w:styleId="19">
    <w:name w:val="Balloon Text"/>
    <w:basedOn w:val="1"/>
    <w:link w:val="53"/>
    <w:uiPriority w:val="99"/>
    <w:rPr>
      <w:rFonts w:ascii="Tahoma" w:hAnsi="Tahoma"/>
      <w:sz w:val="16"/>
      <w:szCs w:val="16"/>
    </w:rPr>
  </w:style>
  <w:style w:type="paragraph" w:styleId="20">
    <w:name w:val="Body Text 2"/>
    <w:basedOn w:val="1"/>
    <w:uiPriority w:val="0"/>
    <w:pPr>
      <w:jc w:val="center"/>
    </w:pPr>
    <w:rPr>
      <w:b/>
      <w:sz w:val="22"/>
    </w:rPr>
  </w:style>
  <w:style w:type="paragraph" w:styleId="21">
    <w:name w:val="Plain Text"/>
    <w:basedOn w:val="1"/>
    <w:link w:val="52"/>
    <w:unhideWhenUsed/>
    <w:uiPriority w:val="0"/>
    <w:pPr>
      <w:jc w:val="left"/>
    </w:pPr>
    <w:rPr>
      <w:rFonts w:ascii="Consolas" w:hAnsi="Consolas" w:eastAsia="Calibri"/>
      <w:sz w:val="21"/>
      <w:szCs w:val="21"/>
      <w:lang w:eastAsia="en-US"/>
    </w:rPr>
  </w:style>
  <w:style w:type="paragraph" w:styleId="22">
    <w:name w:val="Body Text Indent 3"/>
    <w:basedOn w:val="1"/>
    <w:uiPriority w:val="0"/>
    <w:pPr>
      <w:spacing w:after="120"/>
      <w:ind w:left="283"/>
    </w:pPr>
    <w:rPr>
      <w:sz w:val="16"/>
      <w:szCs w:val="16"/>
    </w:rPr>
  </w:style>
  <w:style w:type="paragraph" w:styleId="23">
    <w:name w:val="caption"/>
    <w:basedOn w:val="1"/>
    <w:next w:val="1"/>
    <w:unhideWhenUsed/>
    <w:qFormat/>
    <w:uiPriority w:val="0"/>
    <w:pPr>
      <w:spacing w:after="200"/>
    </w:pPr>
    <w:rPr>
      <w:rFonts w:eastAsia="Calibri"/>
      <w:b/>
      <w:bCs/>
      <w:color w:val="4F81BD"/>
      <w:sz w:val="18"/>
      <w:szCs w:val="18"/>
      <w:lang w:val="hu-HU" w:eastAsia="en-US"/>
    </w:rPr>
  </w:style>
  <w:style w:type="paragraph" w:styleId="24">
    <w:name w:val="annotation text"/>
    <w:basedOn w:val="1"/>
    <w:link w:val="51"/>
    <w:uiPriority w:val="99"/>
    <w:pPr>
      <w:jc w:val="left"/>
    </w:pPr>
  </w:style>
  <w:style w:type="paragraph" w:styleId="25">
    <w:name w:val="annotation subject"/>
    <w:basedOn w:val="24"/>
    <w:next w:val="24"/>
    <w:link w:val="73"/>
    <w:semiHidden/>
    <w:unhideWhenUsed/>
    <w:uiPriority w:val="99"/>
    <w:rPr>
      <w:b/>
      <w:bCs/>
    </w:rPr>
  </w:style>
  <w:style w:type="paragraph" w:styleId="26">
    <w:name w:val="footnote text"/>
    <w:basedOn w:val="1"/>
    <w:link w:val="68"/>
    <w:unhideWhenUsed/>
    <w:uiPriority w:val="99"/>
    <w:pPr>
      <w:jc w:val="left"/>
    </w:pPr>
    <w:rPr>
      <w:rFonts w:ascii="Calibri" w:hAnsi="Calibri"/>
      <w:sz w:val="20"/>
    </w:rPr>
  </w:style>
  <w:style w:type="paragraph" w:styleId="27">
    <w:name w:val="header"/>
    <w:basedOn w:val="1"/>
    <w:link w:val="42"/>
    <w:uiPriority w:val="99"/>
    <w:pPr>
      <w:tabs>
        <w:tab w:val="center" w:pos="4153"/>
        <w:tab w:val="right" w:pos="8306"/>
      </w:tabs>
    </w:pPr>
  </w:style>
  <w:style w:type="paragraph" w:styleId="28">
    <w:name w:val="Body Text"/>
    <w:basedOn w:val="1"/>
    <w:link w:val="44"/>
    <w:uiPriority w:val="99"/>
    <w:pPr>
      <w:spacing w:line="360" w:lineRule="auto"/>
      <w:ind w:left="567" w:right="284" w:firstLine="709"/>
    </w:pPr>
  </w:style>
  <w:style w:type="paragraph" w:styleId="29">
    <w:name w:val="Body Text First Indent"/>
    <w:basedOn w:val="28"/>
    <w:uiPriority w:val="0"/>
    <w:pPr>
      <w:spacing w:after="120"/>
      <w:ind w:left="0" w:firstLine="210"/>
    </w:pPr>
  </w:style>
  <w:style w:type="paragraph" w:styleId="30">
    <w:name w:val="Body Text Indent"/>
    <w:basedOn w:val="1"/>
    <w:link w:val="47"/>
    <w:uiPriority w:val="0"/>
    <w:pPr>
      <w:spacing w:line="360" w:lineRule="auto"/>
      <w:ind w:firstLine="709"/>
    </w:pPr>
  </w:style>
  <w:style w:type="paragraph" w:styleId="31">
    <w:name w:val="List Bullet"/>
    <w:basedOn w:val="1"/>
    <w:link w:val="49"/>
    <w:uiPriority w:val="0"/>
    <w:pPr>
      <w:numPr>
        <w:ilvl w:val="0"/>
        <w:numId w:val="1"/>
      </w:numPr>
    </w:pPr>
  </w:style>
  <w:style w:type="paragraph" w:styleId="32">
    <w:name w:val="List Bullet 2"/>
    <w:basedOn w:val="1"/>
    <w:uiPriority w:val="0"/>
    <w:pPr>
      <w:tabs>
        <w:tab w:val="left" w:pos="851"/>
      </w:tabs>
      <w:ind w:left="851" w:hanging="284"/>
    </w:pPr>
    <w:rPr>
      <w:szCs w:val="24"/>
    </w:rPr>
  </w:style>
  <w:style w:type="paragraph" w:styleId="33">
    <w:name w:val="List Bullet 3"/>
    <w:basedOn w:val="1"/>
    <w:uiPriority w:val="0"/>
    <w:pPr>
      <w:tabs>
        <w:tab w:val="left" w:pos="709"/>
      </w:tabs>
      <w:ind w:left="851"/>
      <w:jc w:val="left"/>
    </w:pPr>
    <w:rPr>
      <w:szCs w:val="24"/>
    </w:rPr>
  </w:style>
  <w:style w:type="paragraph" w:styleId="34">
    <w:name w:val="footer"/>
    <w:basedOn w:val="1"/>
    <w:link w:val="43"/>
    <w:uiPriority w:val="99"/>
    <w:pPr>
      <w:tabs>
        <w:tab w:val="center" w:pos="4153"/>
        <w:tab w:val="right" w:pos="8306"/>
      </w:tabs>
    </w:pPr>
  </w:style>
  <w:style w:type="paragraph" w:styleId="35">
    <w:name w:val="List"/>
    <w:basedOn w:val="1"/>
    <w:uiPriority w:val="0"/>
    <w:pPr>
      <w:ind w:left="283" w:hanging="283"/>
      <w:jc w:val="left"/>
    </w:pPr>
  </w:style>
  <w:style w:type="paragraph" w:styleId="36">
    <w:name w:val="Normal (Web)"/>
    <w:basedOn w:val="1"/>
    <w:uiPriority w:val="0"/>
    <w:pPr>
      <w:spacing w:before="100" w:beforeAutospacing="1" w:after="100" w:afterAutospacing="1"/>
      <w:jc w:val="left"/>
    </w:pPr>
    <w:rPr>
      <w:szCs w:val="24"/>
    </w:rPr>
  </w:style>
  <w:style w:type="paragraph" w:styleId="37">
    <w:name w:val="Body Text Indent 2"/>
    <w:basedOn w:val="1"/>
    <w:link w:val="46"/>
    <w:uiPriority w:val="0"/>
    <w:pPr>
      <w:ind w:firstLine="567"/>
    </w:pPr>
    <w:rPr>
      <w:sz w:val="28"/>
      <w:szCs w:val="24"/>
    </w:rPr>
  </w:style>
  <w:style w:type="paragraph" w:styleId="38">
    <w:name w:val="List 2"/>
    <w:basedOn w:val="1"/>
    <w:uiPriority w:val="0"/>
    <w:pPr>
      <w:ind w:left="566" w:hanging="283"/>
      <w:contextualSpacing/>
      <w:jc w:val="left"/>
    </w:pPr>
    <w:rPr>
      <w:sz w:val="20"/>
    </w:rPr>
  </w:style>
  <w:style w:type="paragraph" w:styleId="39">
    <w:name w:val="HTML Preformatted"/>
    <w:basedOn w:val="1"/>
    <w:link w:val="5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table" w:styleId="40">
    <w:name w:val="Table Grid"/>
    <w:basedOn w:val="12"/>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Заголовок 1 Знак"/>
    <w:link w:val="2"/>
    <w:uiPriority w:val="9"/>
    <w:rPr>
      <w:b/>
      <w:caps/>
      <w:kern w:val="28"/>
      <w:sz w:val="26"/>
    </w:rPr>
  </w:style>
  <w:style w:type="character" w:customStyle="1" w:styleId="42">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link w:val="27"/>
    <w:uiPriority w:val="99"/>
    <w:rPr>
      <w:sz w:val="24"/>
    </w:rPr>
  </w:style>
  <w:style w:type="character" w:customStyle="1" w:styleId="43">
    <w:name w:val="Нижний колонтитул Знак"/>
    <w:link w:val="34"/>
    <w:uiPriority w:val="99"/>
    <w:rPr>
      <w:sz w:val="24"/>
      <w:lang w:val="ru-RU" w:eastAsia="ru-RU" w:bidi="ar-SA"/>
    </w:rPr>
  </w:style>
  <w:style w:type="character" w:customStyle="1" w:styleId="44">
    <w:name w:val="Основной текст Знак"/>
    <w:link w:val="28"/>
    <w:uiPriority w:val="99"/>
    <w:rPr>
      <w:sz w:val="24"/>
    </w:rPr>
  </w:style>
  <w:style w:type="paragraph" w:customStyle="1" w:styleId="45">
    <w:name w:val="Normal1"/>
    <w:uiPriority w:val="0"/>
    <w:pPr>
      <w:widowControl w:val="0"/>
      <w:spacing w:line="440" w:lineRule="auto"/>
      <w:ind w:firstLine="840"/>
      <w:jc w:val="both"/>
    </w:pPr>
    <w:rPr>
      <w:snapToGrid w:val="0"/>
      <w:sz w:val="22"/>
      <w:lang w:val="ru-RU" w:eastAsia="ru-RU" w:bidi="ar-SA"/>
    </w:rPr>
  </w:style>
  <w:style w:type="character" w:customStyle="1" w:styleId="46">
    <w:name w:val="Основной текст с отступом 2 Знак"/>
    <w:link w:val="37"/>
    <w:uiPriority w:val="0"/>
    <w:rPr>
      <w:sz w:val="28"/>
      <w:szCs w:val="24"/>
      <w:lang w:val="ru-RU" w:eastAsia="ru-RU" w:bidi="ar-SA"/>
    </w:rPr>
  </w:style>
  <w:style w:type="character" w:customStyle="1" w:styleId="47">
    <w:name w:val="Основной текст с отступом Знак"/>
    <w:link w:val="30"/>
    <w:uiPriority w:val="0"/>
    <w:rPr>
      <w:sz w:val="24"/>
    </w:rPr>
  </w:style>
  <w:style w:type="paragraph" w:customStyle="1" w:styleId="48">
    <w:name w:val="Знак Знак2 Знак Знак Знак Знак"/>
    <w:basedOn w:val="1"/>
    <w:uiPriority w:val="0"/>
    <w:pPr>
      <w:spacing w:after="160" w:line="240" w:lineRule="exact"/>
      <w:jc w:val="left"/>
    </w:pPr>
    <w:rPr>
      <w:rFonts w:ascii="Verdana" w:hAnsi="Verdana"/>
      <w:color w:val="000000"/>
      <w:szCs w:val="24"/>
      <w:lang w:val="en-US" w:eastAsia="en-US"/>
    </w:rPr>
  </w:style>
  <w:style w:type="character" w:customStyle="1" w:styleId="49">
    <w:name w:val="Маркированный список Знак"/>
    <w:link w:val="31"/>
    <w:uiPriority w:val="0"/>
    <w:rPr>
      <w:sz w:val="24"/>
    </w:rPr>
  </w:style>
  <w:style w:type="character" w:customStyle="1" w:styleId="50">
    <w:name w:val="Стандартный HTML Знак"/>
    <w:link w:val="39"/>
    <w:uiPriority w:val="0"/>
    <w:rPr>
      <w:rFonts w:ascii="Courier New" w:hAnsi="Courier New" w:cs="Courier New"/>
    </w:rPr>
  </w:style>
  <w:style w:type="character" w:customStyle="1" w:styleId="51">
    <w:name w:val="Текст примечания Знак"/>
    <w:link w:val="24"/>
    <w:uiPriority w:val="99"/>
    <w:rPr>
      <w:sz w:val="24"/>
    </w:rPr>
  </w:style>
  <w:style w:type="character" w:customStyle="1" w:styleId="52">
    <w:name w:val="Текст Знак"/>
    <w:link w:val="21"/>
    <w:uiPriority w:val="0"/>
    <w:rPr>
      <w:rFonts w:ascii="Consolas" w:hAnsi="Consolas" w:eastAsia="Calibri"/>
      <w:sz w:val="21"/>
      <w:szCs w:val="21"/>
      <w:lang w:eastAsia="en-US"/>
    </w:rPr>
  </w:style>
  <w:style w:type="character" w:customStyle="1" w:styleId="53">
    <w:name w:val="Текст выноски Знак"/>
    <w:link w:val="19"/>
    <w:uiPriority w:val="99"/>
    <w:rPr>
      <w:rFonts w:ascii="Tahoma" w:hAnsi="Tahoma" w:cs="Tahoma"/>
      <w:sz w:val="16"/>
      <w:szCs w:val="16"/>
    </w:rPr>
  </w:style>
  <w:style w:type="paragraph" w:customStyle="1" w:styleId="54">
    <w:name w:val="Знак Знак3"/>
    <w:basedOn w:val="1"/>
    <w:uiPriority w:val="0"/>
    <w:pPr>
      <w:spacing w:after="160" w:line="240" w:lineRule="exact"/>
      <w:jc w:val="left"/>
    </w:pPr>
    <w:rPr>
      <w:rFonts w:ascii="Verdana" w:hAnsi="Verdana"/>
      <w:color w:val="000000"/>
      <w:szCs w:val="24"/>
      <w:lang w:val="en-US" w:eastAsia="en-US"/>
    </w:rPr>
  </w:style>
  <w:style w:type="paragraph" w:customStyle="1" w:styleId="55">
    <w:name w:val="Обычный1"/>
    <w:uiPriority w:val="0"/>
    <w:rPr>
      <w:snapToGrid w:val="0"/>
      <w:sz w:val="24"/>
      <w:lang w:val="ru-RU" w:eastAsia="ru-RU" w:bidi="ar-SA"/>
    </w:rPr>
  </w:style>
  <w:style w:type="paragraph" w:customStyle="1" w:styleId="56">
    <w:name w:val="Body Text Indent 21"/>
    <w:basedOn w:val="1"/>
    <w:uiPriority w:val="0"/>
    <w:pPr>
      <w:autoSpaceDE w:val="0"/>
      <w:autoSpaceDN w:val="0"/>
      <w:adjustRightInd w:val="0"/>
      <w:ind w:firstLine="709"/>
    </w:pPr>
    <w:rPr>
      <w:szCs w:val="24"/>
    </w:rPr>
  </w:style>
  <w:style w:type="paragraph" w:customStyle="1" w:styleId="57">
    <w:name w:val="Основной текст с отступом 21"/>
    <w:basedOn w:val="1"/>
    <w:uiPriority w:val="0"/>
    <w:pPr>
      <w:spacing w:line="360" w:lineRule="auto"/>
      <w:ind w:firstLine="709"/>
    </w:pPr>
  </w:style>
  <w:style w:type="paragraph" w:customStyle="1" w:styleId="58">
    <w:name w:val="Обычный2"/>
    <w:uiPriority w:val="0"/>
    <w:rPr>
      <w:snapToGrid w:val="0"/>
      <w:sz w:val="24"/>
      <w:lang w:val="ru-RU" w:eastAsia="ru-RU" w:bidi="ar-SA"/>
    </w:rPr>
  </w:style>
  <w:style w:type="paragraph" w:customStyle="1" w:styleId="59">
    <w:name w:val="текст12"/>
    <w:basedOn w:val="1"/>
    <w:uiPriority w:val="0"/>
    <w:pPr>
      <w:ind w:left="170" w:right="170" w:firstLine="539"/>
      <w:jc w:val="left"/>
    </w:pPr>
  </w:style>
  <w:style w:type="paragraph" w:customStyle="1" w:styleId="60">
    <w:name w:val="Цветной список - Акцент 11"/>
    <w:basedOn w:val="1"/>
    <w:link w:val="61"/>
    <w:qFormat/>
    <w:uiPriority w:val="34"/>
    <w:pPr>
      <w:spacing w:after="200" w:line="276" w:lineRule="auto"/>
      <w:ind w:left="720"/>
      <w:contextualSpacing/>
      <w:jc w:val="left"/>
    </w:pPr>
    <w:rPr>
      <w:rFonts w:ascii="Calibri" w:hAnsi="Calibri"/>
      <w:sz w:val="22"/>
      <w:szCs w:val="22"/>
    </w:rPr>
  </w:style>
  <w:style w:type="character" w:customStyle="1" w:styleId="61">
    <w:name w:val="Цветной список - Акцент 1 Знак"/>
    <w:link w:val="60"/>
    <w:locked/>
    <w:uiPriority w:val="34"/>
    <w:rPr>
      <w:rFonts w:ascii="Calibri" w:hAnsi="Calibri"/>
      <w:sz w:val="22"/>
      <w:szCs w:val="22"/>
    </w:rPr>
  </w:style>
  <w:style w:type="paragraph" w:customStyle="1" w:styleId="62">
    <w:name w:val="Нумерованный (1)"/>
    <w:basedOn w:val="1"/>
    <w:uiPriority w:val="0"/>
    <w:pPr>
      <w:numPr>
        <w:ilvl w:val="1"/>
        <w:numId w:val="2"/>
      </w:numPr>
      <w:spacing w:before="80"/>
      <w:jc w:val="left"/>
    </w:pPr>
    <w:rPr>
      <w:szCs w:val="24"/>
    </w:rPr>
  </w:style>
  <w:style w:type="paragraph" w:customStyle="1" w:styleId="63">
    <w:name w:val="Нумерованный (a)"/>
    <w:basedOn w:val="1"/>
    <w:uiPriority w:val="0"/>
    <w:pPr>
      <w:numPr>
        <w:ilvl w:val="2"/>
        <w:numId w:val="2"/>
      </w:numPr>
      <w:spacing w:before="80"/>
    </w:pPr>
    <w:rPr>
      <w:szCs w:val="24"/>
    </w:rPr>
  </w:style>
  <w:style w:type="paragraph" w:customStyle="1" w:styleId="64">
    <w:name w:val="Default"/>
    <w:uiPriority w:val="0"/>
    <w:pPr>
      <w:autoSpaceDE w:val="0"/>
      <w:autoSpaceDN w:val="0"/>
      <w:adjustRightInd w:val="0"/>
    </w:pPr>
    <w:rPr>
      <w:rFonts w:eastAsia="Calibri"/>
      <w:color w:val="000000"/>
      <w:sz w:val="24"/>
      <w:szCs w:val="24"/>
      <w:lang w:val="ru-RU" w:eastAsia="ru-RU" w:bidi="ar-SA"/>
    </w:rPr>
  </w:style>
  <w:style w:type="paragraph" w:customStyle="1" w:styleId="65">
    <w:name w:val="ConsPlusNormal"/>
    <w:uiPriority w:val="0"/>
    <w:pPr>
      <w:widowControl w:val="0"/>
      <w:autoSpaceDE w:val="0"/>
      <w:autoSpaceDN w:val="0"/>
      <w:adjustRightInd w:val="0"/>
      <w:ind w:firstLine="720"/>
    </w:pPr>
    <w:rPr>
      <w:rFonts w:ascii="Arial" w:hAnsi="Arial" w:cs="Arial"/>
      <w:lang w:val="ru-RU" w:eastAsia="ru-RU" w:bidi="ar-SA"/>
    </w:rPr>
  </w:style>
  <w:style w:type="paragraph" w:styleId="66">
    <w:name w:val="List Paragraph"/>
    <w:basedOn w:val="1"/>
    <w:link w:val="67"/>
    <w:qFormat/>
    <w:uiPriority w:val="34"/>
    <w:pPr>
      <w:ind w:left="720"/>
      <w:contextualSpacing/>
      <w:jc w:val="left"/>
    </w:pPr>
    <w:rPr>
      <w:szCs w:val="24"/>
    </w:rPr>
  </w:style>
  <w:style w:type="character" w:customStyle="1" w:styleId="67">
    <w:name w:val="Абзац списка Знак"/>
    <w:link w:val="66"/>
    <w:locked/>
    <w:uiPriority w:val="34"/>
    <w:rPr>
      <w:sz w:val="24"/>
      <w:szCs w:val="24"/>
    </w:rPr>
  </w:style>
  <w:style w:type="character" w:customStyle="1" w:styleId="68">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26"/>
    <w:uiPriority w:val="99"/>
    <w:rPr>
      <w:rFonts w:ascii="Calibri" w:hAnsi="Calibri"/>
    </w:rPr>
  </w:style>
  <w:style w:type="paragraph" w:customStyle="1" w:styleId="69">
    <w:name w:val="western"/>
    <w:basedOn w:val="1"/>
    <w:uiPriority w:val="0"/>
    <w:pPr>
      <w:spacing w:before="100" w:beforeAutospacing="1" w:after="100" w:afterAutospacing="1"/>
      <w:jc w:val="left"/>
    </w:pPr>
    <w:rPr>
      <w:szCs w:val="24"/>
    </w:rPr>
  </w:style>
  <w:style w:type="character" w:customStyle="1" w:styleId="70">
    <w:name w:val="databind variable"/>
    <w:uiPriority w:val="0"/>
  </w:style>
  <w:style w:type="character" w:customStyle="1" w:styleId="71">
    <w:name w:val="black"/>
    <w:uiPriority w:val="0"/>
  </w:style>
  <w:style w:type="character" w:customStyle="1" w:styleId="72">
    <w:name w:val="apple-converted-space"/>
    <w:uiPriority w:val="0"/>
  </w:style>
  <w:style w:type="character" w:customStyle="1" w:styleId="73">
    <w:name w:val="Тема примечания Знак"/>
    <w:link w:val="25"/>
    <w:semiHidden/>
    <w:uiPriority w:val="99"/>
    <w:rPr>
      <w:b/>
      <w:bCs/>
      <w:sz w:val="24"/>
    </w:rPr>
  </w:style>
  <w:style w:type="paragraph" w:customStyle="1" w:styleId="74">
    <w:name w:val="Standard"/>
    <w:uiPriority w:val="99"/>
    <w:pPr>
      <w:widowControl w:val="0"/>
      <w:suppressAutoHyphens/>
      <w:autoSpaceDN w:val="0"/>
      <w:textAlignment w:val="baseline"/>
    </w:pPr>
    <w:rPr>
      <w:rFonts w:eastAsia="Andale Sans UI" w:cs="Tahoma"/>
      <w:kern w:val="3"/>
      <w:sz w:val="24"/>
      <w:szCs w:val="24"/>
      <w:lang w:val="de-DE" w:eastAsia="ja-JP" w:bidi="fa-IR"/>
    </w:rPr>
  </w:style>
  <w:style w:type="character" w:customStyle="1" w:styleId="75">
    <w:name w:val="c-text1"/>
    <w:uiPriority w:val="0"/>
  </w:style>
  <w:style w:type="paragraph" w:customStyle="1" w:styleId="76">
    <w:name w:val="Красная строка1"/>
    <w:basedOn w:val="28"/>
    <w:uiPriority w:val="0"/>
    <w:pPr>
      <w:numPr>
        <w:ilvl w:val="0"/>
        <w:numId w:val="3"/>
      </w:numPr>
      <w:tabs>
        <w:tab w:val="left" w:pos="945"/>
        <w:tab w:val="clear" w:pos="720"/>
      </w:tabs>
      <w:suppressAutoHyphens/>
      <w:spacing w:after="120"/>
      <w:ind w:left="360" w:right="0" w:firstLine="210"/>
    </w:pPr>
    <w:rPr>
      <w:rFonts w:ascii="Cambria" w:hAnsi="Cambria"/>
      <w:sz w:val="22"/>
      <w:szCs w:val="22"/>
      <w:lang w:val="en-US" w:eastAsia="ar-SA"/>
    </w:rPr>
  </w:style>
  <w:style w:type="paragraph" w:styleId="77">
    <w:name w:val=""/>
    <w:hidden/>
    <w:semiHidden/>
    <w:uiPriority w:val="99"/>
    <w:rPr>
      <w:sz w:val="24"/>
      <w:szCs w:val="24"/>
      <w:lang w:val="ru-RU" w:eastAsia="ru-RU" w:bidi="ar-SA"/>
    </w:rPr>
  </w:style>
  <w:style w:type="paragraph" w:customStyle="1" w:styleId="78">
    <w:name w:val="xl77"/>
    <w:basedOn w:val="1"/>
    <w:uiPriority w:val="0"/>
    <w:pPr>
      <w:spacing w:before="100" w:beforeAutospacing="1" w:after="100" w:afterAutospacing="1"/>
      <w:jc w:val="left"/>
    </w:pPr>
    <w:rPr>
      <w:szCs w:val="24"/>
    </w:rPr>
  </w:style>
  <w:style w:type="paragraph" w:customStyle="1" w:styleId="79">
    <w:name w:val="xl78"/>
    <w:basedOn w:val="1"/>
    <w:uiPriority w:val="0"/>
    <w:pPr>
      <w:spacing w:before="100" w:beforeAutospacing="1" w:after="100" w:afterAutospacing="1"/>
      <w:jc w:val="center"/>
    </w:pPr>
    <w:rPr>
      <w:szCs w:val="24"/>
    </w:rPr>
  </w:style>
  <w:style w:type="paragraph" w:customStyle="1" w:styleId="80">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Cs w:val="24"/>
    </w:rPr>
  </w:style>
  <w:style w:type="paragraph" w:customStyle="1" w:styleId="81">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Cs w:val="24"/>
    </w:rPr>
  </w:style>
  <w:style w:type="paragraph" w:customStyle="1" w:styleId="82">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Cs w:val="24"/>
    </w:rPr>
  </w:style>
  <w:style w:type="paragraph" w:customStyle="1" w:styleId="83">
    <w:name w:val="xl8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Cs w:val="24"/>
    </w:rPr>
  </w:style>
  <w:style w:type="paragraph" w:customStyle="1" w:styleId="84">
    <w:name w:val="xl83"/>
    <w:basedOn w:val="1"/>
    <w:uiPriority w:val="0"/>
    <w:pPr>
      <w:pBdr>
        <w:top w:val="single" w:color="auto" w:sz="4" w:space="0"/>
        <w:bottom w:val="single" w:color="auto" w:sz="4" w:space="0"/>
      </w:pBdr>
      <w:spacing w:before="100" w:beforeAutospacing="1" w:after="100" w:afterAutospacing="1"/>
      <w:jc w:val="center"/>
      <w:textAlignment w:val="center"/>
    </w:pPr>
    <w:rPr>
      <w:szCs w:val="24"/>
    </w:rPr>
  </w:style>
  <w:style w:type="paragraph" w:customStyle="1" w:styleId="85">
    <w:name w:val="xl84"/>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Cs w:val="24"/>
    </w:rPr>
  </w:style>
  <w:style w:type="paragraph" w:customStyle="1" w:styleId="86">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Cs w:val="24"/>
    </w:rPr>
  </w:style>
  <w:style w:type="paragraph" w:customStyle="1" w:styleId="87">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Cs w:val="24"/>
    </w:rPr>
  </w:style>
  <w:style w:type="paragraph" w:customStyle="1" w:styleId="88">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Cs w:val="24"/>
    </w:rPr>
  </w:style>
  <w:style w:type="paragraph" w:customStyle="1" w:styleId="89">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FF"/>
      <w:szCs w:val="24"/>
    </w:rPr>
  </w:style>
  <w:style w:type="paragraph" w:customStyle="1" w:styleId="90">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B050"/>
      <w:szCs w:val="24"/>
    </w:rPr>
  </w:style>
  <w:style w:type="paragraph" w:customStyle="1" w:styleId="91">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2">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B050"/>
      <w:szCs w:val="24"/>
    </w:rPr>
  </w:style>
  <w:style w:type="paragraph" w:customStyle="1" w:styleId="93">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4">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00000A"/>
      <w:szCs w:val="24"/>
    </w:rPr>
  </w:style>
  <w:style w:type="paragraph" w:customStyle="1" w:styleId="9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6">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7">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8">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9">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0">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2">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3">
    <w:name w:val="Абзац"/>
    <w:basedOn w:val="1"/>
    <w:link w:val="104"/>
    <w:qFormat/>
    <w:uiPriority w:val="0"/>
    <w:pPr>
      <w:spacing w:before="120" w:after="60"/>
      <w:ind w:firstLine="426"/>
    </w:pPr>
    <w:rPr>
      <w:szCs w:val="24"/>
    </w:rPr>
  </w:style>
  <w:style w:type="character" w:customStyle="1" w:styleId="104">
    <w:name w:val="Абзац Знак"/>
    <w:link w:val="103"/>
    <w:uiPriority w:val="0"/>
    <w:rPr>
      <w:sz w:val="24"/>
      <w:szCs w:val="24"/>
    </w:rPr>
  </w:style>
  <w:style w:type="paragraph" w:styleId="105">
    <w:name w:val="No Spacing"/>
    <w:qFormat/>
    <w:uiPriority w:val="1"/>
    <w:pPr>
      <w:widowControl w:val="0"/>
      <w:suppressAutoHyphens/>
    </w:pPr>
    <w:rPr>
      <w:rFonts w:eastAsia="SimSun" w:cs="Mangal"/>
      <w:kern w:val="1"/>
      <w:sz w:val="24"/>
      <w:szCs w:val="21"/>
      <w:lang w:val="ru-RU" w:eastAsia="hi-IN"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ГИПРОДОРНИИ</Company>
  <Pages>31</Pages>
  <Words>9090</Words>
  <Characters>51817</Characters>
  <Lines>431</Lines>
  <Paragraphs>121</Paragraphs>
  <TotalTime>0</TotalTime>
  <ScaleCrop>false</ScaleCrop>
  <LinksUpToDate>false</LinksUpToDate>
  <CharactersWithSpaces>60786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2021-04-13T11:46:00Z</dcterms:created>
  <dc:creator>OVР</dc:creator>
  <cp:lastModifiedBy>grigorev_lv</cp:lastModifiedBy>
  <cp:lastPrinted>2021-04-21T10:57:00Z</cp:lastPrinted>
  <dcterms:modified xsi:type="dcterms:W3CDTF">2024-11-19T12:42:00Z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698897626FB94C21A49407CB75AEAC77_13</vt:lpwstr>
  </property>
</Properties>
</file>