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B07D5">
      <w:pPr>
        <w:pStyle w:val="6"/>
        <w:keepNext w:val="0"/>
        <w:keepLines w:val="0"/>
        <w:widowControl w:val="0"/>
        <w:shd w:val="clear" w:color="auto" w:fill="auto"/>
        <w:bidi w:val="0"/>
        <w:spacing w:before="0" w:after="540"/>
        <w:ind w:left="0" w:right="0" w:firstLine="0"/>
        <w:jc w:val="center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Уведомление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br w:type="textWrapping"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о проведении общественных обсуждений</w:t>
      </w:r>
      <w:bookmarkEnd w:id="0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br w:type="textWrapping"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материалов обоснования лицензии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br w:type="textWrapping"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(включая предварительные материалы оценки воздействия на окружающую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br w:type="textWrapping"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среду) на осуществление деятельности в области использования атомной энергии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br w:type="textWrapping"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«Эксплуатация пункта хранения: Комплекс сооружений и установок,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br w:type="textWrapping"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предназначенный для хранения и обращения с радиоактивными отходами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br w:type="textWrapping"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(здания: 131, 135, 135А, 140А, 143 и сооружения: 140, 178)»</w:t>
      </w:r>
    </w:p>
    <w:p w14:paraId="57119AE4">
      <w:pPr>
        <w:pStyle w:val="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22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Заказчик: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акционерное общество «Государственный научный центр - Научно-исследовательский институт атомных реакторов» (АО «ГНЦ НИИАР»).</w:t>
      </w:r>
    </w:p>
    <w:p w14:paraId="3EFAE176">
      <w:pPr>
        <w:pStyle w:val="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22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Юридический адрес/фактический адрес: 433510, Ульяновская область,</w:t>
      </w:r>
    </w:p>
    <w:p w14:paraId="562515BF">
      <w:pPr>
        <w:pStyle w:val="6"/>
        <w:keepNext w:val="0"/>
        <w:keepLines w:val="0"/>
        <w:widowControl w:val="0"/>
        <w:shd w:val="clear" w:color="auto" w:fill="auto"/>
        <w:tabs>
          <w:tab w:val="left" w:pos="429"/>
        </w:tabs>
        <w:bidi w:val="0"/>
        <w:spacing w:before="0" w:after="0"/>
        <w:ind w:left="0" w:right="0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г.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Димитровград, Западное шоссе, д. 9 ОГРН 1087302001797; ИНН 7302040242.</w:t>
      </w:r>
    </w:p>
    <w:p w14:paraId="053E5C17">
      <w:pPr>
        <w:pStyle w:val="6"/>
        <w:keepNext w:val="0"/>
        <w:keepLines w:val="0"/>
        <w:widowControl w:val="0"/>
        <w:shd w:val="clear" w:color="auto" w:fill="auto"/>
        <w:tabs>
          <w:tab w:val="left" w:pos="4796"/>
        </w:tabs>
        <w:bidi w:val="0"/>
        <w:spacing w:before="0" w:after="0"/>
        <w:ind w:left="1160" w:right="0" w:firstLine="6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Контактная информация: тел. 8 (84235) 9-83-83,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en-US" w:bidi="en-US"/>
        </w:rPr>
        <w:t xml:space="preserve">e-mail: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HYPERLINK "mailto:niiar@niiar.ru"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en-US" w:eastAsia="en-US" w:bidi="en-US"/>
        </w:rPr>
        <w:t>niiar@niiar.ru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en-US" w:bidi="en-US"/>
        </w:rPr>
        <w:t xml:space="preserve">. </w:t>
      </w:r>
    </w:p>
    <w:p w14:paraId="2FFD3B92">
      <w:pPr>
        <w:pStyle w:val="6"/>
        <w:keepNext w:val="0"/>
        <w:keepLines w:val="0"/>
        <w:widowControl w:val="0"/>
        <w:shd w:val="clear" w:color="auto" w:fill="auto"/>
        <w:tabs>
          <w:tab w:val="left" w:pos="4796"/>
        </w:tabs>
        <w:bidi w:val="0"/>
        <w:spacing w:before="0" w:after="0"/>
        <w:ind w:left="1160" w:right="0" w:firstLine="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Исполнитель:</w:t>
      </w:r>
      <w:r>
        <w:rPr>
          <w:rFonts w:hint="default" w:cs="Times New Roman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автономная некоммерческая организация «Научно-исследовательский институт проблем экологии» («НИИПЭ»).</w:t>
      </w:r>
    </w:p>
    <w:p w14:paraId="4A00642A">
      <w:pPr>
        <w:pStyle w:val="6"/>
        <w:keepNext w:val="0"/>
        <w:keepLines w:val="0"/>
        <w:widowControl w:val="0"/>
        <w:shd w:val="clear" w:color="auto" w:fill="auto"/>
        <w:bidi w:val="0"/>
        <w:spacing w:before="0" w:after="0"/>
        <w:ind w:left="1160" w:right="0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Юридический/фактический адрес: 119017, г. Москва, ул. Большая Ордынка,</w:t>
      </w:r>
      <w:r>
        <w:rPr>
          <w:rFonts w:hint="default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д.29, к. 1. ОГРН 1127799021460; ИНН 7705521140.</w:t>
      </w:r>
    </w:p>
    <w:p w14:paraId="30FD5922">
      <w:pPr>
        <w:pStyle w:val="6"/>
        <w:keepNext w:val="0"/>
        <w:keepLines w:val="0"/>
        <w:widowControl w:val="0"/>
        <w:shd w:val="clear" w:color="auto" w:fill="auto"/>
        <w:bidi w:val="0"/>
        <w:spacing w:before="0" w:after="0"/>
        <w:ind w:left="1160" w:right="0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Контактная информация: тел.: +7 (495) 953-73-49,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en-US" w:bidi="en-US"/>
        </w:rPr>
        <w:t xml:space="preserve">e-mail: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HYPERLINK "mailto:info@niipe.com"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en-US" w:eastAsia="en-US" w:bidi="en-US"/>
        </w:rPr>
        <w:t>info@niipe.com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en-US" w:eastAsia="en-US" w:bidi="en-US"/>
        </w:rPr>
        <w:t>.</w:t>
      </w:r>
    </w:p>
    <w:p w14:paraId="454FAB2B">
      <w:pPr>
        <w:pStyle w:val="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22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Орган, ответственный за организацию общественных обсуждений: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Администрация города Димитровграда Ульяновской области.</w:t>
      </w:r>
    </w:p>
    <w:p w14:paraId="62E23BED">
      <w:pPr>
        <w:pStyle w:val="6"/>
        <w:keepNext w:val="0"/>
        <w:keepLines w:val="0"/>
        <w:widowControl w:val="0"/>
        <w:shd w:val="clear" w:color="auto" w:fill="auto"/>
        <w:tabs>
          <w:tab w:val="left" w:pos="9482"/>
        </w:tabs>
        <w:bidi w:val="0"/>
        <w:spacing w:before="0" w:after="0"/>
        <w:ind w:left="0" w:right="0" w:firstLine="122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Юридический/фактический адрес:</w:t>
      </w:r>
      <w:r>
        <w:rPr>
          <w:rFonts w:hint="default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433508, Ульяновская область,</w:t>
      </w:r>
      <w:r>
        <w:rPr>
          <w:rFonts w:hint="default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г. Димитровград, ул. А. Хмельницкого д. 93.</w:t>
      </w:r>
    </w:p>
    <w:p w14:paraId="14EB7930">
      <w:pPr>
        <w:pStyle w:val="6"/>
        <w:keepNext w:val="0"/>
        <w:keepLines w:val="0"/>
        <w:widowControl w:val="0"/>
        <w:shd w:val="clear" w:color="auto" w:fill="auto"/>
        <w:tabs>
          <w:tab w:val="left" w:pos="8228"/>
        </w:tabs>
        <w:bidi w:val="0"/>
        <w:spacing w:before="0" w:after="0"/>
        <w:ind w:left="1160" w:right="0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Контактная информация:</w:t>
      </w:r>
      <w:r>
        <w:rPr>
          <w:rFonts w:hint="default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тел.+7(84235) 2-65-13, эл. почта:</w:t>
      </w:r>
      <w:r>
        <w:rPr>
          <w:rFonts w:hint="default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en-US" w:eastAsia="en-US" w:bidi="en-US"/>
        </w:rPr>
        <w:t>dgrad@dimitrovgrad.ru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en-US" w:bidi="en-US"/>
        </w:rPr>
        <w:t>.</w:t>
      </w:r>
    </w:p>
    <w:p w14:paraId="05FDA7AA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Наименование планируемой (намечаемой) хозяйственной и иной деятельности: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Эксплуатация пункта хранения: Комплекс сооружений и установок, предназначенный для хранения и обращения с радиоактивными отходами (здания: 131, 135, 135А, 140А, 143 и сооружения: 140, 178).</w:t>
      </w:r>
    </w:p>
    <w:p w14:paraId="113010AA">
      <w:pPr>
        <w:pStyle w:val="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2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Цель планируемой (намечаемой) деятельности: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безопасное обращение и хранение радиоактивных отходов.</w:t>
      </w:r>
    </w:p>
    <w:p w14:paraId="52EE276A">
      <w:pPr>
        <w:pStyle w:val="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2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Предварительное место реализации планируемой (намечаемой) хозяйственной и иной деятельности: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Ульяновская обл., г. Димитровград, Западное шоссе, д. 9, площадка №1 АО «ГНЦ НИИАР».</w:t>
      </w:r>
    </w:p>
    <w:p w14:paraId="642D3418">
      <w:pPr>
        <w:pStyle w:val="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2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Планируемые сроки проведения оценки воздействия на окружающую среду (ОВОС):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с 01.10.2024 по 20.01.2025.</w:t>
      </w:r>
    </w:p>
    <w:p w14:paraId="7FF8F8B5">
      <w:pPr>
        <w:pStyle w:val="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2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Место и сроки доступности объекта общественных обсуждений: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в период с 11.12.2024 по 10.01.2025 материалы обоснования лицензии, включая предварительные материалы оценки воздействия на окружающую среду, будут доступны для ознакомления общественности:</w:t>
      </w:r>
    </w:p>
    <w:p w14:paraId="0DDDF1D7">
      <w:pPr>
        <w:pStyle w:val="6"/>
        <w:keepNext w:val="0"/>
        <w:keepLines w:val="0"/>
        <w:widowControl w:val="0"/>
        <w:shd w:val="clear" w:color="auto" w:fill="auto"/>
        <w:bidi w:val="0"/>
        <w:spacing w:before="0" w:after="0"/>
        <w:ind w:right="0" w:firstLine="1024" w:firstLineChars="36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-</w:t>
      </w:r>
      <w:r>
        <w:rPr>
          <w:rFonts w:hint="default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ru-RU" w:eastAsia="ru-RU" w:bidi="ru-RU"/>
        </w:rPr>
        <w:t>в электронном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 виде на официальном сайге АО «ГНЦ НИИАР» в разделе «Раскрытие информации»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en-US" w:eastAsia="en-US" w:bidi="en-US"/>
        </w:rPr>
        <w:t>https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ru-RU" w:eastAsia="ru-RU" w:bidi="ru-RU"/>
        </w:rPr>
        <w:t>://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en-US" w:eastAsia="en-US" w:bidi="en-US"/>
        </w:rPr>
        <w:t>www.niiar.ru/jsc;</w:t>
      </w:r>
    </w:p>
    <w:p w14:paraId="0FAF2372">
      <w:pPr>
        <w:pStyle w:val="6"/>
        <w:keepNext w:val="0"/>
        <w:keepLines w:val="0"/>
        <w:widowControl w:val="0"/>
        <w:shd w:val="clear" w:color="auto" w:fill="auto"/>
        <w:bidi w:val="0"/>
        <w:spacing w:before="0" w:after="0"/>
        <w:ind w:left="980" w:right="0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en-US" w:bidi="en-US"/>
        </w:rPr>
        <w:t xml:space="preserve">-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ru-RU" w:eastAsia="ru-RU" w:bidi="ru-RU"/>
        </w:rPr>
        <w:t>в печатном виде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 в Приёмной Общественного совета Госкорпорации «Росатом» в городе Димитровграде по адресу г. Димитровград, ул. 111 Интернационала, д. 88 с понедельника по пятницу с 09:00 до 18:00 местного времени.</w:t>
      </w:r>
    </w:p>
    <w:p w14:paraId="1A5F17C0">
      <w:pPr>
        <w:pStyle w:val="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2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Предполагаемая форма и срок проведения общественных обсуждений: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опрос в период с 11.12.2024 по 10.01.2025 включительно.</w:t>
      </w:r>
    </w:p>
    <w:p w14:paraId="145560F9">
      <w:pPr>
        <w:pStyle w:val="6"/>
        <w:keepNext w:val="0"/>
        <w:keepLines w:val="0"/>
        <w:widowControl w:val="0"/>
        <w:shd w:val="clear" w:color="auto" w:fill="auto"/>
        <w:bidi w:val="0"/>
        <w:spacing w:before="0" w:after="0"/>
        <w:ind w:left="1200" w:right="0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Опросные листы доступны для скачивания на официальных сайтах:</w:t>
      </w:r>
    </w:p>
    <w:p w14:paraId="1118EF61"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503"/>
        </w:tabs>
        <w:bidi w:val="0"/>
        <w:spacing w:before="0" w:after="0"/>
        <w:ind w:left="0" w:right="0" w:firstLine="122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АО «ГНЦ НИИАР» в разделе «Раскрытие информации»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en-US" w:bidi="ru-RU"/>
        </w:rPr>
        <w:t>https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://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en-US" w:bidi="ru-RU"/>
        </w:rPr>
        <w:t>ww</w:t>
      </w:r>
      <w:r>
        <w:rPr>
          <w:rFonts w:hint="default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en-US" w:bidi="ru-RU"/>
        </w:rPr>
        <w:t>w.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en-US" w:bidi="ru-RU"/>
        </w:rPr>
        <w:t>niiar.ru/jsc;</w:t>
      </w:r>
    </w:p>
    <w:p w14:paraId="65353748"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503"/>
        </w:tabs>
        <w:bidi w:val="0"/>
        <w:spacing w:before="0" w:after="0"/>
        <w:ind w:left="0" w:right="0" w:firstLine="12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Администрации города Димитровграда Ульяновской области в разделе «Общественные обсуждения»: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HYPERLINK "https://diinitTOVgrad.gosuslugi.ru/"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en-US" w:eastAsia="en-US" w:bidi="en-US"/>
        </w:rPr>
        <w:t>https://</w:t>
      </w:r>
      <w:r>
        <w:rPr>
          <w:rFonts w:hint="default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en-US" w:eastAsia="en-US" w:bidi="en-US"/>
        </w:rPr>
        <w:t>dimitrovgrad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en-US" w:eastAsia="en-US" w:bidi="en-US"/>
        </w:rPr>
        <w:t>.gosuslugi.ru/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en-US" w:bidi="en-US"/>
        </w:rPr>
        <w:t>.</w:t>
      </w:r>
    </w:p>
    <w:p w14:paraId="1B0C5A95">
      <w:pPr>
        <w:pStyle w:val="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2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Опросные листы в печатном виде доступны в Приёмной Общественного совета Госкорпорации «Росатом» в городе Димитровграде по адресу г. Димитровград, ул. III Интернационала, д. 88 (понедельник-пятница с 09:00 до 18:00 (время местное)).</w:t>
      </w:r>
    </w:p>
    <w:p w14:paraId="37D8CB19">
      <w:pPr>
        <w:pStyle w:val="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2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Прием заполненных опросных листов осуществляется Приёмной Общественного совета Госкорпорации «Росатом» в городе Димитровграде по адресу г. Димитровград, ул. III Интернационала, д. 88 (понедельник-пятница с 09:00 до 18:00 (время местное), а также по адресу электронной почты Приёмной Общественного совета Госкорпорации «Росатом» в городе Димитровграде: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HYPERLINK "mailto:Nika-k763@yandex.ru"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en-US" w:eastAsia="en-US" w:bidi="en-US"/>
        </w:rPr>
        <w:t>Nika-k763@yandex.ru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en-US" w:bidi="en-US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с пометкой «Общественные обсуждения».</w:t>
      </w:r>
    </w:p>
    <w:p w14:paraId="0D408863">
      <w:pPr>
        <w:pStyle w:val="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2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Форма представления замечаний, комментариев и предложений: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замечания, комментарии и предложения к материалам обоснования лицензии, включая предварительные материалы оценки воздействия на окружающую среду, будут приниматься в письменной форме с 11 декабря 2024 года по 10 января 2025 года включительно, а также в течение 10 календарных дней после окончания общественных обсуждений в журнал учёта замечаний, комментариев и предложений, в Приёмной Общественного совета Госкорпорации «Росатом» в городе Димитровграде по вышеуказанному адресу, а также на электронную почту Приёмной Общественного совета Госкорпорации «Росатом» в городе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Димитровграде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en-US" w:eastAsia="en-US" w:bidi="en-US"/>
        </w:rPr>
        <w:t>Ni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ru-RU" w:eastAsia="ru-RU" w:bidi="ru-RU"/>
        </w:rPr>
        <w:t>ка-к763@.у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en-US" w:eastAsia="en-US" w:bidi="en-US"/>
        </w:rPr>
        <w:t>andex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ru-RU" w:eastAsia="ru-RU" w:bidi="ru-RU"/>
        </w:rPr>
        <w:t>.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en-US" w:eastAsia="en-US" w:bidi="en-US"/>
        </w:rPr>
        <w:t>ru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en-US" w:bidi="en-US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с пометкой «Общественные обсуждения». Ответственное лицо за получение замечаний, комментариев и предложений к материалам обоснования лицензии, включая предварительные материалы оценки воздействия на окружающую среду, в т.ч. в электронном формате: Гогина Ольга Владимировна - руководитель проектов Научно-исследовательского института проблем экологии, тел. +7(495)953-73-96, эл. почта: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ru-RU" w:eastAsia="ru-RU" w:bidi="ru-RU"/>
        </w:rPr>
        <w:t>О.V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en-US" w:eastAsia="en-US" w:bidi="en-US"/>
        </w:rPr>
        <w:t>.Gogina@gmai</w:t>
      </w:r>
      <w:r>
        <w:rPr>
          <w:rFonts w:hint="default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en-US" w:eastAsia="en-US" w:bidi="en-US"/>
        </w:rPr>
        <w:t>l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en-US" w:eastAsia="en-US" w:bidi="en-US"/>
        </w:rPr>
        <w:t>.com.</w:t>
      </w:r>
    </w:p>
    <w:p w14:paraId="66E96D87">
      <w:pPr>
        <w:pStyle w:val="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0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Контактная информация:</w:t>
      </w:r>
    </w:p>
    <w:p w14:paraId="25D5B18F">
      <w:pPr>
        <w:pStyle w:val="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2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Со стороны Администрации города Димитровграда Ульяновской области: Спирина Альбина Николаевна - директор МКУ «Служба охраны окружающей среды», тел. +7(84235) 6-67-02, 6-67-53, эл. почта: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HYPERLINK "mailto:ecology-dim@mail.ru"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en-US" w:eastAsia="en-US" w:bidi="en-US"/>
        </w:rPr>
        <w:t>ecology-dim@mail.ru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en-US" w:eastAsia="en-US" w:bidi="en-US"/>
        </w:rPr>
        <w:t>.</w:t>
      </w:r>
    </w:p>
    <w:p w14:paraId="28E63FD4">
      <w:pPr>
        <w:pStyle w:val="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2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Со стороны Заказчика: Ефаров Сергей Алексеевич, главный специалист департамента коммуникаций, тел. +7(84235) 9-97-61, эл. почта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HYPERLINK "mailto:esa@niiar.ru"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en-US" w:eastAsia="en-US" w:bidi="en-US"/>
        </w:rPr>
        <w:t>esa@niiar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ru-RU" w:eastAsia="ru-RU" w:bidi="ru-RU"/>
        </w:rPr>
        <w:t>.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en-US" w:eastAsia="en-US" w:bidi="en-US"/>
        </w:rPr>
        <w:t>ru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en-US" w:bidi="en-US"/>
        </w:rPr>
        <w:t>.</w:t>
      </w:r>
    </w:p>
    <w:p w14:paraId="4DDD99B3">
      <w:pPr>
        <w:pStyle w:val="6"/>
        <w:keepNext w:val="0"/>
        <w:keepLines w:val="0"/>
        <w:widowControl w:val="0"/>
        <w:shd w:val="clear" w:color="auto" w:fill="auto"/>
        <w:tabs>
          <w:tab w:val="left" w:pos="4734"/>
        </w:tabs>
        <w:bidi w:val="0"/>
        <w:spacing w:before="0" w:after="0"/>
        <w:ind w:left="0" w:right="0" w:firstLine="122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en-US" w:bidi="en-US"/>
        </w:rPr>
        <w:t xml:space="preserve">Co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стороны Приёмной Общественного совета Госкорпорации «Росатом» в г. Димитровграде: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Тиханова Вероника Юрьевна, руководитель,</w:t>
      </w:r>
      <w:r>
        <w:rPr>
          <w:rFonts w:hint="default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тел: +7(999) 194-51-66, эл. почта: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HYPERLINK "mailto:Nika-k763@yandex.ru"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en-US" w:eastAsia="en-US" w:bidi="en-US"/>
        </w:rPr>
        <w:t>Nika-k763@yandex.ru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en-US" w:bidi="en-US"/>
        </w:rPr>
        <w:t>.</w:t>
      </w:r>
    </w:p>
    <w:p w14:paraId="5965A48A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Со стороны Исполнителя: Гогина Ольга Владимировна, руководитель проектов Научно-исследовательского института проблем экологии, тел. +7(495)953-73-96, эл. почта: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ru-RU" w:eastAsia="ru-RU" w:bidi="ru-RU"/>
        </w:rPr>
        <w:t>О.V.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en-US" w:eastAsia="en-US" w:bidi="en-US"/>
        </w:rPr>
        <w:t>Gogina@gmai</w:t>
      </w:r>
      <w:r>
        <w:rPr>
          <w:rFonts w:hint="default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en-US" w:eastAsia="en-US" w:bidi="en-US"/>
        </w:rPr>
        <w:t>l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ru-RU" w:eastAsia="ru-RU" w:bidi="ru-RU"/>
        </w:rPr>
        <w:t>.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en-US" w:eastAsia="en-US" w:bidi="en-US"/>
        </w:rPr>
        <w:t>com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ru-RU" w:eastAsia="ru-RU" w:bidi="ru-RU"/>
        </w:rPr>
        <w:t>.</w:t>
      </w:r>
    </w:p>
    <w:sectPr>
      <w:headerReference r:id="rId5" w:type="default"/>
      <w:footnotePr>
        <w:numFmt w:val="decimal"/>
      </w:footnotePr>
      <w:type w:val="continuous"/>
      <w:pgSz w:w="19386" w:h="28224"/>
      <w:pgMar w:top="1998" w:right="812" w:bottom="1998" w:left="1744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AE1C1">
    <w:pPr>
      <w:widowControl w:val="0"/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</w:compat>
  <w:rsids>
    <w:rsidRoot w:val="00000000"/>
    <w:rsid w:val="662036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hAnsi="Arial Unicode MS" w:eastAsia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2">
    <w:name w:val="Default Paragraph Font"/>
    <w:qFormat/>
    <w:uiPriority w:val="0"/>
    <w:rPr>
      <w:rFonts w:ascii="Arial Unicode MS" w:hAnsi="Arial Unicode MS" w:eastAsia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customStyle="1" w:styleId="5">
    <w:name w:val="Основной текст_"/>
    <w:basedOn w:val="2"/>
    <w:link w:val="6"/>
    <w:uiPriority w:val="0"/>
    <w:rPr>
      <w:rFonts w:ascii="Times New Roman" w:hAnsi="Times New Roman" w:eastAsia="Times New Roman" w:cs="Times New Roman"/>
      <w:sz w:val="40"/>
      <w:szCs w:val="40"/>
      <w:u w:val="none"/>
    </w:rPr>
  </w:style>
  <w:style w:type="paragraph" w:customStyle="1" w:styleId="6">
    <w:name w:val="Основной текст1"/>
    <w:basedOn w:val="1"/>
    <w:link w:val="5"/>
    <w:qFormat/>
    <w:uiPriority w:val="0"/>
    <w:pPr>
      <w:widowControl w:val="0"/>
      <w:shd w:val="clear" w:color="auto" w:fill="FFFFFF"/>
      <w:spacing w:line="276" w:lineRule="auto"/>
      <w:ind w:firstLine="400"/>
    </w:pPr>
    <w:rPr>
      <w:rFonts w:ascii="Times New Roman" w:hAnsi="Times New Roman" w:eastAsia="Times New Roman" w:cs="Times New Roman"/>
      <w:sz w:val="40"/>
      <w:szCs w:val="40"/>
      <w:u w:val="none"/>
    </w:rPr>
  </w:style>
  <w:style w:type="character" w:customStyle="1" w:styleId="7">
    <w:name w:val="Основной текст (4)_"/>
    <w:basedOn w:val="2"/>
    <w:link w:val="8"/>
    <w:qFormat/>
    <w:uiPriority w:val="0"/>
    <w:rPr>
      <w:rFonts w:ascii="Verdana" w:hAnsi="Verdana" w:eastAsia="Verdana" w:cs="Verdana"/>
      <w:u w:val="none"/>
    </w:rPr>
  </w:style>
  <w:style w:type="paragraph" w:customStyle="1" w:styleId="8">
    <w:name w:val="Основной текст (4)"/>
    <w:basedOn w:val="1"/>
    <w:link w:val="7"/>
    <w:qFormat/>
    <w:uiPriority w:val="0"/>
    <w:pPr>
      <w:widowControl w:val="0"/>
      <w:shd w:val="clear" w:color="auto" w:fill="FFFFFF"/>
      <w:spacing w:after="60"/>
      <w:ind w:left="4160"/>
    </w:pPr>
    <w:rPr>
      <w:rFonts w:ascii="Verdana" w:hAnsi="Verdana" w:eastAsia="Verdana" w:cs="Verdana"/>
      <w:u w:val="none"/>
    </w:rPr>
  </w:style>
  <w:style w:type="character" w:customStyle="1" w:styleId="9">
    <w:name w:val="Основной текст (3)_"/>
    <w:basedOn w:val="2"/>
    <w:link w:val="10"/>
    <w:qFormat/>
    <w:uiPriority w:val="0"/>
    <w:rPr>
      <w:rFonts w:ascii="Arial" w:hAnsi="Arial" w:eastAsia="Arial" w:cs="Arial"/>
      <w:sz w:val="22"/>
      <w:szCs w:val="22"/>
      <w:u w:val="none"/>
    </w:rPr>
  </w:style>
  <w:style w:type="paragraph" w:customStyle="1" w:styleId="10">
    <w:name w:val="Основной текст (3)"/>
    <w:basedOn w:val="1"/>
    <w:link w:val="9"/>
    <w:uiPriority w:val="0"/>
    <w:pPr>
      <w:widowControl w:val="0"/>
      <w:shd w:val="clear" w:color="auto" w:fill="FFFFFF"/>
      <w:spacing w:after="270"/>
      <w:ind w:left="2860"/>
    </w:pPr>
    <w:rPr>
      <w:rFonts w:ascii="Arial" w:hAnsi="Arial" w:eastAsia="Arial" w:cs="Arial"/>
      <w:sz w:val="22"/>
      <w:szCs w:val="22"/>
      <w:u w:val="none"/>
    </w:rPr>
  </w:style>
  <w:style w:type="character" w:customStyle="1" w:styleId="11">
    <w:name w:val="Основной текст (2)_"/>
    <w:basedOn w:val="2"/>
    <w:link w:val="12"/>
    <w:qFormat/>
    <w:uiPriority w:val="0"/>
    <w:rPr>
      <w:rFonts w:ascii="Times New Roman" w:hAnsi="Times New Roman" w:eastAsia="Times New Roman" w:cs="Times New Roman"/>
      <w:sz w:val="36"/>
      <w:szCs w:val="36"/>
      <w:u w:val="none"/>
    </w:rPr>
  </w:style>
  <w:style w:type="paragraph" w:customStyle="1" w:styleId="12">
    <w:name w:val="Основной текст (2)"/>
    <w:basedOn w:val="1"/>
    <w:link w:val="11"/>
    <w:qFormat/>
    <w:uiPriority w:val="0"/>
    <w:pPr>
      <w:widowControl w:val="0"/>
      <w:shd w:val="clear" w:color="auto" w:fill="FFFFFF"/>
      <w:spacing w:after="550"/>
      <w:jc w:val="center"/>
    </w:pPr>
    <w:rPr>
      <w:rFonts w:ascii="Times New Roman" w:hAnsi="Times New Roman" w:eastAsia="Times New Roman" w:cs="Times New Roman"/>
      <w:sz w:val="36"/>
      <w:szCs w:val="36"/>
      <w:u w:val="none"/>
    </w:rPr>
  </w:style>
  <w:style w:type="character" w:customStyle="1" w:styleId="13">
    <w:name w:val="Колонтитул (2)_"/>
    <w:basedOn w:val="2"/>
    <w:link w:val="14"/>
    <w:qFormat/>
    <w:uiPriority w:val="0"/>
    <w:rPr>
      <w:rFonts w:ascii="Times New Roman" w:hAnsi="Times New Roman" w:eastAsia="Times New Roman" w:cs="Times New Roman"/>
      <w:sz w:val="20"/>
      <w:szCs w:val="20"/>
      <w:u w:val="none"/>
    </w:rPr>
  </w:style>
  <w:style w:type="paragraph" w:customStyle="1" w:styleId="14">
    <w:name w:val="Колонтитул (2)"/>
    <w:basedOn w:val="1"/>
    <w:link w:val="13"/>
    <w:qFormat/>
    <w:uiPriority w:val="0"/>
    <w:pPr>
      <w:widowControl w:val="0"/>
      <w:shd w:val="clear" w:color="auto" w:fill="FFFFFF"/>
    </w:pPr>
    <w:rPr>
      <w:rFonts w:ascii="Times New Roman" w:hAnsi="Times New Roman" w:eastAsia="Times New Roman" w:cs="Times New Roman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36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2024-12-06T11:16:20Z</dcterms:created>
  <dc:creator>petrov_sv</dc:creator>
  <cp:lastModifiedBy>petrov_sv</cp:lastModifiedBy>
  <dcterms:modified xsi:type="dcterms:W3CDTF">2024-12-06T11:54:30Z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B16BD5C4AABF4FBF9AB1D1A2BEBCBDA4_12</vt:lpwstr>
  </property>
</Properties>
</file>